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5D19" w14:textId="77777777" w:rsidR="00A94B67" w:rsidRDefault="00A94B67" w:rsidP="00A94B67">
      <w:pPr>
        <w:spacing w:line="247" w:lineRule="exact"/>
        <w:rPr>
          <w:sz w:val="24"/>
          <w:szCs w:val="24"/>
        </w:rPr>
      </w:pPr>
      <w:bookmarkStart w:id="0" w:name="page1"/>
      <w:bookmarkEnd w:id="0"/>
    </w:p>
    <w:tbl>
      <w:tblPr>
        <w:tblW w:w="0" w:type="auto"/>
        <w:tblInd w:w="800" w:type="dxa"/>
        <w:tblLayout w:type="fixed"/>
        <w:tblCellMar>
          <w:left w:w="0" w:type="dxa"/>
          <w:right w:w="0" w:type="dxa"/>
        </w:tblCellMar>
        <w:tblLook w:val="04A0" w:firstRow="1" w:lastRow="0" w:firstColumn="1" w:lastColumn="0" w:noHBand="0" w:noVBand="1"/>
      </w:tblPr>
      <w:tblGrid>
        <w:gridCol w:w="3460"/>
        <w:gridCol w:w="3580"/>
      </w:tblGrid>
      <w:tr w:rsidR="00A94B67" w14:paraId="6B923061" w14:textId="77777777" w:rsidTr="00A94B67">
        <w:trPr>
          <w:trHeight w:val="313"/>
        </w:trPr>
        <w:tc>
          <w:tcPr>
            <w:tcW w:w="3460" w:type="dxa"/>
            <w:vAlign w:val="bottom"/>
          </w:tcPr>
          <w:p w14:paraId="4E986358" w14:textId="77777777" w:rsidR="00A94B67" w:rsidRDefault="00A94B67" w:rsidP="00A94B67">
            <w:pPr>
              <w:rPr>
                <w:rFonts w:eastAsia="Times New Roman"/>
                <w:sz w:val="24"/>
                <w:szCs w:val="24"/>
              </w:rPr>
            </w:pPr>
            <w:r>
              <w:rPr>
                <w:rFonts w:eastAsia="Times New Roman"/>
                <w:sz w:val="24"/>
                <w:szCs w:val="24"/>
              </w:rPr>
              <w:t xml:space="preserve">UNIVERZITET U TUZLI  </w:t>
            </w:r>
          </w:p>
          <w:p w14:paraId="472809F3" w14:textId="77777777" w:rsidR="00A94B67" w:rsidRDefault="00A94B67" w:rsidP="00A94B67">
            <w:pPr>
              <w:rPr>
                <w:rFonts w:eastAsia="Times New Roman"/>
                <w:sz w:val="24"/>
                <w:szCs w:val="24"/>
              </w:rPr>
            </w:pPr>
            <w:r>
              <w:rPr>
                <w:rFonts w:eastAsia="Times New Roman"/>
                <w:sz w:val="24"/>
                <w:szCs w:val="24"/>
              </w:rPr>
              <w:t xml:space="preserve"> </w:t>
            </w:r>
            <w:r w:rsidRPr="0083217B">
              <w:rPr>
                <w:rFonts w:eastAsia="Times New Roman"/>
                <w:w w:val="98"/>
                <w:sz w:val="24"/>
                <w:szCs w:val="24"/>
              </w:rPr>
              <w:t>FILOZOFSKI FAKULTET</w:t>
            </w:r>
          </w:p>
          <w:p w14:paraId="66128717" w14:textId="77777777" w:rsidR="00A94B67" w:rsidRDefault="00A94B67" w:rsidP="00A94B67">
            <w:pPr>
              <w:rPr>
                <w:sz w:val="20"/>
                <w:szCs w:val="20"/>
              </w:rPr>
            </w:pPr>
          </w:p>
        </w:tc>
        <w:tc>
          <w:tcPr>
            <w:tcW w:w="3580" w:type="dxa"/>
            <w:vAlign w:val="bottom"/>
          </w:tcPr>
          <w:p w14:paraId="6FD5790F" w14:textId="77777777" w:rsidR="00A94B67" w:rsidRPr="0083217B" w:rsidRDefault="00A94B67" w:rsidP="00A94B67">
            <w:pPr>
              <w:rPr>
                <w:sz w:val="20"/>
                <w:szCs w:val="20"/>
              </w:rPr>
            </w:pPr>
          </w:p>
        </w:tc>
      </w:tr>
    </w:tbl>
    <w:p w14:paraId="6256E3DC" w14:textId="77777777" w:rsidR="00A94B67" w:rsidRDefault="00A94B67" w:rsidP="00A94B67">
      <w:pPr>
        <w:spacing w:line="20" w:lineRule="exact"/>
        <w:rPr>
          <w:sz w:val="24"/>
          <w:szCs w:val="24"/>
        </w:rPr>
      </w:pPr>
    </w:p>
    <w:p w14:paraId="3A705B0B" w14:textId="77777777" w:rsidR="00A94B67" w:rsidRDefault="00A94B67" w:rsidP="00A94B67">
      <w:pPr>
        <w:spacing w:line="200" w:lineRule="exact"/>
        <w:rPr>
          <w:sz w:val="24"/>
          <w:szCs w:val="24"/>
        </w:rPr>
      </w:pPr>
    </w:p>
    <w:p w14:paraId="036192F6" w14:textId="77777777" w:rsidR="00A94B67" w:rsidRDefault="00A94B67" w:rsidP="00A94B67">
      <w:pPr>
        <w:spacing w:line="200" w:lineRule="exact"/>
        <w:rPr>
          <w:sz w:val="24"/>
          <w:szCs w:val="24"/>
        </w:rPr>
      </w:pPr>
    </w:p>
    <w:p w14:paraId="514F924D" w14:textId="77777777" w:rsidR="00A94B67" w:rsidRDefault="00A94B67" w:rsidP="00A94B67">
      <w:pPr>
        <w:spacing w:line="200" w:lineRule="exact"/>
        <w:rPr>
          <w:sz w:val="24"/>
          <w:szCs w:val="24"/>
        </w:rPr>
      </w:pPr>
    </w:p>
    <w:p w14:paraId="74AC70E1" w14:textId="77777777" w:rsidR="00A94B67" w:rsidRDefault="00A94B67" w:rsidP="00A94B67">
      <w:pPr>
        <w:spacing w:line="200" w:lineRule="exact"/>
        <w:rPr>
          <w:sz w:val="24"/>
          <w:szCs w:val="24"/>
        </w:rPr>
      </w:pPr>
    </w:p>
    <w:p w14:paraId="167370EF" w14:textId="77777777" w:rsidR="00A94B67" w:rsidRDefault="00A94B67" w:rsidP="00A94B67">
      <w:pPr>
        <w:spacing w:line="200" w:lineRule="exact"/>
        <w:rPr>
          <w:sz w:val="24"/>
          <w:szCs w:val="24"/>
        </w:rPr>
      </w:pPr>
    </w:p>
    <w:p w14:paraId="65C04AC7" w14:textId="77777777" w:rsidR="00A94B67" w:rsidRDefault="00A94B67" w:rsidP="00A94B67">
      <w:pPr>
        <w:spacing w:line="200" w:lineRule="exact"/>
        <w:rPr>
          <w:sz w:val="24"/>
          <w:szCs w:val="24"/>
        </w:rPr>
      </w:pPr>
    </w:p>
    <w:p w14:paraId="1D0198D9" w14:textId="77777777" w:rsidR="00A94B67" w:rsidRDefault="00A94B67" w:rsidP="00A94B67">
      <w:pPr>
        <w:spacing w:line="391" w:lineRule="exact"/>
        <w:rPr>
          <w:sz w:val="24"/>
          <w:szCs w:val="24"/>
        </w:rPr>
      </w:pPr>
    </w:p>
    <w:p w14:paraId="61518D87" w14:textId="77777777" w:rsidR="00A94B67" w:rsidRPr="00462A80" w:rsidRDefault="00A94B67" w:rsidP="00A94B67">
      <w:pPr>
        <w:ind w:right="-19"/>
        <w:jc w:val="center"/>
        <w:rPr>
          <w:sz w:val="20"/>
          <w:szCs w:val="20"/>
        </w:rPr>
      </w:pPr>
      <w:r w:rsidRPr="00462A80">
        <w:rPr>
          <w:rFonts w:eastAsia="Arial"/>
          <w:b/>
          <w:bCs/>
          <w:sz w:val="32"/>
          <w:szCs w:val="32"/>
        </w:rPr>
        <w:t>FILOZOFSKI FAKULTET</w:t>
      </w:r>
    </w:p>
    <w:p w14:paraId="10AF65F0" w14:textId="77777777" w:rsidR="00A94B67" w:rsidRPr="00462A80" w:rsidRDefault="00A94B67" w:rsidP="00A94B67">
      <w:pPr>
        <w:ind w:right="80"/>
        <w:jc w:val="center"/>
        <w:rPr>
          <w:sz w:val="20"/>
          <w:szCs w:val="20"/>
        </w:rPr>
      </w:pPr>
      <w:r w:rsidRPr="00462A80">
        <w:rPr>
          <w:rFonts w:eastAsia="Arial"/>
          <w:b/>
          <w:bCs/>
          <w:sz w:val="32"/>
          <w:szCs w:val="32"/>
        </w:rPr>
        <w:t>Odsjek: Historija</w:t>
      </w:r>
    </w:p>
    <w:p w14:paraId="33E65F43" w14:textId="77777777" w:rsidR="00A94B67" w:rsidRDefault="00A94B67" w:rsidP="00A94B67">
      <w:pPr>
        <w:ind w:right="20"/>
        <w:rPr>
          <w:rFonts w:eastAsia="Arial"/>
          <w:b/>
          <w:i/>
          <w:iCs/>
          <w:sz w:val="32"/>
          <w:szCs w:val="32"/>
        </w:rPr>
      </w:pPr>
    </w:p>
    <w:p w14:paraId="27E15439" w14:textId="77777777" w:rsidR="00A94B67" w:rsidRPr="00A94B67" w:rsidRDefault="00A94B67" w:rsidP="00A94B67">
      <w:pPr>
        <w:ind w:left="340"/>
        <w:jc w:val="center"/>
        <w:rPr>
          <w:rFonts w:eastAsia="Times New Roman"/>
          <w:b/>
          <w:bCs/>
          <w:sz w:val="32"/>
          <w:szCs w:val="32"/>
        </w:rPr>
      </w:pPr>
      <w:r>
        <w:rPr>
          <w:rFonts w:eastAsia="Times New Roman"/>
          <w:b/>
          <w:bCs/>
          <w:sz w:val="32"/>
          <w:szCs w:val="32"/>
        </w:rPr>
        <w:t>TREĆI CIKLUS STUDIJA - DOKTORSKI STUDIJ</w:t>
      </w:r>
      <w:r>
        <w:rPr>
          <w:rFonts w:eastAsia="Arial"/>
          <w:i/>
          <w:iCs/>
          <w:sz w:val="32"/>
          <w:szCs w:val="32"/>
        </w:rPr>
        <w:t xml:space="preserve"> </w:t>
      </w:r>
      <w:r>
        <w:rPr>
          <w:rFonts w:eastAsia="Arial"/>
          <w:b/>
          <w:i/>
          <w:iCs/>
          <w:sz w:val="32"/>
          <w:szCs w:val="32"/>
        </w:rPr>
        <w:t xml:space="preserve"> </w:t>
      </w:r>
    </w:p>
    <w:p w14:paraId="0A68E21B" w14:textId="77777777" w:rsidR="00A94B67" w:rsidRPr="00421CDB" w:rsidRDefault="00A94B67" w:rsidP="00A94B67">
      <w:pPr>
        <w:ind w:right="20"/>
        <w:jc w:val="center"/>
        <w:rPr>
          <w:b/>
          <w:sz w:val="20"/>
          <w:szCs w:val="20"/>
        </w:rPr>
      </w:pPr>
      <w:r w:rsidRPr="00421CDB">
        <w:rPr>
          <w:rFonts w:eastAsia="Arial"/>
          <w:b/>
          <w:i/>
          <w:iCs/>
          <w:sz w:val="32"/>
          <w:szCs w:val="32"/>
        </w:rPr>
        <w:t xml:space="preserve">Naučna oblast: </w:t>
      </w:r>
      <w:r>
        <w:rPr>
          <w:rFonts w:eastAsia="Arial"/>
          <w:b/>
          <w:i/>
          <w:iCs/>
          <w:sz w:val="32"/>
          <w:szCs w:val="32"/>
        </w:rPr>
        <w:t>Historija – Stari vijek</w:t>
      </w:r>
    </w:p>
    <w:p w14:paraId="74B6DFA6" w14:textId="77777777" w:rsidR="00A94B67" w:rsidRDefault="00A94B67" w:rsidP="00A94B67">
      <w:pPr>
        <w:ind w:left="340"/>
        <w:jc w:val="center"/>
        <w:rPr>
          <w:rFonts w:eastAsia="Times New Roman"/>
          <w:b/>
          <w:bCs/>
          <w:sz w:val="32"/>
          <w:szCs w:val="32"/>
        </w:rPr>
      </w:pPr>
      <w:r>
        <w:rPr>
          <w:rFonts w:eastAsia="Times New Roman"/>
          <w:b/>
          <w:bCs/>
          <w:sz w:val="32"/>
          <w:szCs w:val="32"/>
        </w:rPr>
        <w:t xml:space="preserve"> </w:t>
      </w:r>
    </w:p>
    <w:p w14:paraId="26AEEC33" w14:textId="77777777" w:rsidR="00A94B67" w:rsidRPr="00620CB1" w:rsidRDefault="00A94B67" w:rsidP="00A94B67">
      <w:pPr>
        <w:ind w:left="340"/>
        <w:jc w:val="center"/>
        <w:rPr>
          <w:rFonts w:eastAsia="Times New Roman"/>
          <w:b/>
          <w:bCs/>
          <w:sz w:val="32"/>
          <w:szCs w:val="32"/>
        </w:rPr>
      </w:pPr>
      <w:r w:rsidRPr="00620CB1">
        <w:rPr>
          <w:rFonts w:eastAsia="Times New Roman"/>
          <w:b/>
          <w:bCs/>
          <w:sz w:val="32"/>
          <w:szCs w:val="32"/>
        </w:rPr>
        <w:t>STUDIJSKI PROGRAM</w:t>
      </w:r>
    </w:p>
    <w:p w14:paraId="1FA834F9" w14:textId="77777777" w:rsidR="00A94B67" w:rsidRDefault="00A94B67" w:rsidP="00A94B67">
      <w:pPr>
        <w:ind w:left="340"/>
        <w:jc w:val="center"/>
        <w:rPr>
          <w:rFonts w:eastAsia="Times New Roman"/>
          <w:b/>
          <w:bCs/>
          <w:iCs/>
          <w:sz w:val="36"/>
          <w:szCs w:val="36"/>
        </w:rPr>
      </w:pPr>
    </w:p>
    <w:p w14:paraId="13050323" w14:textId="77777777" w:rsidR="00A94B67" w:rsidRDefault="00A94B67" w:rsidP="00A94B67">
      <w:pPr>
        <w:jc w:val="center"/>
        <w:rPr>
          <w:b/>
          <w:i/>
          <w:caps/>
          <w:sz w:val="36"/>
          <w:szCs w:val="36"/>
        </w:rPr>
      </w:pPr>
      <w:r w:rsidRPr="00C06BCF">
        <w:rPr>
          <w:b/>
          <w:i/>
          <w:caps/>
          <w:sz w:val="36"/>
          <w:szCs w:val="36"/>
        </w:rPr>
        <w:t xml:space="preserve">Prostor današnje Bosne i Hercegovine </w:t>
      </w:r>
    </w:p>
    <w:p w14:paraId="4255FE8D" w14:textId="77777777" w:rsidR="00A94B67" w:rsidRPr="00C06BCF" w:rsidRDefault="00A94B67" w:rsidP="00A94B67">
      <w:pPr>
        <w:jc w:val="center"/>
        <w:rPr>
          <w:b/>
          <w:i/>
          <w:caps/>
          <w:sz w:val="36"/>
          <w:szCs w:val="36"/>
        </w:rPr>
      </w:pPr>
      <w:r w:rsidRPr="00C06BCF">
        <w:rPr>
          <w:b/>
          <w:i/>
          <w:caps/>
          <w:sz w:val="36"/>
          <w:szCs w:val="36"/>
        </w:rPr>
        <w:t>u vrijeme Rimske uprave</w:t>
      </w:r>
    </w:p>
    <w:p w14:paraId="781340D5" w14:textId="77777777" w:rsidR="00A94B67" w:rsidRDefault="00A94B67" w:rsidP="00A94B67">
      <w:pPr>
        <w:ind w:right="-99"/>
        <w:rPr>
          <w:rFonts w:eastAsia="Times New Roman"/>
          <w:sz w:val="28"/>
          <w:szCs w:val="28"/>
        </w:rPr>
      </w:pPr>
    </w:p>
    <w:p w14:paraId="15AB34E0" w14:textId="77777777" w:rsidR="00A94B67" w:rsidRDefault="00A94B67" w:rsidP="00A94B67">
      <w:pPr>
        <w:ind w:right="-99"/>
        <w:rPr>
          <w:rFonts w:eastAsia="Times New Roman"/>
          <w:sz w:val="28"/>
          <w:szCs w:val="28"/>
        </w:rPr>
      </w:pPr>
    </w:p>
    <w:p w14:paraId="641834D6" w14:textId="77777777" w:rsidR="00A94B67" w:rsidRDefault="00A94B67" w:rsidP="00A94B67">
      <w:pPr>
        <w:ind w:right="-99"/>
        <w:rPr>
          <w:rFonts w:eastAsia="Times New Roman"/>
          <w:sz w:val="28"/>
          <w:szCs w:val="28"/>
        </w:rPr>
      </w:pPr>
    </w:p>
    <w:p w14:paraId="0FAFF02E" w14:textId="77777777" w:rsidR="00A94B67" w:rsidRDefault="00A94B67" w:rsidP="00A94B67">
      <w:pPr>
        <w:ind w:right="-99"/>
        <w:rPr>
          <w:rFonts w:eastAsia="Times New Roman"/>
          <w:sz w:val="28"/>
          <w:szCs w:val="28"/>
        </w:rPr>
      </w:pPr>
    </w:p>
    <w:p w14:paraId="6B9DC08B" w14:textId="77777777" w:rsidR="00A94B67" w:rsidRDefault="00A94B67" w:rsidP="00A94B67">
      <w:pPr>
        <w:ind w:right="-99"/>
        <w:rPr>
          <w:rFonts w:eastAsia="Times New Roman"/>
          <w:sz w:val="24"/>
          <w:szCs w:val="24"/>
        </w:rPr>
      </w:pPr>
    </w:p>
    <w:p w14:paraId="1DF0784E" w14:textId="77777777" w:rsidR="00A94B67" w:rsidRPr="00A33BAB" w:rsidRDefault="00A94B67" w:rsidP="00A94B67">
      <w:pPr>
        <w:ind w:right="-99"/>
        <w:jc w:val="center"/>
        <w:rPr>
          <w:sz w:val="24"/>
          <w:szCs w:val="24"/>
        </w:rPr>
        <w:sectPr w:rsidR="00A94B67" w:rsidRPr="00A33BAB">
          <w:footerReference w:type="default" r:id="rId7"/>
          <w:pgSz w:w="11900" w:h="16840"/>
          <w:pgMar w:top="1440" w:right="1440" w:bottom="1440" w:left="1440" w:header="0" w:footer="0" w:gutter="0"/>
          <w:cols w:space="720" w:equalWidth="0">
            <w:col w:w="9020"/>
          </w:cols>
        </w:sectPr>
      </w:pPr>
      <w:r w:rsidRPr="00A33BAB">
        <w:rPr>
          <w:rFonts w:eastAsia="Times New Roman"/>
          <w:sz w:val="24"/>
          <w:szCs w:val="24"/>
        </w:rPr>
        <w:t xml:space="preserve">Tuzla, februar 2019. </w:t>
      </w:r>
    </w:p>
    <w:p w14:paraId="2D43F9B7" w14:textId="77777777" w:rsidR="00A94B67" w:rsidRPr="00E74790" w:rsidRDefault="00A94B67" w:rsidP="00A94B67">
      <w:pPr>
        <w:ind w:firstLine="720"/>
        <w:rPr>
          <w:sz w:val="20"/>
          <w:szCs w:val="20"/>
        </w:rPr>
      </w:pPr>
      <w:bookmarkStart w:id="1" w:name="page2"/>
      <w:bookmarkEnd w:id="1"/>
      <w:r w:rsidRPr="00E74790">
        <w:rPr>
          <w:rFonts w:eastAsia="Times New Roman"/>
          <w:b/>
          <w:bCs/>
          <w:sz w:val="24"/>
          <w:szCs w:val="24"/>
        </w:rPr>
        <w:lastRenderedPageBreak/>
        <w:t>Opće informacije</w:t>
      </w:r>
      <w:r>
        <w:rPr>
          <w:rFonts w:eastAsia="Times New Roman"/>
          <w:b/>
          <w:bCs/>
          <w:sz w:val="24"/>
          <w:szCs w:val="24"/>
        </w:rPr>
        <w:t xml:space="preserve"> o studijskom programu </w:t>
      </w:r>
    </w:p>
    <w:p w14:paraId="23CFAFDC" w14:textId="77777777" w:rsidR="00A94B67" w:rsidRPr="00E74790" w:rsidRDefault="00A94B67" w:rsidP="00A94B67">
      <w:pPr>
        <w:spacing w:line="287" w:lineRule="exact"/>
        <w:rPr>
          <w:sz w:val="20"/>
          <w:szCs w:val="20"/>
        </w:rPr>
      </w:pPr>
    </w:p>
    <w:tbl>
      <w:tblPr>
        <w:tblStyle w:val="TableGrid"/>
        <w:tblW w:w="0" w:type="auto"/>
        <w:tblLook w:val="04A0" w:firstRow="1" w:lastRow="0" w:firstColumn="1" w:lastColumn="0" w:noHBand="0" w:noVBand="1"/>
      </w:tblPr>
      <w:tblGrid>
        <w:gridCol w:w="9090"/>
      </w:tblGrid>
      <w:tr w:rsidR="00A94B67" w:rsidRPr="00B23A9E" w14:paraId="4552E0FC" w14:textId="77777777" w:rsidTr="00A94B67">
        <w:tc>
          <w:tcPr>
            <w:tcW w:w="9396" w:type="dxa"/>
          </w:tcPr>
          <w:p w14:paraId="719A3E3F" w14:textId="77777777" w:rsidR="00A94B67" w:rsidRPr="00B23A9E" w:rsidRDefault="00A94B67" w:rsidP="00A94B67">
            <w:pPr>
              <w:pStyle w:val="ListParagraph"/>
              <w:numPr>
                <w:ilvl w:val="1"/>
                <w:numId w:val="6"/>
              </w:numPr>
              <w:spacing w:after="0" w:line="287" w:lineRule="exact"/>
              <w:rPr>
                <w:sz w:val="24"/>
                <w:szCs w:val="24"/>
              </w:rPr>
            </w:pPr>
            <w:r w:rsidRPr="00B23A9E">
              <w:rPr>
                <w:sz w:val="24"/>
                <w:szCs w:val="24"/>
              </w:rPr>
              <w:t>Naziv Studijskog programa</w:t>
            </w:r>
          </w:p>
        </w:tc>
      </w:tr>
      <w:tr w:rsidR="00A94B67" w:rsidRPr="00B23A9E" w14:paraId="3E698330" w14:textId="77777777" w:rsidTr="00A94B67">
        <w:tc>
          <w:tcPr>
            <w:tcW w:w="9396" w:type="dxa"/>
          </w:tcPr>
          <w:p w14:paraId="178E052E" w14:textId="77777777" w:rsidR="00A94B67" w:rsidRPr="00B23A9E" w:rsidRDefault="00A94B67" w:rsidP="00A94B67">
            <w:pPr>
              <w:spacing w:line="287" w:lineRule="exact"/>
              <w:rPr>
                <w:i/>
                <w:sz w:val="24"/>
                <w:szCs w:val="24"/>
              </w:rPr>
            </w:pPr>
            <w:r>
              <w:rPr>
                <w:i/>
                <w:sz w:val="24"/>
                <w:szCs w:val="24"/>
              </w:rPr>
              <w:t>Prostor današnje</w:t>
            </w:r>
            <w:r w:rsidRPr="00B23A9E">
              <w:rPr>
                <w:i/>
                <w:sz w:val="24"/>
                <w:szCs w:val="24"/>
              </w:rPr>
              <w:t xml:space="preserve"> Bosne i Hercegovine u </w:t>
            </w:r>
            <w:r>
              <w:rPr>
                <w:i/>
                <w:sz w:val="24"/>
                <w:szCs w:val="24"/>
              </w:rPr>
              <w:t>vrijeme rimske uprave</w:t>
            </w:r>
          </w:p>
        </w:tc>
      </w:tr>
      <w:tr w:rsidR="00A94B67" w:rsidRPr="00B23A9E" w14:paraId="0D821BA0" w14:textId="77777777" w:rsidTr="00A94B67">
        <w:tc>
          <w:tcPr>
            <w:tcW w:w="9396" w:type="dxa"/>
          </w:tcPr>
          <w:p w14:paraId="70DA9B3B" w14:textId="77777777" w:rsidR="00A94B67" w:rsidRPr="00B23A9E" w:rsidRDefault="00A94B67" w:rsidP="00A94B67">
            <w:pPr>
              <w:pStyle w:val="ListParagraph"/>
              <w:numPr>
                <w:ilvl w:val="1"/>
                <w:numId w:val="6"/>
              </w:numPr>
              <w:spacing w:after="0" w:line="287" w:lineRule="exact"/>
              <w:rPr>
                <w:sz w:val="24"/>
                <w:szCs w:val="24"/>
              </w:rPr>
            </w:pPr>
            <w:r w:rsidRPr="00B23A9E">
              <w:rPr>
                <w:sz w:val="24"/>
                <w:szCs w:val="24"/>
              </w:rPr>
              <w:t>Nositelj studijskog programa</w:t>
            </w:r>
          </w:p>
        </w:tc>
      </w:tr>
      <w:tr w:rsidR="00A94B67" w:rsidRPr="00FC5161" w14:paraId="37B96BED" w14:textId="77777777" w:rsidTr="00A94B67">
        <w:tc>
          <w:tcPr>
            <w:tcW w:w="9396" w:type="dxa"/>
          </w:tcPr>
          <w:p w14:paraId="536A7FE6" w14:textId="77777777" w:rsidR="00A94B67" w:rsidRPr="00B23A9E" w:rsidRDefault="00A94B67" w:rsidP="00A94B67">
            <w:pPr>
              <w:spacing w:line="287" w:lineRule="exact"/>
              <w:rPr>
                <w:i/>
                <w:sz w:val="24"/>
                <w:szCs w:val="24"/>
              </w:rPr>
            </w:pPr>
            <w:r w:rsidRPr="00B23A9E">
              <w:rPr>
                <w:i/>
                <w:sz w:val="24"/>
                <w:szCs w:val="24"/>
              </w:rPr>
              <w:t>Filozofski fakultet Univerziteta u Tuzli: Odsjek za historiju</w:t>
            </w:r>
          </w:p>
        </w:tc>
      </w:tr>
      <w:tr w:rsidR="00A94B67" w:rsidRPr="00B23A9E" w14:paraId="24A5C388" w14:textId="77777777" w:rsidTr="00A94B67">
        <w:tc>
          <w:tcPr>
            <w:tcW w:w="9396" w:type="dxa"/>
          </w:tcPr>
          <w:p w14:paraId="5F6E46FA" w14:textId="77777777" w:rsidR="00A94B67" w:rsidRPr="00B23A9E" w:rsidRDefault="00A94B67" w:rsidP="00A94B67">
            <w:pPr>
              <w:pStyle w:val="ListParagraph"/>
              <w:numPr>
                <w:ilvl w:val="1"/>
                <w:numId w:val="6"/>
              </w:numPr>
              <w:spacing w:after="0" w:line="287" w:lineRule="exact"/>
              <w:rPr>
                <w:sz w:val="24"/>
                <w:szCs w:val="24"/>
              </w:rPr>
            </w:pPr>
            <w:r w:rsidRPr="00B23A9E">
              <w:rPr>
                <w:sz w:val="24"/>
                <w:szCs w:val="24"/>
              </w:rPr>
              <w:t>Vrsta studijskog programa</w:t>
            </w:r>
          </w:p>
        </w:tc>
      </w:tr>
      <w:tr w:rsidR="00A94B67" w:rsidRPr="00FC5161" w14:paraId="06B1E776" w14:textId="77777777" w:rsidTr="00A94B67">
        <w:tc>
          <w:tcPr>
            <w:tcW w:w="9396" w:type="dxa"/>
          </w:tcPr>
          <w:p w14:paraId="064B02AA" w14:textId="77777777" w:rsidR="00A94B67" w:rsidRPr="00B23A9E" w:rsidRDefault="00A94B67" w:rsidP="00A94B67">
            <w:pPr>
              <w:spacing w:line="287" w:lineRule="exact"/>
              <w:rPr>
                <w:i/>
                <w:sz w:val="24"/>
                <w:szCs w:val="24"/>
              </w:rPr>
            </w:pPr>
            <w:r w:rsidRPr="00B23A9E">
              <w:rPr>
                <w:i/>
                <w:sz w:val="24"/>
                <w:szCs w:val="24"/>
              </w:rPr>
              <w:t>Treći ciklus studija – Doktorski studij</w:t>
            </w:r>
          </w:p>
        </w:tc>
      </w:tr>
      <w:tr w:rsidR="00A94B67" w:rsidRPr="00B23A9E" w14:paraId="6BD1A4A7" w14:textId="77777777" w:rsidTr="00A94B67">
        <w:tc>
          <w:tcPr>
            <w:tcW w:w="9396" w:type="dxa"/>
          </w:tcPr>
          <w:p w14:paraId="72095A14" w14:textId="77777777" w:rsidR="00A94B67" w:rsidRPr="00B23A9E" w:rsidRDefault="00A94B67" w:rsidP="00A94B67">
            <w:pPr>
              <w:pStyle w:val="ListParagraph"/>
              <w:numPr>
                <w:ilvl w:val="1"/>
                <w:numId w:val="6"/>
              </w:numPr>
              <w:spacing w:after="0" w:line="287" w:lineRule="exact"/>
              <w:rPr>
                <w:sz w:val="24"/>
                <w:szCs w:val="24"/>
              </w:rPr>
            </w:pPr>
            <w:r w:rsidRPr="00B23A9E">
              <w:rPr>
                <w:sz w:val="24"/>
                <w:szCs w:val="24"/>
              </w:rPr>
              <w:t>Način izvođenja nastave na studijskom programu</w:t>
            </w:r>
          </w:p>
        </w:tc>
      </w:tr>
      <w:tr w:rsidR="00A94B67" w:rsidRPr="00B23A9E" w14:paraId="64FDC0DD" w14:textId="77777777" w:rsidTr="00A94B67">
        <w:tc>
          <w:tcPr>
            <w:tcW w:w="9396" w:type="dxa"/>
          </w:tcPr>
          <w:p w14:paraId="64A69061" w14:textId="77777777" w:rsidR="00A94B67" w:rsidRPr="00B23A9E" w:rsidRDefault="00B61616" w:rsidP="00B61616">
            <w:pPr>
              <w:autoSpaceDE w:val="0"/>
              <w:autoSpaceDN w:val="0"/>
              <w:adjustRightInd w:val="0"/>
              <w:rPr>
                <w:i/>
                <w:sz w:val="24"/>
                <w:szCs w:val="24"/>
              </w:rPr>
            </w:pPr>
            <w:r w:rsidRPr="00D43E02">
              <w:rPr>
                <w:rStyle w:val="fontstyle01"/>
                <w:i/>
              </w:rPr>
              <w:t>Redovni, vanredni ili studij učenjem na daljinu,</w:t>
            </w:r>
            <w:r w:rsidRPr="00D43E02">
              <w:rPr>
                <w:i/>
                <w:color w:val="000000"/>
              </w:rPr>
              <w:t xml:space="preserve"> </w:t>
            </w:r>
            <w:r w:rsidRPr="00D43E02">
              <w:rPr>
                <w:rStyle w:val="fontstyle01"/>
                <w:i/>
              </w:rPr>
              <w:t>ili kombinovanjem ova tri načina studiranja.</w:t>
            </w:r>
          </w:p>
        </w:tc>
      </w:tr>
      <w:tr w:rsidR="00A94B67" w:rsidRPr="00FC5161" w14:paraId="30C40776" w14:textId="77777777" w:rsidTr="00A94B67">
        <w:tc>
          <w:tcPr>
            <w:tcW w:w="9396" w:type="dxa"/>
          </w:tcPr>
          <w:p w14:paraId="75DCC023" w14:textId="77777777" w:rsidR="00A94B67" w:rsidRPr="00B23A9E" w:rsidRDefault="00A94B67" w:rsidP="00A94B67">
            <w:pPr>
              <w:pStyle w:val="ListParagraph"/>
              <w:numPr>
                <w:ilvl w:val="1"/>
                <w:numId w:val="6"/>
              </w:numPr>
              <w:spacing w:after="0" w:line="287" w:lineRule="exact"/>
              <w:rPr>
                <w:sz w:val="24"/>
                <w:szCs w:val="24"/>
              </w:rPr>
            </w:pPr>
            <w:r w:rsidRPr="00B23A9E">
              <w:rPr>
                <w:sz w:val="24"/>
                <w:szCs w:val="24"/>
              </w:rPr>
              <w:t>Akademski i stručni naziv nakon završetka studija</w:t>
            </w:r>
          </w:p>
        </w:tc>
      </w:tr>
      <w:tr w:rsidR="00A94B67" w:rsidRPr="00FC5161" w14:paraId="369E39CB" w14:textId="77777777" w:rsidTr="00A94B67">
        <w:tc>
          <w:tcPr>
            <w:tcW w:w="9396" w:type="dxa"/>
          </w:tcPr>
          <w:p w14:paraId="6B5F005F" w14:textId="77777777" w:rsidR="00A94B67" w:rsidRPr="00B23A9E" w:rsidRDefault="00A94B67" w:rsidP="00A94B67">
            <w:pPr>
              <w:spacing w:line="287" w:lineRule="exact"/>
              <w:rPr>
                <w:i/>
                <w:sz w:val="24"/>
                <w:szCs w:val="24"/>
              </w:rPr>
            </w:pPr>
            <w:r w:rsidRPr="00B23A9E">
              <w:rPr>
                <w:i/>
                <w:sz w:val="24"/>
                <w:szCs w:val="24"/>
              </w:rPr>
              <w:t>Doktor društvenih nauka iz područja historije</w:t>
            </w:r>
          </w:p>
        </w:tc>
      </w:tr>
      <w:tr w:rsidR="00A94B67" w:rsidRPr="00B23A9E" w14:paraId="1DB431D3" w14:textId="77777777" w:rsidTr="00A94B67">
        <w:tc>
          <w:tcPr>
            <w:tcW w:w="9396" w:type="dxa"/>
          </w:tcPr>
          <w:p w14:paraId="6F1BEF32" w14:textId="77777777" w:rsidR="00A94B67" w:rsidRPr="00B23A9E" w:rsidRDefault="00A94B67" w:rsidP="00A94B67">
            <w:pPr>
              <w:pStyle w:val="ListParagraph"/>
              <w:numPr>
                <w:ilvl w:val="1"/>
                <w:numId w:val="6"/>
              </w:numPr>
              <w:spacing w:after="0" w:line="287" w:lineRule="exact"/>
              <w:rPr>
                <w:sz w:val="24"/>
                <w:szCs w:val="24"/>
              </w:rPr>
            </w:pPr>
            <w:r>
              <w:rPr>
                <w:sz w:val="24"/>
                <w:szCs w:val="24"/>
              </w:rPr>
              <w:t>Naučna oblast</w:t>
            </w:r>
            <w:r w:rsidRPr="00B23A9E">
              <w:rPr>
                <w:sz w:val="24"/>
                <w:szCs w:val="24"/>
              </w:rPr>
              <w:t>:</w:t>
            </w:r>
          </w:p>
        </w:tc>
      </w:tr>
      <w:tr w:rsidR="00A94B67" w:rsidRPr="00B23A9E" w14:paraId="79D67173" w14:textId="77777777" w:rsidTr="00A94B67">
        <w:tc>
          <w:tcPr>
            <w:tcW w:w="9396" w:type="dxa"/>
          </w:tcPr>
          <w:p w14:paraId="24E82B6B" w14:textId="77777777" w:rsidR="00A94B67" w:rsidRPr="00B23A9E" w:rsidRDefault="00A94B67" w:rsidP="00A94B67">
            <w:pPr>
              <w:spacing w:line="287" w:lineRule="exact"/>
              <w:rPr>
                <w:i/>
                <w:sz w:val="24"/>
                <w:szCs w:val="24"/>
              </w:rPr>
            </w:pPr>
            <w:r w:rsidRPr="00B23A9E">
              <w:rPr>
                <w:i/>
                <w:sz w:val="24"/>
                <w:szCs w:val="24"/>
              </w:rPr>
              <w:t xml:space="preserve">Historija – </w:t>
            </w:r>
            <w:r>
              <w:rPr>
                <w:i/>
                <w:sz w:val="24"/>
                <w:szCs w:val="24"/>
              </w:rPr>
              <w:t>Stari vijek</w:t>
            </w:r>
          </w:p>
        </w:tc>
      </w:tr>
    </w:tbl>
    <w:p w14:paraId="32CB30DB" w14:textId="77777777" w:rsidR="00A94B67" w:rsidRDefault="00A94B67" w:rsidP="00A94B67">
      <w:pPr>
        <w:spacing w:line="294" w:lineRule="exact"/>
        <w:rPr>
          <w:sz w:val="20"/>
          <w:szCs w:val="20"/>
        </w:rPr>
      </w:pPr>
    </w:p>
    <w:p w14:paraId="381E0093" w14:textId="77777777" w:rsidR="00A94B67" w:rsidRPr="00B308F3" w:rsidRDefault="00A94B67" w:rsidP="00A94B67">
      <w:pPr>
        <w:numPr>
          <w:ilvl w:val="0"/>
          <w:numId w:val="1"/>
        </w:numPr>
        <w:tabs>
          <w:tab w:val="left" w:pos="1160"/>
        </w:tabs>
        <w:spacing w:after="0" w:line="253" w:lineRule="auto"/>
        <w:ind w:left="800" w:right="1540" w:firstLine="8"/>
        <w:rPr>
          <w:rFonts w:eastAsia="Times New Roman"/>
          <w:b/>
          <w:bCs/>
          <w:sz w:val="24"/>
          <w:szCs w:val="24"/>
        </w:rPr>
      </w:pPr>
      <w:r w:rsidRPr="00B308F3">
        <w:rPr>
          <w:rFonts w:eastAsia="Times New Roman"/>
          <w:b/>
          <w:bCs/>
          <w:i/>
          <w:iCs/>
          <w:sz w:val="24"/>
          <w:szCs w:val="24"/>
        </w:rPr>
        <w:t>Naziv studijskog programa,</w:t>
      </w:r>
      <w:r>
        <w:rPr>
          <w:rFonts w:eastAsia="Times New Roman"/>
          <w:b/>
          <w:bCs/>
          <w:i/>
          <w:iCs/>
          <w:sz w:val="24"/>
          <w:szCs w:val="24"/>
        </w:rPr>
        <w:t xml:space="preserve"> studijske oblasti, </w:t>
      </w:r>
      <w:r w:rsidRPr="00B308F3">
        <w:rPr>
          <w:rFonts w:eastAsia="Times New Roman"/>
          <w:b/>
          <w:bCs/>
          <w:i/>
          <w:iCs/>
          <w:sz w:val="24"/>
          <w:szCs w:val="24"/>
        </w:rPr>
        <w:t>usmjerenja</w:t>
      </w:r>
    </w:p>
    <w:p w14:paraId="7208D806" w14:textId="77777777" w:rsidR="00A94B67" w:rsidRPr="00FC5161" w:rsidRDefault="00A94B67" w:rsidP="00A94B67">
      <w:pPr>
        <w:tabs>
          <w:tab w:val="left" w:pos="1160"/>
        </w:tabs>
        <w:spacing w:line="253" w:lineRule="auto"/>
        <w:ind w:left="808" w:right="1540"/>
        <w:rPr>
          <w:rFonts w:eastAsia="Times New Roman"/>
          <w:b/>
          <w:bCs/>
          <w:i/>
          <w:iCs/>
          <w:sz w:val="24"/>
          <w:szCs w:val="24"/>
          <w:lang w:val="de-DE"/>
        </w:rPr>
      </w:pPr>
    </w:p>
    <w:p w14:paraId="5854491A" w14:textId="77777777" w:rsidR="00A94B67" w:rsidRPr="00B308F3" w:rsidRDefault="00A94B67" w:rsidP="00A94B67">
      <w:pPr>
        <w:tabs>
          <w:tab w:val="left" w:pos="1160"/>
        </w:tabs>
        <w:spacing w:line="253" w:lineRule="auto"/>
        <w:ind w:right="1540"/>
        <w:jc w:val="both"/>
        <w:rPr>
          <w:rFonts w:eastAsia="Times New Roman"/>
          <w:bCs/>
          <w:i/>
          <w:sz w:val="24"/>
          <w:szCs w:val="24"/>
        </w:rPr>
      </w:pPr>
      <w:r w:rsidRPr="00B308F3">
        <w:rPr>
          <w:rFonts w:eastAsia="Times New Roman"/>
          <w:bCs/>
          <w:iCs/>
          <w:sz w:val="24"/>
          <w:szCs w:val="24"/>
        </w:rPr>
        <w:t>Studijski program:</w:t>
      </w:r>
      <w:r w:rsidRPr="00B308F3">
        <w:rPr>
          <w:rFonts w:eastAsia="Times New Roman"/>
          <w:bCs/>
          <w:i/>
          <w:iCs/>
          <w:sz w:val="24"/>
          <w:szCs w:val="24"/>
        </w:rPr>
        <w:t xml:space="preserve"> </w:t>
      </w:r>
      <w:r>
        <w:rPr>
          <w:i/>
          <w:sz w:val="24"/>
          <w:szCs w:val="24"/>
        </w:rPr>
        <w:t>Prostor današnje</w:t>
      </w:r>
      <w:r w:rsidRPr="00B23A9E">
        <w:rPr>
          <w:i/>
          <w:sz w:val="24"/>
          <w:szCs w:val="24"/>
        </w:rPr>
        <w:t xml:space="preserve"> Bosne i Hercegovine u </w:t>
      </w:r>
      <w:r>
        <w:rPr>
          <w:i/>
          <w:sz w:val="24"/>
          <w:szCs w:val="24"/>
        </w:rPr>
        <w:t>vrijeme rimske uprave</w:t>
      </w:r>
    </w:p>
    <w:p w14:paraId="34854C14" w14:textId="77777777" w:rsidR="00A94B67" w:rsidRPr="00B308F3" w:rsidRDefault="00A94B67" w:rsidP="00A94B67">
      <w:pPr>
        <w:spacing w:line="1" w:lineRule="exact"/>
        <w:jc w:val="both"/>
        <w:rPr>
          <w:i/>
          <w:sz w:val="24"/>
          <w:szCs w:val="24"/>
        </w:rPr>
      </w:pPr>
    </w:p>
    <w:p w14:paraId="78C468BD" w14:textId="77777777" w:rsidR="00A94B67" w:rsidRPr="00B308F3" w:rsidRDefault="00A94B67" w:rsidP="00A94B67">
      <w:pPr>
        <w:spacing w:line="270" w:lineRule="exact"/>
        <w:jc w:val="both"/>
        <w:rPr>
          <w:i/>
          <w:sz w:val="24"/>
          <w:szCs w:val="24"/>
        </w:rPr>
      </w:pPr>
      <w:r w:rsidRPr="00B308F3">
        <w:rPr>
          <w:sz w:val="24"/>
          <w:szCs w:val="24"/>
        </w:rPr>
        <w:t>Naučna oblast, usmjerenje:</w:t>
      </w:r>
      <w:r w:rsidRPr="00B308F3">
        <w:rPr>
          <w:i/>
          <w:sz w:val="24"/>
          <w:szCs w:val="24"/>
        </w:rPr>
        <w:t xml:space="preserve"> Historija – </w:t>
      </w:r>
      <w:r>
        <w:rPr>
          <w:i/>
          <w:sz w:val="24"/>
          <w:szCs w:val="24"/>
        </w:rPr>
        <w:t>Stari vijek</w:t>
      </w:r>
    </w:p>
    <w:p w14:paraId="21F313D2" w14:textId="77777777" w:rsidR="00A94B67" w:rsidRDefault="00A94B67" w:rsidP="00A94B67">
      <w:pPr>
        <w:spacing w:line="270" w:lineRule="exact"/>
        <w:rPr>
          <w:sz w:val="20"/>
          <w:szCs w:val="20"/>
        </w:rPr>
      </w:pPr>
    </w:p>
    <w:p w14:paraId="054C2E31" w14:textId="77777777" w:rsidR="00A94B67" w:rsidRPr="00E8208A" w:rsidRDefault="00A94B67" w:rsidP="00A94B67">
      <w:pPr>
        <w:numPr>
          <w:ilvl w:val="0"/>
          <w:numId w:val="2"/>
        </w:numPr>
        <w:tabs>
          <w:tab w:val="left" w:pos="1160"/>
        </w:tabs>
        <w:spacing w:after="0" w:line="240" w:lineRule="auto"/>
        <w:ind w:left="1160" w:hanging="352"/>
        <w:rPr>
          <w:rFonts w:eastAsia="Times New Roman"/>
          <w:b/>
          <w:bCs/>
          <w:sz w:val="24"/>
          <w:szCs w:val="24"/>
        </w:rPr>
      </w:pPr>
      <w:r w:rsidRPr="00E8208A">
        <w:rPr>
          <w:rFonts w:eastAsia="Times New Roman"/>
          <w:b/>
          <w:bCs/>
          <w:i/>
          <w:iCs/>
          <w:sz w:val="24"/>
          <w:szCs w:val="24"/>
        </w:rPr>
        <w:t>Način realizacije studijskog programa</w:t>
      </w:r>
    </w:p>
    <w:p w14:paraId="5694CB8A" w14:textId="77777777" w:rsidR="00A94B67" w:rsidRDefault="00A94B67" w:rsidP="00A94B67">
      <w:pPr>
        <w:tabs>
          <w:tab w:val="left" w:pos="1160"/>
        </w:tabs>
        <w:jc w:val="both"/>
        <w:rPr>
          <w:rFonts w:eastAsia="Times New Roman"/>
          <w:sz w:val="24"/>
          <w:szCs w:val="24"/>
        </w:rPr>
      </w:pPr>
    </w:p>
    <w:p w14:paraId="255160C0" w14:textId="77777777" w:rsidR="00A94B67" w:rsidRDefault="00A94B67" w:rsidP="00A94B67">
      <w:pPr>
        <w:tabs>
          <w:tab w:val="left" w:pos="1160"/>
        </w:tabs>
        <w:jc w:val="both"/>
        <w:rPr>
          <w:rFonts w:eastAsia="Times New Roman"/>
          <w:sz w:val="24"/>
          <w:szCs w:val="24"/>
        </w:rPr>
      </w:pPr>
      <w:r>
        <w:rPr>
          <w:rFonts w:eastAsia="Times New Roman"/>
          <w:sz w:val="24"/>
          <w:szCs w:val="24"/>
        </w:rPr>
        <w:t>Nosilac studijskog programa</w:t>
      </w:r>
      <w:r w:rsidRPr="00C06BCF">
        <w:rPr>
          <w:i/>
          <w:sz w:val="24"/>
          <w:szCs w:val="24"/>
        </w:rPr>
        <w:t xml:space="preserve"> </w:t>
      </w:r>
      <w:r>
        <w:rPr>
          <w:i/>
          <w:sz w:val="24"/>
          <w:szCs w:val="24"/>
        </w:rPr>
        <w:t>Prostor današnje</w:t>
      </w:r>
      <w:r w:rsidRPr="00B23A9E">
        <w:rPr>
          <w:i/>
          <w:sz w:val="24"/>
          <w:szCs w:val="24"/>
        </w:rPr>
        <w:t xml:space="preserve"> Bosne i Hercegovine u </w:t>
      </w:r>
      <w:r>
        <w:rPr>
          <w:i/>
          <w:sz w:val="24"/>
          <w:szCs w:val="24"/>
        </w:rPr>
        <w:t>vrijeme rimske uprave</w:t>
      </w:r>
      <w:r>
        <w:rPr>
          <w:rFonts w:eastAsia="Times New Roman"/>
          <w:sz w:val="24"/>
          <w:szCs w:val="24"/>
        </w:rPr>
        <w:t xml:space="preserve"> je Odsjek za historiju Filozofskog fakulteta u Tuzli.  </w:t>
      </w:r>
    </w:p>
    <w:p w14:paraId="3DF963A4" w14:textId="77777777" w:rsidR="00A94B67" w:rsidRDefault="00A94B67" w:rsidP="00A94B67">
      <w:pPr>
        <w:tabs>
          <w:tab w:val="left" w:pos="1160"/>
        </w:tabs>
        <w:jc w:val="both"/>
        <w:rPr>
          <w:rFonts w:eastAsia="Times New Roman"/>
          <w:sz w:val="24"/>
          <w:szCs w:val="24"/>
        </w:rPr>
      </w:pPr>
      <w:r>
        <w:rPr>
          <w:rFonts w:eastAsia="Times New Roman"/>
          <w:sz w:val="24"/>
          <w:szCs w:val="24"/>
        </w:rPr>
        <w:t xml:space="preserve">Treći cilus studija (Doktorski studij) se se izvodi po studijskim godinama i semestrima, a traje tri studijske godine, odnosno šest semestara. Obim doktorskog studija vrednuje se sa 180 ECTS bodova. U jednoj studijskoj godini obim studijskog programa iznosi 60 ECTS bodova, odnosno 30 ECTS bodova u jednom semestru.  </w:t>
      </w:r>
    </w:p>
    <w:p w14:paraId="237065C5" w14:textId="77777777" w:rsidR="00A94B67" w:rsidRPr="00FC5161" w:rsidRDefault="00A94B67" w:rsidP="00A94B67">
      <w:pPr>
        <w:tabs>
          <w:tab w:val="left" w:pos="1160"/>
        </w:tabs>
        <w:jc w:val="both"/>
        <w:rPr>
          <w:rFonts w:eastAsia="Times New Roman"/>
          <w:sz w:val="24"/>
          <w:szCs w:val="24"/>
        </w:rPr>
      </w:pPr>
      <w:r>
        <w:rPr>
          <w:rFonts w:eastAsia="Times New Roman"/>
          <w:sz w:val="24"/>
          <w:szCs w:val="24"/>
        </w:rPr>
        <w:t xml:space="preserve">Studijski program se realizira kroz nastavu, naučnoistraživački rad, izradu i odbranu doktorske disertacije. Nastavni proces se izvodi kroz predavanja, seminare (pristupne radove), konsultacije. </w:t>
      </w:r>
    </w:p>
    <w:p w14:paraId="29FCEC37" w14:textId="77777777" w:rsidR="00A94B67" w:rsidRPr="00400169" w:rsidRDefault="00A94B67" w:rsidP="00A94B67">
      <w:pPr>
        <w:tabs>
          <w:tab w:val="left" w:pos="389"/>
        </w:tabs>
        <w:spacing w:line="237" w:lineRule="auto"/>
        <w:ind w:left="4"/>
        <w:jc w:val="both"/>
        <w:rPr>
          <w:rFonts w:eastAsia="Times New Roman"/>
          <w:sz w:val="24"/>
          <w:szCs w:val="24"/>
        </w:rPr>
      </w:pPr>
      <w:r w:rsidRPr="00400169">
        <w:rPr>
          <w:rFonts w:eastAsia="Times New Roman"/>
          <w:sz w:val="24"/>
          <w:szCs w:val="24"/>
        </w:rPr>
        <w:t>Nastavnik na trećem ciklusu studija može biti redovni ili vanredni profesor, odnosno docent koji, kao autor ima najmanje jedan naučni rad iz oblasti na kojoj izvodi nastavu, objavljen u časopisu indeksiranom u međunarodnim naučnim bibliografskim bazama (CC, SCI, SCIE, SSCI, AHCI, ERIH, ECON LIT, MathSciNet (Mathematical Reviews)</w:t>
      </w:r>
      <w:r>
        <w:rPr>
          <w:rFonts w:eastAsia="Times New Roman"/>
          <w:sz w:val="24"/>
          <w:szCs w:val="24"/>
        </w:rPr>
        <w:t>.</w:t>
      </w:r>
    </w:p>
    <w:p w14:paraId="66FED5EA" w14:textId="77777777" w:rsidR="00A94B67" w:rsidRPr="00400169" w:rsidRDefault="00A94B67" w:rsidP="00A94B67">
      <w:pPr>
        <w:spacing w:line="17" w:lineRule="exact"/>
        <w:rPr>
          <w:rFonts w:eastAsia="Times New Roman"/>
          <w:sz w:val="24"/>
          <w:szCs w:val="24"/>
        </w:rPr>
      </w:pPr>
    </w:p>
    <w:p w14:paraId="59616D57" w14:textId="77777777" w:rsidR="00A94B67" w:rsidRPr="00400169" w:rsidRDefault="00A94B67" w:rsidP="00A94B67">
      <w:pPr>
        <w:tabs>
          <w:tab w:val="left" w:pos="348"/>
        </w:tabs>
        <w:spacing w:line="236" w:lineRule="auto"/>
        <w:ind w:left="4"/>
        <w:jc w:val="both"/>
        <w:rPr>
          <w:rFonts w:eastAsia="Times New Roman"/>
          <w:sz w:val="24"/>
          <w:szCs w:val="24"/>
        </w:rPr>
      </w:pPr>
      <w:r w:rsidRPr="00400169">
        <w:rPr>
          <w:rFonts w:eastAsia="Times New Roman"/>
          <w:sz w:val="24"/>
          <w:szCs w:val="24"/>
        </w:rPr>
        <w:lastRenderedPageBreak/>
        <w:t>Po ukazanoj potrebi, nastavnik u nastavi trećeg ciklusa studija može biti redovni/vanredni profesor, odnosno docent koji kao autor ima najmanje tri naučna rada iz oblasti na kojoj izvodi nastavu, objavljena u drugom/im relevantnom/im časopisu/ima.</w:t>
      </w:r>
    </w:p>
    <w:p w14:paraId="09AC7BB3" w14:textId="77777777" w:rsidR="00A94B67" w:rsidRPr="00400169" w:rsidRDefault="00A94B67" w:rsidP="00A94B67">
      <w:pPr>
        <w:spacing w:line="2" w:lineRule="exact"/>
        <w:rPr>
          <w:rFonts w:eastAsia="Times New Roman"/>
          <w:sz w:val="24"/>
          <w:szCs w:val="24"/>
        </w:rPr>
      </w:pPr>
    </w:p>
    <w:p w14:paraId="39123461" w14:textId="77777777" w:rsidR="00A94B67" w:rsidRDefault="00A94B67" w:rsidP="00A94B67">
      <w:pPr>
        <w:tabs>
          <w:tab w:val="left" w:pos="340"/>
        </w:tabs>
        <w:rPr>
          <w:rFonts w:eastAsia="Times New Roman"/>
          <w:sz w:val="24"/>
          <w:szCs w:val="24"/>
        </w:rPr>
      </w:pPr>
      <w:r w:rsidRPr="00400169">
        <w:rPr>
          <w:rFonts w:eastAsia="Times New Roman"/>
          <w:sz w:val="24"/>
          <w:szCs w:val="24"/>
        </w:rPr>
        <w:t>Odluku o načinu izvođenja nastave koja će se organizovati donosi Vijeće studija.</w:t>
      </w:r>
    </w:p>
    <w:p w14:paraId="0A70497B" w14:textId="77777777" w:rsidR="00A94B67" w:rsidRPr="00A94B67" w:rsidRDefault="00A94B67" w:rsidP="00A94B67">
      <w:pPr>
        <w:tabs>
          <w:tab w:val="left" w:pos="1160"/>
        </w:tabs>
        <w:jc w:val="both"/>
        <w:rPr>
          <w:rFonts w:eastAsia="Times New Roman"/>
          <w:b/>
          <w:bCs/>
          <w:sz w:val="24"/>
          <w:szCs w:val="24"/>
        </w:rPr>
      </w:pPr>
      <w:r w:rsidRPr="00E8208A">
        <w:rPr>
          <w:rFonts w:eastAsia="Times New Roman"/>
          <w:sz w:val="24"/>
          <w:szCs w:val="24"/>
        </w:rPr>
        <w:t>U prvom semestru student sluša tri obavezna predmeta. Položeni predmeti donose mu po 7</w:t>
      </w:r>
      <w:r w:rsidRPr="00E8208A">
        <w:rPr>
          <w:sz w:val="20"/>
          <w:szCs w:val="20"/>
        </w:rPr>
        <w:t xml:space="preserve"> </w:t>
      </w:r>
      <w:r w:rsidRPr="00E8208A">
        <w:rPr>
          <w:rFonts w:eastAsia="Times New Roman"/>
          <w:sz w:val="24"/>
          <w:szCs w:val="24"/>
        </w:rPr>
        <w:t xml:space="preserve">(ECTS) bodova, što ukupno iznosi 21 (ECTS) bodova. Kroz naučnoistraživačke aktivnosti student treba ostvariti još 9 (ECTS) bodova. Bodovi koji se ostvaruju po osnovu slušanja i polaganja nastavnih predmeta iz nastavnog plana i programa evidentiraju se upisom ECTS bodova i ocjena u prijavu i indeks od strane predmetnih nastavnika. Devet (9) ECTS bodova koje student ostvaruje po osnovu samostalnog istraživačkog projekta,  evidentira u prijavu i indeks profesor kod koga je samostalni istraživački projekat rađen. U konačnom zbiru student treba da ostvari 30 (ECTS) bodova. U toku prvog semestra student </w:t>
      </w:r>
      <w:r>
        <w:rPr>
          <w:rFonts w:eastAsia="Times New Roman"/>
          <w:sz w:val="24"/>
          <w:szCs w:val="24"/>
        </w:rPr>
        <w:t>može da se opredijeli</w:t>
      </w:r>
      <w:r w:rsidRPr="00E8208A">
        <w:rPr>
          <w:rFonts w:eastAsia="Times New Roman"/>
          <w:sz w:val="24"/>
          <w:szCs w:val="24"/>
        </w:rPr>
        <w:t xml:space="preserve"> za potencijalnog mentora (supervizora).</w:t>
      </w:r>
    </w:p>
    <w:p w14:paraId="10BF97CD" w14:textId="77777777" w:rsidR="00A94B67" w:rsidRDefault="00A94B67" w:rsidP="00A94B67">
      <w:pPr>
        <w:ind w:right="20"/>
        <w:jc w:val="both"/>
        <w:rPr>
          <w:rFonts w:eastAsia="Times New Roman"/>
          <w:sz w:val="24"/>
          <w:szCs w:val="24"/>
        </w:rPr>
      </w:pPr>
      <w:r>
        <w:rPr>
          <w:rFonts w:eastAsia="Times New Roman"/>
          <w:sz w:val="24"/>
          <w:szCs w:val="24"/>
        </w:rPr>
        <w:t>U drugom</w:t>
      </w:r>
      <w:r w:rsidRPr="00B23A9E">
        <w:rPr>
          <w:rFonts w:eastAsia="Times New Roman"/>
          <w:sz w:val="24"/>
          <w:szCs w:val="24"/>
        </w:rPr>
        <w:t xml:space="preserve"> semestru student sluša jedan obavezni i dva izborna predmeta, koji nose po 7 (ECTS) bodova, što ukupno iznosi 21 (ECTS) bodova. Izborni predmeti se biraju sa liste izbornih predmeta uz saglasnost potencijalnog mentora</w:t>
      </w:r>
      <w:r>
        <w:rPr>
          <w:rFonts w:eastAsia="Times New Roman"/>
          <w:sz w:val="24"/>
          <w:szCs w:val="24"/>
        </w:rPr>
        <w:t xml:space="preserve"> (supervizora)</w:t>
      </w:r>
      <w:r w:rsidRPr="00B23A9E">
        <w:rPr>
          <w:rFonts w:eastAsia="Times New Roman"/>
          <w:sz w:val="24"/>
          <w:szCs w:val="24"/>
        </w:rPr>
        <w:t>. U drugom semestru student je obavezan da uradi nacrt istraživanja doktorske disertacije što mu donosi još 9</w:t>
      </w:r>
      <w:r>
        <w:rPr>
          <w:rFonts w:eastAsia="Times New Roman"/>
          <w:sz w:val="24"/>
          <w:szCs w:val="24"/>
        </w:rPr>
        <w:t xml:space="preserve"> (ECTS)</w:t>
      </w:r>
      <w:r w:rsidRPr="00B23A9E">
        <w:rPr>
          <w:rFonts w:eastAsia="Times New Roman"/>
          <w:sz w:val="24"/>
          <w:szCs w:val="24"/>
        </w:rPr>
        <w:t xml:space="preserve"> bodova, a isti (nacrt) odobrava potencijalni mentor. U konačnom zbiru student treba da ostvari 30 bodova.</w:t>
      </w:r>
      <w:r>
        <w:rPr>
          <w:rFonts w:eastAsia="Times New Roman"/>
          <w:sz w:val="24"/>
          <w:szCs w:val="24"/>
        </w:rPr>
        <w:t xml:space="preserve"> </w:t>
      </w:r>
      <w:r w:rsidRPr="00E8208A">
        <w:rPr>
          <w:rFonts w:eastAsia="Times New Roman"/>
          <w:sz w:val="24"/>
          <w:szCs w:val="24"/>
        </w:rPr>
        <w:t>Bodovi koji se ostvaruju po osnovu slušanja i polaganja nastavnih predmeta iz nastavnog plana i programa evidentiraju se upisom ECTS bodova i ocjena u prijavu i indeks od strane predmetnih nastavnika.</w:t>
      </w:r>
      <w:r w:rsidRPr="007403D5">
        <w:rPr>
          <w:rFonts w:eastAsia="Times New Roman"/>
          <w:sz w:val="24"/>
          <w:szCs w:val="24"/>
        </w:rPr>
        <w:t xml:space="preserve"> </w:t>
      </w:r>
      <w:r w:rsidRPr="00E8208A">
        <w:rPr>
          <w:rFonts w:eastAsia="Times New Roman"/>
          <w:sz w:val="24"/>
          <w:szCs w:val="24"/>
        </w:rPr>
        <w:t xml:space="preserve">Devet (9) ECTS bodova koje student ostvaruje po osnovu </w:t>
      </w:r>
      <w:r>
        <w:rPr>
          <w:rFonts w:eastAsia="Times New Roman"/>
          <w:sz w:val="24"/>
          <w:szCs w:val="24"/>
        </w:rPr>
        <w:t>izrađenog projekta (nacrta) doktorske disertacije</w:t>
      </w:r>
      <w:r w:rsidRPr="00E8208A">
        <w:rPr>
          <w:rFonts w:eastAsia="Times New Roman"/>
          <w:sz w:val="24"/>
          <w:szCs w:val="24"/>
        </w:rPr>
        <w:t xml:space="preserve">,  </w:t>
      </w:r>
      <w:r>
        <w:rPr>
          <w:rFonts w:eastAsia="Times New Roman"/>
          <w:sz w:val="24"/>
          <w:szCs w:val="24"/>
        </w:rPr>
        <w:t xml:space="preserve">na osnovu izjave potencijalnog mentora (supervizora), unose se u prijavu i indeks  i iste potpisuje potencijalni mentor. </w:t>
      </w:r>
    </w:p>
    <w:p w14:paraId="212F5C15" w14:textId="77777777" w:rsidR="00A94B67" w:rsidRDefault="00A94B67" w:rsidP="00A94B67">
      <w:pPr>
        <w:spacing w:line="250" w:lineRule="auto"/>
        <w:jc w:val="both"/>
        <w:rPr>
          <w:rFonts w:eastAsia="Times New Roman"/>
          <w:sz w:val="24"/>
          <w:szCs w:val="24"/>
        </w:rPr>
      </w:pPr>
      <w:r w:rsidRPr="00AD1EB9">
        <w:rPr>
          <w:rFonts w:eastAsia="Times New Roman"/>
          <w:sz w:val="24"/>
          <w:szCs w:val="24"/>
        </w:rPr>
        <w:t>U</w:t>
      </w:r>
      <w:r>
        <w:rPr>
          <w:rFonts w:eastAsia="Times New Roman"/>
          <w:sz w:val="24"/>
          <w:szCs w:val="24"/>
        </w:rPr>
        <w:t xml:space="preserve"> toku trećeg semestra studija student prijavljuje prijedlog teme doktorske disertacije (projekta). Kandidat pokreće postupak prihvatanja teme doktorske disertacije podnošenjem prijave Vijeću studija. Prijava sadrži: </w:t>
      </w:r>
      <w:r w:rsidRPr="00AD1EB9">
        <w:rPr>
          <w:rFonts w:eastAsia="Times New Roman"/>
          <w:sz w:val="24"/>
          <w:szCs w:val="24"/>
        </w:rPr>
        <w:t xml:space="preserve"> </w:t>
      </w:r>
    </w:p>
    <w:p w14:paraId="30EC457B" w14:textId="77777777" w:rsidR="00A94B67" w:rsidRPr="00366911" w:rsidRDefault="00A94B67" w:rsidP="00A94B67">
      <w:pPr>
        <w:pStyle w:val="ListParagraph"/>
        <w:numPr>
          <w:ilvl w:val="0"/>
          <w:numId w:val="7"/>
        </w:numPr>
        <w:tabs>
          <w:tab w:val="left" w:pos="860"/>
        </w:tabs>
        <w:spacing w:after="0" w:line="240" w:lineRule="auto"/>
        <w:rPr>
          <w:rFonts w:eastAsia="Times New Roman"/>
          <w:sz w:val="24"/>
          <w:szCs w:val="24"/>
        </w:rPr>
      </w:pPr>
      <w:r w:rsidRPr="00366911">
        <w:rPr>
          <w:rFonts w:eastAsia="Times New Roman"/>
          <w:sz w:val="24"/>
          <w:szCs w:val="24"/>
        </w:rPr>
        <w:t>opšte podatke o kandidatu, biografiju i popis radova kandidata,</w:t>
      </w:r>
    </w:p>
    <w:p w14:paraId="73324DD5" w14:textId="77777777" w:rsidR="00A94B67" w:rsidRPr="00366911" w:rsidRDefault="00A94B67" w:rsidP="00A94B67">
      <w:pPr>
        <w:pStyle w:val="ListParagraph"/>
        <w:numPr>
          <w:ilvl w:val="0"/>
          <w:numId w:val="7"/>
        </w:numPr>
        <w:tabs>
          <w:tab w:val="left" w:pos="860"/>
        </w:tabs>
        <w:spacing w:after="0" w:line="240" w:lineRule="auto"/>
        <w:rPr>
          <w:rFonts w:eastAsia="Times New Roman"/>
          <w:sz w:val="24"/>
          <w:szCs w:val="24"/>
        </w:rPr>
      </w:pPr>
      <w:r w:rsidRPr="00366911">
        <w:rPr>
          <w:rFonts w:eastAsia="Times New Roman"/>
          <w:sz w:val="24"/>
          <w:szCs w:val="24"/>
        </w:rPr>
        <w:t>naslov predložene teme,</w:t>
      </w:r>
    </w:p>
    <w:p w14:paraId="6BE0CF86" w14:textId="77777777" w:rsidR="00A94B67" w:rsidRPr="00366911" w:rsidRDefault="00A94B67" w:rsidP="00A94B67">
      <w:pPr>
        <w:pStyle w:val="ListParagraph"/>
        <w:numPr>
          <w:ilvl w:val="0"/>
          <w:numId w:val="7"/>
        </w:numPr>
        <w:tabs>
          <w:tab w:val="left" w:pos="860"/>
        </w:tabs>
        <w:spacing w:after="0" w:line="240" w:lineRule="auto"/>
        <w:rPr>
          <w:rFonts w:eastAsia="Times New Roman"/>
          <w:sz w:val="24"/>
          <w:szCs w:val="24"/>
        </w:rPr>
      </w:pPr>
      <w:r w:rsidRPr="00366911">
        <w:rPr>
          <w:rFonts w:eastAsia="Times New Roman"/>
          <w:sz w:val="24"/>
          <w:szCs w:val="24"/>
        </w:rPr>
        <w:t>podatke o predloženom mentoru i njegovim kompetencijama,</w:t>
      </w:r>
    </w:p>
    <w:p w14:paraId="2A863E4B" w14:textId="77777777" w:rsidR="00A94B67" w:rsidRPr="00366911" w:rsidRDefault="00A94B67" w:rsidP="00A94B67">
      <w:pPr>
        <w:pStyle w:val="ListParagraph"/>
        <w:numPr>
          <w:ilvl w:val="0"/>
          <w:numId w:val="7"/>
        </w:numPr>
        <w:tabs>
          <w:tab w:val="left" w:pos="860"/>
        </w:tabs>
        <w:spacing w:after="0" w:line="240" w:lineRule="auto"/>
        <w:rPr>
          <w:rFonts w:eastAsia="Times New Roman"/>
          <w:sz w:val="24"/>
          <w:szCs w:val="24"/>
        </w:rPr>
      </w:pPr>
      <w:r w:rsidRPr="00366911">
        <w:rPr>
          <w:rFonts w:eastAsia="Times New Roman"/>
          <w:sz w:val="24"/>
          <w:szCs w:val="24"/>
        </w:rPr>
        <w:t>obrazloženje teme i očekivani izvorni naučni doprinos predloženog istraživanja,</w:t>
      </w:r>
    </w:p>
    <w:p w14:paraId="7B108B66" w14:textId="77777777" w:rsidR="00A94B67" w:rsidRPr="00366911" w:rsidRDefault="00A94B67" w:rsidP="00A94B67">
      <w:pPr>
        <w:spacing w:line="12" w:lineRule="exact"/>
        <w:rPr>
          <w:rFonts w:eastAsia="Times New Roman"/>
          <w:sz w:val="24"/>
          <w:szCs w:val="24"/>
        </w:rPr>
      </w:pPr>
    </w:p>
    <w:p w14:paraId="44C0C52F" w14:textId="77777777" w:rsidR="00A94B67" w:rsidRDefault="00A94B67" w:rsidP="00A94B67">
      <w:pPr>
        <w:pStyle w:val="ListParagraph"/>
        <w:numPr>
          <w:ilvl w:val="0"/>
          <w:numId w:val="7"/>
        </w:numPr>
        <w:tabs>
          <w:tab w:val="left" w:pos="860"/>
        </w:tabs>
        <w:spacing w:after="0" w:line="234" w:lineRule="auto"/>
        <w:rPr>
          <w:rFonts w:eastAsia="Times New Roman"/>
          <w:sz w:val="24"/>
          <w:szCs w:val="24"/>
        </w:rPr>
      </w:pPr>
      <w:r w:rsidRPr="00366911">
        <w:rPr>
          <w:rFonts w:eastAsia="Times New Roman"/>
          <w:sz w:val="24"/>
          <w:szCs w:val="24"/>
        </w:rPr>
        <w:t>izjavu da nije prijavio doktorski rad sa istovjetnom i sličnom temom na drugom studiju Univerziteta, odnosno na drugom Univerzitetu.</w:t>
      </w:r>
    </w:p>
    <w:p w14:paraId="3259831A" w14:textId="77777777" w:rsidR="00A94B67" w:rsidRPr="00A94B67" w:rsidRDefault="00A94B67" w:rsidP="00A94B67">
      <w:pPr>
        <w:tabs>
          <w:tab w:val="left" w:pos="860"/>
        </w:tabs>
        <w:spacing w:after="0" w:line="234" w:lineRule="auto"/>
        <w:rPr>
          <w:rFonts w:eastAsia="Times New Roman"/>
          <w:sz w:val="24"/>
          <w:szCs w:val="24"/>
        </w:rPr>
      </w:pPr>
    </w:p>
    <w:p w14:paraId="2F074CEB" w14:textId="77777777" w:rsidR="00A94B67" w:rsidRDefault="00A94B67" w:rsidP="00A94B67">
      <w:pPr>
        <w:tabs>
          <w:tab w:val="left" w:pos="340"/>
        </w:tabs>
        <w:spacing w:line="237" w:lineRule="auto"/>
        <w:ind w:left="4"/>
        <w:jc w:val="both"/>
        <w:rPr>
          <w:rFonts w:eastAsia="Times New Roman"/>
          <w:sz w:val="24"/>
          <w:szCs w:val="24"/>
        </w:rPr>
      </w:pPr>
      <w:r w:rsidRPr="00D93D00">
        <w:rPr>
          <w:rFonts w:eastAsia="Times New Roman"/>
          <w:sz w:val="24"/>
          <w:szCs w:val="24"/>
        </w:rPr>
        <w:t xml:space="preserve">Vijeće </w:t>
      </w:r>
      <w:r>
        <w:rPr>
          <w:rFonts w:eastAsia="Times New Roman"/>
          <w:sz w:val="24"/>
          <w:szCs w:val="24"/>
        </w:rPr>
        <w:t xml:space="preserve">doktorskog </w:t>
      </w:r>
      <w:r w:rsidRPr="00D93D00">
        <w:rPr>
          <w:rFonts w:eastAsia="Times New Roman"/>
          <w:sz w:val="24"/>
          <w:szCs w:val="24"/>
        </w:rPr>
        <w:t xml:space="preserve">studija imenuje komisiju od 3 ili 5 članova od kojih je većina iz </w:t>
      </w:r>
      <w:r>
        <w:rPr>
          <w:rFonts w:eastAsia="Times New Roman"/>
          <w:sz w:val="24"/>
          <w:szCs w:val="24"/>
        </w:rPr>
        <w:t xml:space="preserve">naučne </w:t>
      </w:r>
      <w:r w:rsidRPr="00D93D00">
        <w:rPr>
          <w:rFonts w:eastAsia="Times New Roman"/>
          <w:sz w:val="24"/>
          <w:szCs w:val="24"/>
        </w:rPr>
        <w:t>oblasti iz koje je predložena tema. Jedan od članova komisije, u pravilu je sa drugog univerziteta. Komisija</w:t>
      </w:r>
      <w:r>
        <w:rPr>
          <w:rFonts w:eastAsia="Times New Roman"/>
          <w:sz w:val="24"/>
          <w:szCs w:val="24"/>
        </w:rPr>
        <w:t xml:space="preserve"> </w:t>
      </w:r>
      <w:r w:rsidRPr="00D93D00">
        <w:rPr>
          <w:rFonts w:eastAsia="Times New Roman"/>
          <w:sz w:val="24"/>
          <w:szCs w:val="24"/>
        </w:rPr>
        <w:t>razmatra prihvatljivost prijedloga teme i određuje nastavnika (supervizora) koji je potencijalni mentor, koji će usmjeravati studenta kod pripreme projekta doktorske disertacije.</w:t>
      </w:r>
      <w:r>
        <w:rPr>
          <w:rFonts w:eastAsia="Times New Roman"/>
          <w:sz w:val="24"/>
          <w:szCs w:val="24"/>
        </w:rPr>
        <w:t xml:space="preserve"> Komisija sačinjava izvještaj o ocjeni predložene teme i dostavlja ga na usvajanje Vijeću doktorskog studija.</w:t>
      </w:r>
      <w:r w:rsidRPr="004B2B09">
        <w:rPr>
          <w:rFonts w:eastAsia="Times New Roman"/>
          <w:sz w:val="24"/>
          <w:szCs w:val="24"/>
        </w:rPr>
        <w:t xml:space="preserve"> </w:t>
      </w:r>
      <w:r>
        <w:rPr>
          <w:rFonts w:eastAsia="Times New Roman"/>
          <w:sz w:val="24"/>
          <w:szCs w:val="24"/>
        </w:rPr>
        <w:t xml:space="preserve"> </w:t>
      </w:r>
    </w:p>
    <w:p w14:paraId="461EB05B" w14:textId="77777777" w:rsidR="00A94B67" w:rsidRDefault="00A94B67" w:rsidP="00A94B67">
      <w:pPr>
        <w:tabs>
          <w:tab w:val="left" w:pos="340"/>
        </w:tabs>
        <w:spacing w:line="237" w:lineRule="auto"/>
        <w:ind w:left="4"/>
        <w:jc w:val="both"/>
        <w:rPr>
          <w:rFonts w:eastAsia="Times New Roman"/>
          <w:sz w:val="24"/>
          <w:szCs w:val="24"/>
        </w:rPr>
      </w:pPr>
      <w:r>
        <w:rPr>
          <w:rFonts w:eastAsia="Times New Roman"/>
          <w:sz w:val="24"/>
          <w:szCs w:val="24"/>
        </w:rPr>
        <w:t>U trećem semestru na osnovu Izvještaja komisije o ocjeni projekta (predložene teme) doktorske disertacije u prijavu i indeks unosi se 20 ECTS bodova koje potpisuje mentor. Deset (10) ECTS bodova upisuje mentor u indeks i prijavu:</w:t>
      </w:r>
    </w:p>
    <w:p w14:paraId="22607CDC" w14:textId="77777777" w:rsidR="00A94B67" w:rsidRDefault="00A94B67" w:rsidP="00A94B67">
      <w:pPr>
        <w:pStyle w:val="ListParagraph"/>
        <w:numPr>
          <w:ilvl w:val="0"/>
          <w:numId w:val="8"/>
        </w:numPr>
        <w:tabs>
          <w:tab w:val="left" w:pos="340"/>
        </w:tabs>
        <w:spacing w:after="0" w:line="237" w:lineRule="auto"/>
        <w:jc w:val="both"/>
        <w:rPr>
          <w:rFonts w:eastAsia="Times New Roman"/>
          <w:sz w:val="24"/>
          <w:szCs w:val="24"/>
        </w:rPr>
      </w:pPr>
      <w:r>
        <w:rPr>
          <w:rFonts w:eastAsia="Times New Roman"/>
          <w:sz w:val="24"/>
          <w:szCs w:val="24"/>
        </w:rPr>
        <w:lastRenderedPageBreak/>
        <w:t>Na osnovu zapisnika sa održanog predavanja rezultata samostalnog istraživačkog rada studentima drugog ciklusa studija na Univerzitetu u Tuzli ili nekom drugom javnom univerzitetu,</w:t>
      </w:r>
    </w:p>
    <w:p w14:paraId="6AA2C9AE" w14:textId="77777777" w:rsidR="00A94B67" w:rsidRPr="00803D1B" w:rsidRDefault="00A94B67" w:rsidP="00A94B67">
      <w:pPr>
        <w:pStyle w:val="ListParagraph"/>
        <w:numPr>
          <w:ilvl w:val="0"/>
          <w:numId w:val="8"/>
        </w:numPr>
        <w:tabs>
          <w:tab w:val="left" w:pos="340"/>
        </w:tabs>
        <w:spacing w:after="0" w:line="237" w:lineRule="auto"/>
        <w:jc w:val="both"/>
        <w:rPr>
          <w:rFonts w:eastAsia="Times New Roman"/>
          <w:sz w:val="24"/>
          <w:szCs w:val="24"/>
        </w:rPr>
      </w:pPr>
      <w:r>
        <w:rPr>
          <w:rFonts w:eastAsia="Times New Roman"/>
          <w:sz w:val="24"/>
          <w:szCs w:val="24"/>
        </w:rPr>
        <w:t>Prezentacije projekta doktorske disertacije na kongresu – konferenciji uz dokaz organizatora konferencije.</w:t>
      </w:r>
    </w:p>
    <w:p w14:paraId="021FF62D" w14:textId="77777777" w:rsidR="00A94B67" w:rsidRDefault="00A94B67" w:rsidP="00A94B67">
      <w:pPr>
        <w:tabs>
          <w:tab w:val="left" w:pos="340"/>
        </w:tabs>
        <w:spacing w:line="237" w:lineRule="auto"/>
        <w:jc w:val="both"/>
        <w:rPr>
          <w:rFonts w:eastAsia="Times New Roman"/>
          <w:sz w:val="24"/>
          <w:szCs w:val="24"/>
        </w:rPr>
      </w:pPr>
      <w:r>
        <w:rPr>
          <w:rFonts w:eastAsia="Times New Roman"/>
          <w:sz w:val="24"/>
          <w:szCs w:val="24"/>
        </w:rPr>
        <w:t xml:space="preserve">U trećem semestru student treba da ostvari 30 ECTS bodova. </w:t>
      </w:r>
    </w:p>
    <w:p w14:paraId="1F33C749" w14:textId="77777777" w:rsidR="00A94B67" w:rsidRDefault="00A94B67" w:rsidP="00A94B67">
      <w:pPr>
        <w:tabs>
          <w:tab w:val="left" w:pos="340"/>
        </w:tabs>
        <w:spacing w:line="237" w:lineRule="auto"/>
        <w:jc w:val="both"/>
        <w:rPr>
          <w:rFonts w:eastAsia="Times New Roman"/>
          <w:sz w:val="24"/>
          <w:szCs w:val="24"/>
        </w:rPr>
      </w:pPr>
      <w:r>
        <w:rPr>
          <w:rFonts w:eastAsia="Times New Roman"/>
          <w:sz w:val="24"/>
          <w:szCs w:val="24"/>
        </w:rPr>
        <w:t xml:space="preserve">U četvrtom semestru student radi na pripremi usmene odbrane projekta doktorske disertacije. </w:t>
      </w:r>
      <w:r w:rsidRPr="00A76691">
        <w:rPr>
          <w:rFonts w:eastAsia="Times New Roman"/>
          <w:sz w:val="24"/>
          <w:szCs w:val="24"/>
        </w:rPr>
        <w:t xml:space="preserve">Student je dužan da do početka petog (V) semestra pristupi </w:t>
      </w:r>
      <w:r>
        <w:rPr>
          <w:rFonts w:eastAsia="Times New Roman"/>
          <w:sz w:val="24"/>
          <w:szCs w:val="24"/>
        </w:rPr>
        <w:t xml:space="preserve">izradi i </w:t>
      </w:r>
      <w:r w:rsidRPr="00A76691">
        <w:rPr>
          <w:rFonts w:eastAsia="Times New Roman"/>
          <w:sz w:val="24"/>
          <w:szCs w:val="24"/>
        </w:rPr>
        <w:t>odbrani projekta. Projekt se brani pred komisijom od 3 ili 5 članova od kojih je većina iz oblasti iz koje je predložena tema.</w:t>
      </w:r>
      <w:r>
        <w:rPr>
          <w:rFonts w:eastAsia="Times New Roman"/>
          <w:sz w:val="24"/>
          <w:szCs w:val="24"/>
        </w:rPr>
        <w:t xml:space="preserve"> </w:t>
      </w:r>
      <w:r w:rsidRPr="00A76691">
        <w:rPr>
          <w:rFonts w:eastAsia="Times New Roman"/>
          <w:sz w:val="24"/>
          <w:szCs w:val="24"/>
        </w:rPr>
        <w:t xml:space="preserve">Odbrana projekta je javna. </w:t>
      </w:r>
      <w:r w:rsidRPr="00FB097C">
        <w:rPr>
          <w:rFonts w:eastAsia="Times New Roman"/>
          <w:sz w:val="24"/>
          <w:szCs w:val="24"/>
        </w:rPr>
        <w:t xml:space="preserve">Odbrana projekta se može organizovati i putem video konferencije ukoliko član(ovi) komisije sa drugog univerziteta ima(ju) prebivalište/boravište izvan Tuzlanskog kantona, a što komisija unosi </w:t>
      </w:r>
      <w:r>
        <w:rPr>
          <w:rFonts w:eastAsia="Times New Roman"/>
          <w:sz w:val="24"/>
          <w:szCs w:val="24"/>
        </w:rPr>
        <w:t xml:space="preserve">u zapisnik sa odbrane projekta. </w:t>
      </w:r>
      <w:r w:rsidRPr="00A76691">
        <w:rPr>
          <w:rFonts w:eastAsia="Times New Roman"/>
          <w:sz w:val="24"/>
          <w:szCs w:val="24"/>
        </w:rPr>
        <w:t>Komisija sačinjava izvještaj o odbrani projekta i dostavlja ga Vijeću studija.</w:t>
      </w:r>
      <w:r>
        <w:rPr>
          <w:rFonts w:eastAsia="Times New Roman"/>
          <w:sz w:val="24"/>
          <w:szCs w:val="24"/>
        </w:rPr>
        <w:t xml:space="preserve"> </w:t>
      </w:r>
      <w:r w:rsidRPr="00A76691">
        <w:rPr>
          <w:rFonts w:eastAsia="Times New Roman"/>
          <w:sz w:val="24"/>
          <w:szCs w:val="24"/>
        </w:rPr>
        <w:t>Na osnovu pozitivnog izvještaja komisije i odluke Vijeća studi</w:t>
      </w:r>
      <w:r>
        <w:rPr>
          <w:rFonts w:eastAsia="Times New Roman"/>
          <w:sz w:val="24"/>
          <w:szCs w:val="24"/>
        </w:rPr>
        <w:t xml:space="preserve">ja, student može prijaviti temu </w:t>
      </w:r>
      <w:r w:rsidRPr="00A76691">
        <w:rPr>
          <w:rFonts w:eastAsia="Times New Roman"/>
          <w:sz w:val="24"/>
          <w:szCs w:val="24"/>
        </w:rPr>
        <w:t>doktorske disertacije.</w:t>
      </w:r>
      <w:r>
        <w:rPr>
          <w:rFonts w:eastAsia="Times New Roman"/>
          <w:sz w:val="24"/>
          <w:szCs w:val="24"/>
        </w:rPr>
        <w:t xml:space="preserve"> Studentu se u četvrtom semestru, na osnovu zapisnika sa javne odbrane projekta doktorske disertacije, u prijavu i indeks unosi 20 ECTS bodova koje potpisuje mentor. Deset (10) ECTS bodova studentu u  prijavu i indeks upisuje mentor, na osnovu izvještaja mentora o aktivnostima kandidata na doktorskom radu. U četvrtom semestru student treba da ostvari 30 (ECTS) bodova. </w:t>
      </w:r>
    </w:p>
    <w:p w14:paraId="2070F212" w14:textId="77777777" w:rsidR="00A94B67" w:rsidRDefault="00A94B67" w:rsidP="00A94B67">
      <w:pPr>
        <w:tabs>
          <w:tab w:val="left" w:pos="340"/>
        </w:tabs>
        <w:spacing w:line="237" w:lineRule="auto"/>
        <w:jc w:val="both"/>
        <w:rPr>
          <w:rFonts w:eastAsia="Times New Roman"/>
          <w:sz w:val="24"/>
          <w:szCs w:val="24"/>
        </w:rPr>
      </w:pPr>
      <w:r>
        <w:rPr>
          <w:rFonts w:eastAsia="Times New Roman"/>
          <w:sz w:val="24"/>
          <w:szCs w:val="24"/>
        </w:rPr>
        <w:t xml:space="preserve">U petom semestru 15 (ECTS) bodova na osnovu izvještaja mentora unose se u prijavu i indeks i potpisuje mentor. 15 (ECTS) bodova uz dokaz o učešću, odnosno prihvatanju rada na naučnoj konferenciji, ili uz dokaz da je rad objavljen ili prihvaćen za objavu u referentnom časopisu, u prijavu i indeks studenta, upisuje mentor. U petom semestru student treba da ostvari 30 (ECTS) bodova.  </w:t>
      </w:r>
    </w:p>
    <w:p w14:paraId="28037003" w14:textId="77777777" w:rsidR="00A94B67" w:rsidRDefault="00A94B67" w:rsidP="00A94B67">
      <w:pPr>
        <w:spacing w:line="250" w:lineRule="auto"/>
        <w:jc w:val="both"/>
        <w:rPr>
          <w:rFonts w:eastAsia="Times New Roman"/>
          <w:sz w:val="24"/>
          <w:szCs w:val="24"/>
        </w:rPr>
      </w:pPr>
      <w:r>
        <w:rPr>
          <w:rFonts w:eastAsia="Times New Roman"/>
          <w:sz w:val="24"/>
          <w:szCs w:val="24"/>
        </w:rPr>
        <w:t xml:space="preserve">U šestom semestru student pristupa javnoj odbrani doktorskog rada, na osnovu čega ostvaruje 30 ECTS bodova, koje u prijavu i indeks unosi komisija pred kojom je branjena doktorska disertacija. U šestom semestru student treba da ostvari 30 (ECTS) bodova. </w:t>
      </w:r>
    </w:p>
    <w:p w14:paraId="26ECE3E8" w14:textId="77777777" w:rsidR="00A94B67" w:rsidRPr="00BC4BE4" w:rsidRDefault="00A94B67" w:rsidP="00A94B67">
      <w:pPr>
        <w:spacing w:line="250" w:lineRule="auto"/>
        <w:ind w:right="20"/>
        <w:jc w:val="both"/>
        <w:rPr>
          <w:sz w:val="20"/>
          <w:szCs w:val="20"/>
        </w:rPr>
      </w:pPr>
      <w:r w:rsidRPr="0014106F">
        <w:rPr>
          <w:rFonts w:eastAsia="Times New Roman"/>
          <w:sz w:val="24"/>
          <w:szCs w:val="24"/>
        </w:rPr>
        <w:t>Polaznici sa zvanjem magistra nauka</w:t>
      </w:r>
      <w:r>
        <w:rPr>
          <w:rFonts w:eastAsia="Times New Roman"/>
          <w:sz w:val="24"/>
          <w:szCs w:val="24"/>
        </w:rPr>
        <w:t xml:space="preserve"> </w:t>
      </w:r>
      <w:r w:rsidRPr="0014106F">
        <w:rPr>
          <w:rFonts w:eastAsia="Times New Roman"/>
          <w:sz w:val="24"/>
          <w:szCs w:val="24"/>
        </w:rPr>
        <w:t xml:space="preserve"> oslobođeni su</w:t>
      </w:r>
      <w:r>
        <w:rPr>
          <w:rFonts w:eastAsia="Times New Roman"/>
          <w:sz w:val="24"/>
          <w:szCs w:val="24"/>
        </w:rPr>
        <w:t xml:space="preserve"> </w:t>
      </w:r>
      <w:r w:rsidRPr="0014106F">
        <w:rPr>
          <w:rFonts w:eastAsia="Times New Roman"/>
          <w:sz w:val="24"/>
          <w:szCs w:val="24"/>
        </w:rPr>
        <w:t>obaveze realiziranja samostalnog istraživačkog projekta u prvom semestru, a 9 ECTS bodova dobijaju na temelju dokumeta iz kojeg se vidi da su odbranili magistarski naučni rad</w:t>
      </w:r>
      <w:r>
        <w:rPr>
          <w:rFonts w:eastAsia="Times New Roman"/>
          <w:sz w:val="24"/>
          <w:szCs w:val="24"/>
        </w:rPr>
        <w:t xml:space="preserve"> (prije uvođenja Bolonjskog sistema </w:t>
      </w:r>
      <w:r w:rsidRPr="00BC4BE4">
        <w:rPr>
          <w:rFonts w:eastAsia="Times New Roman"/>
          <w:sz w:val="24"/>
          <w:szCs w:val="24"/>
        </w:rPr>
        <w:t xml:space="preserve">trociklučnog studija). Devet (9) ECTS bodova u prijavu i indeks upisuje potencijalni mentor. </w:t>
      </w:r>
    </w:p>
    <w:p w14:paraId="68EFF353" w14:textId="77777777" w:rsidR="00A94B67" w:rsidRPr="00BC4BE4" w:rsidRDefault="00A94B67" w:rsidP="00A94B67">
      <w:pPr>
        <w:spacing w:line="196" w:lineRule="exact"/>
        <w:rPr>
          <w:sz w:val="20"/>
          <w:szCs w:val="20"/>
        </w:rPr>
      </w:pPr>
    </w:p>
    <w:p w14:paraId="5856B242" w14:textId="77777777" w:rsidR="00A94B67" w:rsidRPr="00BC4BE4" w:rsidRDefault="00A94B67" w:rsidP="00A94B67">
      <w:pPr>
        <w:numPr>
          <w:ilvl w:val="0"/>
          <w:numId w:val="3"/>
        </w:numPr>
        <w:tabs>
          <w:tab w:val="left" w:pos="1060"/>
        </w:tabs>
        <w:spacing w:after="0" w:line="240" w:lineRule="auto"/>
        <w:ind w:left="1060" w:hanging="352"/>
        <w:rPr>
          <w:rFonts w:eastAsia="Times New Roman"/>
          <w:sz w:val="24"/>
          <w:szCs w:val="24"/>
        </w:rPr>
      </w:pPr>
      <w:r w:rsidRPr="00BC4BE4">
        <w:rPr>
          <w:rFonts w:eastAsia="Times New Roman"/>
          <w:b/>
          <w:bCs/>
          <w:i/>
          <w:iCs/>
          <w:sz w:val="24"/>
          <w:szCs w:val="24"/>
        </w:rPr>
        <w:t>Uslovi upisa na studijski program</w:t>
      </w:r>
    </w:p>
    <w:p w14:paraId="11017887" w14:textId="77777777" w:rsidR="00A94B67" w:rsidRPr="00BC4BE4" w:rsidRDefault="00A94B67" w:rsidP="00A94B67">
      <w:pPr>
        <w:ind w:left="700"/>
        <w:rPr>
          <w:rFonts w:eastAsia="Times New Roman"/>
          <w:sz w:val="24"/>
          <w:szCs w:val="24"/>
        </w:rPr>
      </w:pPr>
    </w:p>
    <w:p w14:paraId="007991C3" w14:textId="77777777" w:rsidR="00A94B67" w:rsidRPr="00A94B67" w:rsidRDefault="00A94B67" w:rsidP="00A94B67">
      <w:pPr>
        <w:jc w:val="both"/>
        <w:rPr>
          <w:sz w:val="20"/>
          <w:szCs w:val="20"/>
        </w:rPr>
      </w:pPr>
      <w:r w:rsidRPr="00BC4BE4">
        <w:rPr>
          <w:rFonts w:eastAsia="Times New Roman"/>
          <w:sz w:val="24"/>
          <w:szCs w:val="24"/>
        </w:rPr>
        <w:t xml:space="preserve">Pravo upisa na doktorski studij: </w:t>
      </w:r>
      <w:r>
        <w:rPr>
          <w:i/>
          <w:sz w:val="24"/>
          <w:szCs w:val="24"/>
        </w:rPr>
        <w:t>Prostor današnje</w:t>
      </w:r>
      <w:r w:rsidRPr="00B23A9E">
        <w:rPr>
          <w:i/>
          <w:sz w:val="24"/>
          <w:szCs w:val="24"/>
        </w:rPr>
        <w:t xml:space="preserve"> Bosne i Hercegovine u </w:t>
      </w:r>
      <w:r>
        <w:rPr>
          <w:i/>
          <w:sz w:val="24"/>
          <w:szCs w:val="24"/>
        </w:rPr>
        <w:t>vrijeme rimske uprave</w:t>
      </w:r>
      <w:r>
        <w:rPr>
          <w:rFonts w:eastAsia="Times New Roman"/>
          <w:sz w:val="24"/>
          <w:szCs w:val="24"/>
        </w:rPr>
        <w:t xml:space="preserve"> imaju kandidati koji su </w:t>
      </w:r>
      <w:r w:rsidRPr="00BC4BE4">
        <w:rPr>
          <w:rFonts w:eastAsia="Times New Roman"/>
          <w:sz w:val="24"/>
          <w:szCs w:val="24"/>
        </w:rPr>
        <w:t>nakon postdiplomskog (jednogodišnjeg ili dvogodišnjeg)</w:t>
      </w:r>
      <w:r w:rsidRPr="00BC4BE4">
        <w:rPr>
          <w:sz w:val="20"/>
          <w:szCs w:val="20"/>
        </w:rPr>
        <w:t xml:space="preserve"> </w:t>
      </w:r>
      <w:r w:rsidRPr="00BC4BE4">
        <w:rPr>
          <w:rFonts w:eastAsia="Times New Roman"/>
          <w:sz w:val="24"/>
          <w:szCs w:val="24"/>
        </w:rPr>
        <w:t>naučnog magistarskog studija stekli dip</w:t>
      </w:r>
      <w:r>
        <w:rPr>
          <w:rFonts w:eastAsia="Times New Roman"/>
          <w:sz w:val="24"/>
          <w:szCs w:val="24"/>
        </w:rPr>
        <w:t xml:space="preserve">lomu magistra nauka iz oblasti </w:t>
      </w:r>
      <w:r w:rsidRPr="00BC4BE4">
        <w:rPr>
          <w:rFonts w:eastAsia="Times New Roman"/>
          <w:sz w:val="24"/>
          <w:szCs w:val="24"/>
        </w:rPr>
        <w:t>historije</w:t>
      </w:r>
      <w:r>
        <w:rPr>
          <w:rFonts w:eastAsia="Times New Roman"/>
          <w:sz w:val="24"/>
          <w:szCs w:val="24"/>
        </w:rPr>
        <w:t xml:space="preserve"> (prije uvođenja Bolonjskog sistema </w:t>
      </w:r>
      <w:r w:rsidRPr="00BC4BE4">
        <w:rPr>
          <w:rFonts w:eastAsia="Times New Roman"/>
          <w:sz w:val="24"/>
          <w:szCs w:val="24"/>
        </w:rPr>
        <w:t xml:space="preserve">trociklučnog studija), te </w:t>
      </w:r>
      <w:r>
        <w:rPr>
          <w:rFonts w:eastAsia="Times New Roman"/>
          <w:sz w:val="24"/>
          <w:szCs w:val="24"/>
        </w:rPr>
        <w:t xml:space="preserve">kandidati </w:t>
      </w:r>
      <w:r w:rsidRPr="00BC4BE4">
        <w:rPr>
          <w:rFonts w:eastAsia="Times New Roman"/>
          <w:sz w:val="24"/>
          <w:szCs w:val="24"/>
        </w:rPr>
        <w:t xml:space="preserve">koji su </w:t>
      </w:r>
      <w:r>
        <w:rPr>
          <w:rFonts w:eastAsia="Times New Roman"/>
          <w:sz w:val="24"/>
          <w:szCs w:val="24"/>
        </w:rPr>
        <w:t>nakon drugog ciklusa studija stekli diplomu</w:t>
      </w:r>
      <w:r w:rsidRPr="00BC4BE4">
        <w:rPr>
          <w:rFonts w:eastAsia="Times New Roman"/>
          <w:sz w:val="24"/>
          <w:szCs w:val="24"/>
        </w:rPr>
        <w:t xml:space="preserve"> magistra historije</w:t>
      </w:r>
      <w:r>
        <w:rPr>
          <w:rFonts w:eastAsia="Times New Roman"/>
          <w:sz w:val="24"/>
          <w:szCs w:val="24"/>
        </w:rPr>
        <w:t>, odnosno ostvarili 300 ECTS bodova tokom prvog i drugog ciklusa studija</w:t>
      </w:r>
      <w:r w:rsidRPr="00BC4BE4">
        <w:rPr>
          <w:rFonts w:eastAsia="Times New Roman"/>
          <w:sz w:val="24"/>
          <w:szCs w:val="24"/>
        </w:rPr>
        <w:t>.</w:t>
      </w:r>
      <w:r>
        <w:rPr>
          <w:rFonts w:eastAsia="Times New Roman"/>
          <w:sz w:val="24"/>
          <w:szCs w:val="24"/>
        </w:rPr>
        <w:t xml:space="preserve">  </w:t>
      </w:r>
    </w:p>
    <w:p w14:paraId="52D99A97" w14:textId="77777777" w:rsidR="00A94B67" w:rsidRPr="00A94B67" w:rsidRDefault="00A94B67" w:rsidP="00A94B67">
      <w:pPr>
        <w:jc w:val="both"/>
        <w:rPr>
          <w:sz w:val="20"/>
          <w:szCs w:val="20"/>
        </w:rPr>
      </w:pPr>
      <w:r w:rsidRPr="00BC4BE4">
        <w:rPr>
          <w:rFonts w:eastAsia="Times New Roman"/>
          <w:sz w:val="24"/>
          <w:szCs w:val="24"/>
        </w:rPr>
        <w:t>Pravo direktnog upisa imaju kandidati koji su kroz prethodni studij ostvarili prosjek ocjena 8,00 ili više. Kandidati koji imaju prosjek ocjena manji od 8,00 mogu se upisati na temelju dvije prethodno pribavljene preporuke uglednih naučnika iz nau</w:t>
      </w:r>
      <w:r>
        <w:rPr>
          <w:rFonts w:eastAsia="Times New Roman"/>
          <w:sz w:val="24"/>
          <w:szCs w:val="24"/>
        </w:rPr>
        <w:t>čne oblasti koja</w:t>
      </w:r>
      <w:r w:rsidRPr="00BC4BE4">
        <w:rPr>
          <w:rFonts w:eastAsia="Times New Roman"/>
          <w:sz w:val="24"/>
          <w:szCs w:val="24"/>
        </w:rPr>
        <w:t xml:space="preserve"> tretira doktorski studij. Kandidati sa prosjekom ocjena manjim od 7,00 ne mogu se upisati na doktorski studij.</w:t>
      </w:r>
    </w:p>
    <w:p w14:paraId="010C67E8" w14:textId="77777777" w:rsidR="00A94B67" w:rsidRPr="00F918EA" w:rsidRDefault="00A94B67" w:rsidP="00A94B67">
      <w:pPr>
        <w:spacing w:line="248" w:lineRule="auto"/>
        <w:jc w:val="both"/>
        <w:rPr>
          <w:sz w:val="20"/>
          <w:szCs w:val="20"/>
        </w:rPr>
      </w:pPr>
      <w:r w:rsidRPr="00BC4BE4">
        <w:rPr>
          <w:rFonts w:eastAsia="Times New Roman"/>
          <w:sz w:val="24"/>
          <w:szCs w:val="24"/>
        </w:rPr>
        <w:lastRenderedPageBreak/>
        <w:t xml:space="preserve">Upis na studij vrši se na osnovu javnog konkursa kojeg raspisuje i njegov sadržaj utvrđuje Senat Univerziteta u Tuzli, a na prijedlog Naučno-nastavnog vijeća Filozofskog fakulteta. U slučaju da se na raspisani Konkurs prijavi veći broj kandidata upis se vrši na temelju rang liste kandidata koja se formira na osnovu prosječne ocjene ostvarene na prethodnom ciklusu </w:t>
      </w:r>
      <w:r w:rsidRPr="00F918EA">
        <w:rPr>
          <w:rFonts w:eastAsia="Times New Roman"/>
          <w:sz w:val="24"/>
          <w:szCs w:val="24"/>
        </w:rPr>
        <w:t>studija.</w:t>
      </w:r>
    </w:p>
    <w:p w14:paraId="53FACE13" w14:textId="77777777" w:rsidR="00A94B67" w:rsidRPr="00F918EA" w:rsidRDefault="00A94B67" w:rsidP="00A94B67">
      <w:pPr>
        <w:numPr>
          <w:ilvl w:val="0"/>
          <w:numId w:val="4"/>
        </w:numPr>
        <w:tabs>
          <w:tab w:val="left" w:pos="1074"/>
        </w:tabs>
        <w:spacing w:after="0" w:line="241" w:lineRule="auto"/>
        <w:ind w:right="20" w:firstLine="708"/>
        <w:jc w:val="both"/>
        <w:rPr>
          <w:rFonts w:eastAsia="Times New Roman"/>
          <w:b/>
          <w:bCs/>
          <w:i/>
          <w:iCs/>
          <w:sz w:val="24"/>
          <w:szCs w:val="24"/>
        </w:rPr>
      </w:pPr>
      <w:r w:rsidRPr="00F918EA">
        <w:rPr>
          <w:rFonts w:eastAsia="Times New Roman"/>
          <w:b/>
          <w:bCs/>
          <w:i/>
          <w:iCs/>
          <w:sz w:val="24"/>
          <w:szCs w:val="24"/>
        </w:rPr>
        <w:t>Način priznavanja rezultata, odnosno broja ECTS bodova kandidatima, ostvarenih tokom sticanja odgovarajućih zvanja na prethodnim završenim ciklusima studija</w:t>
      </w:r>
    </w:p>
    <w:p w14:paraId="57C0A1D8" w14:textId="77777777" w:rsidR="00A94B67" w:rsidRDefault="00A94B67" w:rsidP="00A94B67">
      <w:pPr>
        <w:jc w:val="both"/>
        <w:rPr>
          <w:rFonts w:eastAsia="Times New Roman"/>
          <w:sz w:val="24"/>
          <w:szCs w:val="24"/>
        </w:rPr>
      </w:pPr>
    </w:p>
    <w:p w14:paraId="140DB2D7" w14:textId="77777777" w:rsidR="00A94B67" w:rsidRPr="00A94B67" w:rsidRDefault="00A94B67" w:rsidP="00A94B67">
      <w:pPr>
        <w:jc w:val="both"/>
        <w:rPr>
          <w:rFonts w:eastAsia="Times New Roman"/>
          <w:b/>
          <w:bCs/>
          <w:i/>
          <w:iCs/>
          <w:sz w:val="24"/>
          <w:szCs w:val="24"/>
        </w:rPr>
      </w:pPr>
      <w:r w:rsidRPr="00F918EA">
        <w:rPr>
          <w:rFonts w:eastAsia="Times New Roman"/>
          <w:sz w:val="24"/>
          <w:szCs w:val="24"/>
        </w:rPr>
        <w:t xml:space="preserve">Kandidatu koji je završio postiplomski studij u trajanju od dvije godine (četiri semestra) i stekao zvanje magistra nauka (mr.sc.) iz područja historije, a koje je kompatibilno sa predmetnim doktorskim studijem priznaje se </w:t>
      </w:r>
      <w:r>
        <w:rPr>
          <w:rFonts w:eastAsia="Times New Roman"/>
          <w:sz w:val="24"/>
          <w:szCs w:val="24"/>
        </w:rPr>
        <w:t xml:space="preserve">60 ECTS bodova. </w:t>
      </w:r>
      <w:r w:rsidRPr="00F918EA">
        <w:rPr>
          <w:rFonts w:eastAsia="Times New Roman"/>
          <w:sz w:val="24"/>
          <w:szCs w:val="24"/>
        </w:rPr>
        <w:t>Njegov status, odnosno prava i obaveze u nastavku studija, utvrđuje Naučno-nastavno vijeće Filozofskog fakulteta Univerziteta u Tuzli posebnim aktom. Preostalih 120 (ECTS) bodova kandidat treba ostvariti u skladu sa Pravilnikom o trećem ciklusu studiranja-doktorskom studiju na Univerzitetu u Tuzli.</w:t>
      </w:r>
    </w:p>
    <w:p w14:paraId="6C928DA3" w14:textId="77777777" w:rsidR="00A94B67" w:rsidRPr="00F918EA" w:rsidRDefault="00A94B67" w:rsidP="00A94B67">
      <w:pPr>
        <w:jc w:val="both"/>
        <w:rPr>
          <w:rFonts w:eastAsia="Times New Roman"/>
          <w:b/>
          <w:bCs/>
          <w:i/>
          <w:iCs/>
          <w:sz w:val="24"/>
          <w:szCs w:val="24"/>
        </w:rPr>
      </w:pPr>
      <w:r w:rsidRPr="00F918EA">
        <w:rPr>
          <w:rFonts w:eastAsia="Times New Roman"/>
          <w:sz w:val="24"/>
          <w:szCs w:val="24"/>
        </w:rPr>
        <w:t>Kandidat koji je završio postiplomski studij u trajanju od jedne godine (dva semestra) i stekao zvanje magistra nauka iz područja historije upisuju se u prvu godinu (prvi semestar) doktorskog studija. Njegov status, odnosno prava i obaveze su definisani Pravilnikom o trećem ciklusu studiranja-doktorskom studiju na Univerzitetu u Tuzli.</w:t>
      </w:r>
    </w:p>
    <w:p w14:paraId="4D509482" w14:textId="77777777" w:rsidR="00A94B67" w:rsidRDefault="00A94B67" w:rsidP="00A94B67">
      <w:pPr>
        <w:ind w:firstLine="708"/>
        <w:jc w:val="both"/>
        <w:rPr>
          <w:rFonts w:eastAsia="Times New Roman"/>
          <w:sz w:val="24"/>
          <w:szCs w:val="24"/>
        </w:rPr>
      </w:pPr>
      <w:r w:rsidRPr="00F918EA">
        <w:rPr>
          <w:rFonts w:eastAsia="Times New Roman"/>
          <w:sz w:val="24"/>
          <w:szCs w:val="24"/>
        </w:rPr>
        <w:t>Kandidat koji je završio drugi ciklus studija i stekao diplomu magistar historije upisuju se u prvu godinu (prvi semestar) doktorskog studija. Njegov status, odnosno prava i obaveze su definisani Pravilnikom o doktorskom studiju na Univerzitetu u Tuzli.</w:t>
      </w:r>
      <w:r>
        <w:rPr>
          <w:rFonts w:eastAsia="Times New Roman"/>
          <w:sz w:val="24"/>
          <w:szCs w:val="24"/>
        </w:rPr>
        <w:t xml:space="preserve"> </w:t>
      </w:r>
    </w:p>
    <w:p w14:paraId="275E2774" w14:textId="77777777" w:rsidR="00A94B67" w:rsidRPr="00253DEE" w:rsidRDefault="00A94B67" w:rsidP="00A94B67">
      <w:pPr>
        <w:spacing w:line="214" w:lineRule="exact"/>
        <w:rPr>
          <w:rFonts w:eastAsia="Times New Roman"/>
          <w:b/>
          <w:bCs/>
          <w:i/>
          <w:iCs/>
          <w:sz w:val="24"/>
          <w:szCs w:val="24"/>
        </w:rPr>
      </w:pPr>
    </w:p>
    <w:p w14:paraId="621C5A04" w14:textId="77777777" w:rsidR="00A94B67" w:rsidRPr="00D178FB" w:rsidRDefault="00A94B67" w:rsidP="00A94B67">
      <w:pPr>
        <w:pStyle w:val="ListParagraph"/>
        <w:numPr>
          <w:ilvl w:val="0"/>
          <w:numId w:val="4"/>
        </w:numPr>
        <w:tabs>
          <w:tab w:val="left" w:pos="398"/>
        </w:tabs>
        <w:spacing w:after="0" w:line="240" w:lineRule="auto"/>
        <w:ind w:right="60"/>
        <w:jc w:val="both"/>
        <w:rPr>
          <w:rFonts w:eastAsia="Times New Roman"/>
          <w:b/>
          <w:i/>
          <w:sz w:val="24"/>
          <w:szCs w:val="24"/>
        </w:rPr>
      </w:pPr>
      <w:r w:rsidRPr="00D178FB">
        <w:rPr>
          <w:rFonts w:eastAsia="Times New Roman"/>
          <w:b/>
          <w:bCs/>
          <w:i/>
          <w:iCs/>
          <w:sz w:val="24"/>
          <w:szCs w:val="24"/>
        </w:rPr>
        <w:t xml:space="preserve">Uslovi upisa naredne godine studija i </w:t>
      </w:r>
      <w:r w:rsidRPr="00D178FB">
        <w:rPr>
          <w:rFonts w:eastAsia="Times New Roman"/>
          <w:b/>
          <w:i/>
          <w:sz w:val="24"/>
          <w:szCs w:val="24"/>
        </w:rPr>
        <w:t>trajanje doktorskog studija</w:t>
      </w:r>
    </w:p>
    <w:p w14:paraId="74B6333A" w14:textId="77777777" w:rsidR="00A94B67" w:rsidRPr="00253DEE" w:rsidRDefault="00A94B67" w:rsidP="00A94B67">
      <w:pPr>
        <w:rPr>
          <w:rFonts w:eastAsia="Times New Roman"/>
          <w:sz w:val="24"/>
          <w:szCs w:val="24"/>
        </w:rPr>
      </w:pPr>
    </w:p>
    <w:p w14:paraId="0CD827DE" w14:textId="77777777" w:rsidR="00A94B67" w:rsidRDefault="00A94B67" w:rsidP="00A94B67">
      <w:pPr>
        <w:tabs>
          <w:tab w:val="left" w:pos="398"/>
        </w:tabs>
        <w:spacing w:line="236" w:lineRule="auto"/>
        <w:ind w:left="1" w:right="60"/>
        <w:jc w:val="both"/>
        <w:rPr>
          <w:rFonts w:eastAsia="Times New Roman"/>
          <w:sz w:val="24"/>
          <w:szCs w:val="24"/>
        </w:rPr>
      </w:pPr>
      <w:r w:rsidRPr="00253DEE">
        <w:rPr>
          <w:rFonts w:eastAsia="Times New Roman"/>
          <w:sz w:val="24"/>
          <w:szCs w:val="24"/>
        </w:rPr>
        <w:t>Student koji u toku studijske godine ne ostvari 60 ECTS bodova, može prenijeti u narednu godinu studija 10 ECTS bodova ili najviše dva nastavna predmeta/ekvivalent drugih obaveznih oblika nastavnog procesa, ukoliko su vrjednovani i sa više od 10 ECTS bodova. Student u obnovljenoj godini studija izvršava preostale obaveze, bez obaveze ponovnog pohađanja nastave.</w:t>
      </w:r>
    </w:p>
    <w:p w14:paraId="5B7E236C" w14:textId="77777777" w:rsidR="00A94B67" w:rsidRDefault="00A94B67" w:rsidP="00A94B67">
      <w:pPr>
        <w:tabs>
          <w:tab w:val="left" w:pos="398"/>
        </w:tabs>
        <w:spacing w:line="236" w:lineRule="auto"/>
        <w:ind w:right="60"/>
        <w:jc w:val="both"/>
        <w:rPr>
          <w:rFonts w:eastAsia="Times New Roman"/>
          <w:sz w:val="24"/>
          <w:szCs w:val="24"/>
        </w:rPr>
      </w:pPr>
      <w:r>
        <w:rPr>
          <w:rFonts w:eastAsia="Times New Roman"/>
          <w:sz w:val="24"/>
          <w:szCs w:val="24"/>
        </w:rPr>
        <w:t>Doktorska disertacija vrednuje se sa 90 ECTS bodova.</w:t>
      </w:r>
    </w:p>
    <w:p w14:paraId="1121D3C8" w14:textId="77777777" w:rsidR="00A94B67" w:rsidRPr="00C37E13" w:rsidRDefault="00A94B67" w:rsidP="00A94B67">
      <w:pPr>
        <w:tabs>
          <w:tab w:val="left" w:pos="398"/>
        </w:tabs>
        <w:ind w:right="60"/>
        <w:jc w:val="both"/>
        <w:rPr>
          <w:rFonts w:eastAsia="Times New Roman"/>
          <w:sz w:val="24"/>
          <w:szCs w:val="24"/>
        </w:rPr>
      </w:pPr>
      <w:r w:rsidRPr="00C37E13">
        <w:rPr>
          <w:rFonts w:eastAsia="Times New Roman"/>
          <w:sz w:val="24"/>
          <w:szCs w:val="24"/>
        </w:rPr>
        <w:t>Treći ciklus studija</w:t>
      </w:r>
      <w:r>
        <w:rPr>
          <w:rFonts w:eastAsia="Times New Roman"/>
          <w:sz w:val="24"/>
          <w:szCs w:val="24"/>
        </w:rPr>
        <w:t xml:space="preserve"> </w:t>
      </w:r>
      <w:r w:rsidRPr="00C37E13">
        <w:rPr>
          <w:rFonts w:eastAsia="Times New Roman"/>
          <w:sz w:val="24"/>
          <w:szCs w:val="24"/>
        </w:rPr>
        <w:t>- Doktorski studij traje tri studijske godine, odnosno šest seme</w:t>
      </w:r>
      <w:r>
        <w:rPr>
          <w:rFonts w:eastAsia="Times New Roman"/>
          <w:sz w:val="24"/>
          <w:szCs w:val="24"/>
        </w:rPr>
        <w:t xml:space="preserve">stara i </w:t>
      </w:r>
      <w:r w:rsidRPr="00C37E13">
        <w:rPr>
          <w:rFonts w:eastAsia="Times New Roman"/>
          <w:sz w:val="24"/>
          <w:szCs w:val="24"/>
        </w:rPr>
        <w:t>vrednuje se sa 180 ECTS bodova.</w:t>
      </w:r>
      <w:r>
        <w:rPr>
          <w:rFonts w:eastAsia="Times New Roman"/>
          <w:b/>
          <w:i/>
          <w:sz w:val="24"/>
          <w:szCs w:val="24"/>
        </w:rPr>
        <w:t xml:space="preserve"> </w:t>
      </w:r>
      <w:r w:rsidRPr="00C37E13">
        <w:rPr>
          <w:rFonts w:eastAsia="Times New Roman"/>
          <w:sz w:val="24"/>
          <w:szCs w:val="24"/>
        </w:rPr>
        <w:t>Student trećeg ciklusa studija</w:t>
      </w:r>
      <w:r>
        <w:rPr>
          <w:rFonts w:eastAsia="Times New Roman"/>
          <w:sz w:val="24"/>
          <w:szCs w:val="24"/>
        </w:rPr>
        <w:t xml:space="preserve"> </w:t>
      </w:r>
      <w:r w:rsidRPr="00C37E13">
        <w:rPr>
          <w:rFonts w:eastAsia="Times New Roman"/>
          <w:sz w:val="24"/>
          <w:szCs w:val="24"/>
        </w:rPr>
        <w:t>u obavezi je okončati doktorski studij i odbraniti doktorski rad u roku od šest godina, računajući od akademske godine u kojoj je upisan na studij trećeg ciklusa na Univerzitetu.</w:t>
      </w:r>
    </w:p>
    <w:p w14:paraId="59C6688F" w14:textId="77777777" w:rsidR="00A94B67" w:rsidRDefault="00A94B67" w:rsidP="00A94B67">
      <w:pPr>
        <w:tabs>
          <w:tab w:val="left" w:pos="360"/>
        </w:tabs>
        <w:ind w:left="1" w:right="20"/>
        <w:jc w:val="both"/>
        <w:rPr>
          <w:rFonts w:eastAsia="Times New Roman"/>
          <w:sz w:val="24"/>
          <w:szCs w:val="24"/>
        </w:rPr>
      </w:pPr>
      <w:r>
        <w:rPr>
          <w:rFonts w:eastAsia="Times New Roman"/>
          <w:sz w:val="24"/>
          <w:szCs w:val="24"/>
        </w:rPr>
        <w:t>Rok se</w:t>
      </w:r>
      <w:r w:rsidRPr="00C37E13">
        <w:rPr>
          <w:rFonts w:eastAsia="Times New Roman"/>
          <w:sz w:val="24"/>
          <w:szCs w:val="24"/>
        </w:rPr>
        <w:t>, na zahtjev kandidata može produžiti najduže za još jednu akademsku godinu, ako postoje opravdani razlozi za produženje, o čemu odluku donosi naučno-nastavno</w:t>
      </w:r>
      <w:r>
        <w:rPr>
          <w:rFonts w:eastAsia="Times New Roman"/>
          <w:sz w:val="24"/>
          <w:szCs w:val="24"/>
        </w:rPr>
        <w:t xml:space="preserve"> vijeće</w:t>
      </w:r>
      <w:r w:rsidRPr="00C37E13">
        <w:rPr>
          <w:rFonts w:eastAsia="Times New Roman"/>
          <w:sz w:val="24"/>
          <w:szCs w:val="24"/>
        </w:rPr>
        <w:t xml:space="preserve"> </w:t>
      </w:r>
      <w:r w:rsidRPr="00841FD5">
        <w:rPr>
          <w:rFonts w:eastAsia="Times New Roman"/>
          <w:sz w:val="24"/>
          <w:szCs w:val="24"/>
        </w:rPr>
        <w:t xml:space="preserve">fakulteta.   </w:t>
      </w:r>
    </w:p>
    <w:p w14:paraId="2BA62C0A" w14:textId="77777777" w:rsidR="00A94B67" w:rsidRPr="00A20DA6" w:rsidRDefault="00A94B67" w:rsidP="00A94B67">
      <w:pPr>
        <w:pStyle w:val="ListParagraph"/>
        <w:numPr>
          <w:ilvl w:val="0"/>
          <w:numId w:val="4"/>
        </w:numPr>
        <w:tabs>
          <w:tab w:val="left" w:pos="360"/>
        </w:tabs>
        <w:spacing w:after="0" w:line="240" w:lineRule="auto"/>
        <w:ind w:right="20"/>
        <w:jc w:val="both"/>
        <w:rPr>
          <w:rFonts w:eastAsia="Times New Roman"/>
          <w:b/>
          <w:sz w:val="24"/>
          <w:szCs w:val="24"/>
        </w:rPr>
      </w:pPr>
      <w:r w:rsidRPr="00A20DA6">
        <w:rPr>
          <w:rFonts w:eastAsia="Times New Roman"/>
          <w:b/>
          <w:sz w:val="24"/>
          <w:szCs w:val="24"/>
        </w:rPr>
        <w:t>Prijava, ocjena i odbrana doktorske disertacije</w:t>
      </w:r>
    </w:p>
    <w:p w14:paraId="20F4394D" w14:textId="77777777" w:rsidR="00A94B67" w:rsidRDefault="00A94B67" w:rsidP="00A94B67">
      <w:pPr>
        <w:tabs>
          <w:tab w:val="left" w:pos="391"/>
        </w:tabs>
        <w:spacing w:line="234" w:lineRule="auto"/>
        <w:ind w:left="4"/>
        <w:jc w:val="both"/>
        <w:rPr>
          <w:rFonts w:eastAsia="Times New Roman"/>
          <w:sz w:val="24"/>
          <w:szCs w:val="24"/>
        </w:rPr>
      </w:pPr>
    </w:p>
    <w:p w14:paraId="54470541" w14:textId="77777777" w:rsidR="00A94B67" w:rsidRPr="00841FD5" w:rsidRDefault="00A94B67" w:rsidP="00A94B67">
      <w:pPr>
        <w:tabs>
          <w:tab w:val="left" w:pos="391"/>
        </w:tabs>
        <w:spacing w:line="234" w:lineRule="auto"/>
        <w:ind w:left="4"/>
        <w:jc w:val="both"/>
        <w:rPr>
          <w:rFonts w:eastAsia="Times New Roman"/>
          <w:sz w:val="24"/>
          <w:szCs w:val="24"/>
        </w:rPr>
      </w:pPr>
      <w:r w:rsidRPr="00841FD5">
        <w:rPr>
          <w:rFonts w:eastAsia="Times New Roman"/>
          <w:sz w:val="24"/>
          <w:szCs w:val="24"/>
        </w:rPr>
        <w:t>Prijava teme doktorske disertacije podnosi se NNV fakulteta</w:t>
      </w:r>
      <w:r>
        <w:rPr>
          <w:rFonts w:eastAsia="Times New Roman"/>
          <w:sz w:val="24"/>
          <w:szCs w:val="24"/>
        </w:rPr>
        <w:t>, nakon uspješne javne odbrane  projekta doktorske disertacije.</w:t>
      </w:r>
      <w:r w:rsidRPr="00841FD5">
        <w:rPr>
          <w:rFonts w:eastAsia="Times New Roman"/>
          <w:sz w:val="24"/>
          <w:szCs w:val="24"/>
        </w:rPr>
        <w:t xml:space="preserve"> Prijava sadrži:</w:t>
      </w:r>
    </w:p>
    <w:p w14:paraId="43A176FD" w14:textId="77777777" w:rsidR="00A94B67" w:rsidRPr="00841FD5" w:rsidRDefault="00A94B67" w:rsidP="00A94B67">
      <w:pPr>
        <w:spacing w:line="1" w:lineRule="exact"/>
        <w:rPr>
          <w:rFonts w:eastAsia="Times New Roman"/>
          <w:sz w:val="24"/>
          <w:szCs w:val="24"/>
        </w:rPr>
      </w:pPr>
    </w:p>
    <w:p w14:paraId="245EA2BA" w14:textId="77777777" w:rsidR="00A94B67" w:rsidRPr="00841FD5" w:rsidRDefault="00A94B67" w:rsidP="00A94B67">
      <w:pPr>
        <w:numPr>
          <w:ilvl w:val="1"/>
          <w:numId w:val="5"/>
        </w:numPr>
        <w:tabs>
          <w:tab w:val="left" w:pos="700"/>
        </w:tabs>
        <w:spacing w:after="0" w:line="240" w:lineRule="auto"/>
        <w:ind w:left="700" w:hanging="132"/>
        <w:rPr>
          <w:rFonts w:eastAsia="Times New Roman"/>
          <w:sz w:val="24"/>
          <w:szCs w:val="24"/>
        </w:rPr>
      </w:pPr>
      <w:r>
        <w:rPr>
          <w:rFonts w:eastAsia="Times New Roman"/>
          <w:sz w:val="24"/>
          <w:szCs w:val="24"/>
        </w:rPr>
        <w:lastRenderedPageBreak/>
        <w:t xml:space="preserve">- </w:t>
      </w:r>
      <w:r w:rsidRPr="00841FD5">
        <w:rPr>
          <w:rFonts w:eastAsia="Times New Roman"/>
          <w:sz w:val="24"/>
          <w:szCs w:val="24"/>
        </w:rPr>
        <w:t>biografiju doktoranta,</w:t>
      </w:r>
    </w:p>
    <w:p w14:paraId="5D9572BD" w14:textId="77777777" w:rsidR="00A94B67" w:rsidRPr="00841FD5" w:rsidRDefault="00A94B67" w:rsidP="00A94B67">
      <w:pPr>
        <w:numPr>
          <w:ilvl w:val="1"/>
          <w:numId w:val="5"/>
        </w:numPr>
        <w:tabs>
          <w:tab w:val="left" w:pos="700"/>
        </w:tabs>
        <w:spacing w:after="0" w:line="240" w:lineRule="auto"/>
        <w:ind w:left="700" w:hanging="132"/>
        <w:rPr>
          <w:rFonts w:eastAsia="Times New Roman"/>
          <w:sz w:val="24"/>
          <w:szCs w:val="24"/>
        </w:rPr>
      </w:pPr>
      <w:r>
        <w:rPr>
          <w:rFonts w:eastAsia="Times New Roman"/>
          <w:sz w:val="24"/>
          <w:szCs w:val="24"/>
        </w:rPr>
        <w:t xml:space="preserve">- </w:t>
      </w:r>
      <w:r w:rsidRPr="00841FD5">
        <w:rPr>
          <w:rFonts w:eastAsia="Times New Roman"/>
          <w:sz w:val="24"/>
          <w:szCs w:val="24"/>
        </w:rPr>
        <w:t>radni naslov doktorske disertacije,</w:t>
      </w:r>
    </w:p>
    <w:p w14:paraId="495FAD34" w14:textId="77777777" w:rsidR="00A94B67" w:rsidRPr="00841FD5" w:rsidRDefault="00A94B67" w:rsidP="00A94B67">
      <w:pPr>
        <w:numPr>
          <w:ilvl w:val="1"/>
          <w:numId w:val="5"/>
        </w:numPr>
        <w:tabs>
          <w:tab w:val="left" w:pos="700"/>
        </w:tabs>
        <w:spacing w:after="0" w:line="240" w:lineRule="auto"/>
        <w:ind w:left="700" w:hanging="132"/>
        <w:rPr>
          <w:rFonts w:eastAsia="Times New Roman"/>
          <w:sz w:val="24"/>
          <w:szCs w:val="24"/>
        </w:rPr>
      </w:pPr>
      <w:r>
        <w:rPr>
          <w:rFonts w:eastAsia="Times New Roman"/>
          <w:sz w:val="24"/>
          <w:szCs w:val="24"/>
        </w:rPr>
        <w:t xml:space="preserve">- </w:t>
      </w:r>
      <w:r w:rsidRPr="00841FD5">
        <w:rPr>
          <w:rFonts w:eastAsia="Times New Roman"/>
          <w:sz w:val="24"/>
          <w:szCs w:val="24"/>
        </w:rPr>
        <w:t>uži istraživački domen,</w:t>
      </w:r>
    </w:p>
    <w:p w14:paraId="768476FC" w14:textId="77777777" w:rsidR="00A94B67" w:rsidRPr="00841FD5" w:rsidRDefault="00A94B67" w:rsidP="00A94B67">
      <w:pPr>
        <w:numPr>
          <w:ilvl w:val="1"/>
          <w:numId w:val="5"/>
        </w:numPr>
        <w:tabs>
          <w:tab w:val="left" w:pos="700"/>
        </w:tabs>
        <w:spacing w:after="0" w:line="240" w:lineRule="auto"/>
        <w:ind w:left="700" w:hanging="132"/>
        <w:rPr>
          <w:rFonts w:eastAsia="Times New Roman"/>
          <w:sz w:val="24"/>
          <w:szCs w:val="24"/>
        </w:rPr>
      </w:pPr>
      <w:r>
        <w:rPr>
          <w:rFonts w:eastAsia="Times New Roman"/>
          <w:sz w:val="24"/>
          <w:szCs w:val="24"/>
        </w:rPr>
        <w:t xml:space="preserve">- </w:t>
      </w:r>
      <w:r w:rsidRPr="00841FD5">
        <w:rPr>
          <w:rFonts w:eastAsia="Times New Roman"/>
          <w:sz w:val="24"/>
          <w:szCs w:val="24"/>
        </w:rPr>
        <w:t>metodološki pristup,</w:t>
      </w:r>
    </w:p>
    <w:p w14:paraId="52D58C3E" w14:textId="77777777" w:rsidR="00A94B67" w:rsidRPr="00841FD5" w:rsidRDefault="00A94B67" w:rsidP="00A94B67">
      <w:pPr>
        <w:numPr>
          <w:ilvl w:val="1"/>
          <w:numId w:val="5"/>
        </w:numPr>
        <w:tabs>
          <w:tab w:val="left" w:pos="700"/>
        </w:tabs>
        <w:spacing w:after="0" w:line="240" w:lineRule="auto"/>
        <w:ind w:left="700" w:hanging="132"/>
        <w:rPr>
          <w:rFonts w:eastAsia="Times New Roman"/>
          <w:sz w:val="24"/>
          <w:szCs w:val="24"/>
        </w:rPr>
      </w:pPr>
      <w:r>
        <w:rPr>
          <w:rFonts w:eastAsia="Times New Roman"/>
          <w:sz w:val="24"/>
          <w:szCs w:val="24"/>
        </w:rPr>
        <w:t xml:space="preserve">- </w:t>
      </w:r>
      <w:r w:rsidRPr="00841FD5">
        <w:rPr>
          <w:rFonts w:eastAsia="Times New Roman"/>
          <w:sz w:val="24"/>
          <w:szCs w:val="24"/>
        </w:rPr>
        <w:t>ciljeve,</w:t>
      </w:r>
    </w:p>
    <w:p w14:paraId="65721989" w14:textId="77777777" w:rsidR="00A94B67" w:rsidRDefault="00A94B67" w:rsidP="00A94B67">
      <w:pPr>
        <w:tabs>
          <w:tab w:val="left" w:pos="698"/>
        </w:tabs>
        <w:spacing w:after="0" w:line="240" w:lineRule="auto"/>
        <w:ind w:right="480"/>
        <w:rPr>
          <w:rFonts w:eastAsia="Times New Roman"/>
          <w:sz w:val="24"/>
          <w:szCs w:val="24"/>
        </w:rPr>
      </w:pPr>
      <w:r>
        <w:rPr>
          <w:rFonts w:eastAsia="Times New Roman"/>
          <w:sz w:val="24"/>
          <w:szCs w:val="24"/>
        </w:rPr>
        <w:tab/>
        <w:t xml:space="preserve">- </w:t>
      </w:r>
      <w:r w:rsidRPr="00841FD5">
        <w:rPr>
          <w:rFonts w:eastAsia="Times New Roman"/>
          <w:sz w:val="24"/>
          <w:szCs w:val="24"/>
        </w:rPr>
        <w:t>detaljan pregled stanja u oblasti istraživ</w:t>
      </w:r>
      <w:r>
        <w:rPr>
          <w:rFonts w:eastAsia="Times New Roman"/>
          <w:sz w:val="24"/>
          <w:szCs w:val="24"/>
        </w:rPr>
        <w:t>anja u kojoj je tema definisana</w:t>
      </w:r>
    </w:p>
    <w:p w14:paraId="654A9600" w14:textId="77777777" w:rsidR="00A94B67" w:rsidRPr="00FC5161" w:rsidRDefault="00A94B67" w:rsidP="00A94B67">
      <w:pPr>
        <w:pStyle w:val="ListParagraph"/>
        <w:tabs>
          <w:tab w:val="left" w:pos="698"/>
        </w:tabs>
        <w:ind w:right="480"/>
        <w:rPr>
          <w:rFonts w:eastAsia="Times New Roman"/>
          <w:sz w:val="24"/>
          <w:szCs w:val="24"/>
        </w:rPr>
      </w:pPr>
      <w:r>
        <w:rPr>
          <w:rFonts w:eastAsia="Times New Roman"/>
          <w:sz w:val="24"/>
          <w:szCs w:val="24"/>
        </w:rPr>
        <w:t>- očekivane naučne rezultate</w:t>
      </w:r>
      <w:r w:rsidRPr="00841FD5">
        <w:rPr>
          <w:rFonts w:eastAsia="Times New Roman"/>
          <w:sz w:val="24"/>
          <w:szCs w:val="24"/>
        </w:rPr>
        <w:t>.</w:t>
      </w:r>
    </w:p>
    <w:p w14:paraId="79697A27" w14:textId="77777777" w:rsidR="00A94B67" w:rsidRPr="00A94B67" w:rsidRDefault="00A94B67" w:rsidP="00A94B67">
      <w:pPr>
        <w:tabs>
          <w:tab w:val="left" w:pos="365"/>
        </w:tabs>
        <w:spacing w:line="234" w:lineRule="auto"/>
        <w:jc w:val="both"/>
        <w:rPr>
          <w:rFonts w:eastAsia="Times New Roman"/>
          <w:sz w:val="24"/>
          <w:szCs w:val="24"/>
        </w:rPr>
      </w:pPr>
      <w:r w:rsidRPr="00841FD5">
        <w:rPr>
          <w:rFonts w:eastAsia="Times New Roman"/>
          <w:sz w:val="24"/>
          <w:szCs w:val="24"/>
        </w:rPr>
        <w:t>Uz prijavu teme kandidat prilaže i dokaz da ima najmanje jedan naučni rad objavljen Univerzitetsko</w:t>
      </w:r>
      <w:r>
        <w:rPr>
          <w:rFonts w:eastAsia="Times New Roman"/>
          <w:sz w:val="24"/>
          <w:szCs w:val="24"/>
        </w:rPr>
        <w:t xml:space="preserve">m registru domaćih publikacija. </w:t>
      </w:r>
    </w:p>
    <w:p w14:paraId="5E80298B" w14:textId="77777777" w:rsidR="00A94B67" w:rsidRDefault="00A94B67" w:rsidP="00A94B67">
      <w:pPr>
        <w:tabs>
          <w:tab w:val="left" w:pos="460"/>
        </w:tabs>
        <w:spacing w:line="235" w:lineRule="auto"/>
        <w:jc w:val="both"/>
        <w:rPr>
          <w:rFonts w:eastAsia="Times New Roman"/>
          <w:sz w:val="24"/>
          <w:szCs w:val="24"/>
        </w:rPr>
      </w:pPr>
      <w:r w:rsidRPr="00E240F2">
        <w:rPr>
          <w:rFonts w:eastAsia="Times New Roman"/>
          <w:sz w:val="24"/>
          <w:szCs w:val="24"/>
        </w:rPr>
        <w:t>Na  osnovu  podnesene  prijave  NNV</w:t>
      </w:r>
      <w:r>
        <w:rPr>
          <w:rFonts w:eastAsia="Times New Roman"/>
          <w:sz w:val="24"/>
          <w:szCs w:val="24"/>
        </w:rPr>
        <w:t xml:space="preserve">, NA OSNOVU PRIJEDLOGA Vijeća doktorskog studija, </w:t>
      </w:r>
      <w:r w:rsidRPr="00E240F2">
        <w:rPr>
          <w:rFonts w:eastAsia="Times New Roman"/>
          <w:sz w:val="24"/>
          <w:szCs w:val="24"/>
        </w:rPr>
        <w:t xml:space="preserve"> predlaže  Senatu Univerziteta sastav komisije za ocjenu podobnosti teme doktorske disertacije i kandidata.</w:t>
      </w:r>
      <w:r>
        <w:rPr>
          <w:rFonts w:eastAsia="Times New Roman"/>
          <w:sz w:val="24"/>
          <w:szCs w:val="24"/>
        </w:rPr>
        <w:t xml:space="preserve"> </w:t>
      </w:r>
      <w:r w:rsidRPr="00E240F2">
        <w:rPr>
          <w:rFonts w:eastAsia="Times New Roman"/>
          <w:sz w:val="24"/>
          <w:szCs w:val="24"/>
        </w:rPr>
        <w:t>Senat Univerziteta, uz prethodno mišljenje Vijeća grupacije imenuje komisiju.</w:t>
      </w:r>
      <w:r>
        <w:rPr>
          <w:rFonts w:eastAsia="Times New Roman"/>
          <w:sz w:val="24"/>
          <w:szCs w:val="24"/>
        </w:rPr>
        <w:t xml:space="preserve"> </w:t>
      </w:r>
      <w:r w:rsidRPr="00E240F2">
        <w:rPr>
          <w:rFonts w:eastAsia="Times New Roman"/>
          <w:sz w:val="24"/>
          <w:szCs w:val="24"/>
        </w:rPr>
        <w:t>Komisija ima 3 ili 5 članova, nastavnika koji imaju naučni stepen doktora nauka od kojih je većina iz naučne oblasti iz koje se prijavljuje tema.</w:t>
      </w:r>
      <w:r>
        <w:rPr>
          <w:rFonts w:eastAsia="Times New Roman"/>
          <w:sz w:val="24"/>
          <w:szCs w:val="24"/>
        </w:rPr>
        <w:t xml:space="preserve"> </w:t>
      </w:r>
      <w:r w:rsidRPr="00E240F2">
        <w:rPr>
          <w:rFonts w:eastAsia="Times New Roman"/>
          <w:sz w:val="24"/>
          <w:szCs w:val="24"/>
        </w:rPr>
        <w:t>Jedan od članova komisije, u pravilu je sa drugog univerziteta.</w:t>
      </w:r>
      <w:r>
        <w:rPr>
          <w:rFonts w:eastAsia="Times New Roman"/>
          <w:sz w:val="24"/>
          <w:szCs w:val="24"/>
        </w:rPr>
        <w:t xml:space="preserve"> </w:t>
      </w:r>
      <w:r w:rsidRPr="00E240F2">
        <w:rPr>
          <w:rFonts w:eastAsia="Times New Roman"/>
          <w:sz w:val="24"/>
          <w:szCs w:val="24"/>
        </w:rPr>
        <w:t>Jedan od predloženih članova komisije je i potencijalni mentor.</w:t>
      </w:r>
      <w:r>
        <w:rPr>
          <w:rFonts w:eastAsia="Times New Roman"/>
          <w:sz w:val="24"/>
          <w:szCs w:val="24"/>
        </w:rPr>
        <w:t xml:space="preserve">   </w:t>
      </w:r>
    </w:p>
    <w:p w14:paraId="75C6B19A" w14:textId="77777777" w:rsidR="00A94B67" w:rsidRPr="00D83C17" w:rsidRDefault="00A94B67" w:rsidP="00A94B67">
      <w:pPr>
        <w:tabs>
          <w:tab w:val="left" w:pos="362"/>
        </w:tabs>
        <w:spacing w:line="234" w:lineRule="auto"/>
        <w:ind w:left="4"/>
        <w:jc w:val="both"/>
        <w:rPr>
          <w:rFonts w:eastAsia="Times New Roman"/>
          <w:sz w:val="24"/>
          <w:szCs w:val="24"/>
        </w:rPr>
      </w:pPr>
      <w:r w:rsidRPr="00D83C17">
        <w:rPr>
          <w:rFonts w:eastAsia="Times New Roman"/>
          <w:sz w:val="24"/>
          <w:szCs w:val="24"/>
        </w:rPr>
        <w:t>Mentor se određuje iz reda vanrednih i redovnih profesora, članova akademije nauka, te osoba u zvanju profesor emeritus iz uže naučne oblasti doktorske disertacije.</w:t>
      </w:r>
    </w:p>
    <w:p w14:paraId="629867AA" w14:textId="77777777" w:rsidR="00A94B67" w:rsidRPr="00D83C17" w:rsidRDefault="00A94B67" w:rsidP="00A94B67">
      <w:pPr>
        <w:spacing w:line="13" w:lineRule="exact"/>
        <w:jc w:val="both"/>
        <w:rPr>
          <w:rFonts w:eastAsia="Times New Roman"/>
          <w:sz w:val="24"/>
          <w:szCs w:val="24"/>
        </w:rPr>
      </w:pPr>
    </w:p>
    <w:p w14:paraId="0BCDD561" w14:textId="77777777" w:rsidR="00A94B67" w:rsidRPr="00FC5161" w:rsidRDefault="00A94B67" w:rsidP="00A94B67">
      <w:pPr>
        <w:tabs>
          <w:tab w:val="left" w:pos="401"/>
        </w:tabs>
        <w:spacing w:line="234" w:lineRule="auto"/>
        <w:jc w:val="both"/>
        <w:rPr>
          <w:rFonts w:eastAsia="Times New Roman"/>
          <w:sz w:val="24"/>
          <w:szCs w:val="24"/>
        </w:rPr>
      </w:pPr>
      <w:r w:rsidRPr="00D83C17">
        <w:rPr>
          <w:rFonts w:eastAsia="Times New Roman"/>
          <w:sz w:val="24"/>
          <w:szCs w:val="24"/>
        </w:rPr>
        <w:t>Mentor na trećem ciklusu studija kao autor mora imati najmanje jedan naučni rad iz oblasti iz koje je mentor, objavljen u časopisima indeksiranim u međunarodnim naučnim bibliografskim bazama (CC, SCIE, SSCI, AHCI,ERIH, ECON LIT, MathSciNet (Mathematical Reviews</w:t>
      </w:r>
      <w:r>
        <w:rPr>
          <w:rFonts w:eastAsia="Times New Roman"/>
          <w:sz w:val="24"/>
          <w:szCs w:val="24"/>
        </w:rPr>
        <w:t xml:space="preserve">). </w:t>
      </w:r>
      <w:r w:rsidRPr="00D83C17">
        <w:rPr>
          <w:rFonts w:eastAsia="Times New Roman"/>
          <w:sz w:val="24"/>
          <w:szCs w:val="24"/>
        </w:rPr>
        <w:t>Po ukazanoj potrebi mentor može biti redovni/vanredni profesor koji kao autor ima najmanje tri naučna rada iz oblasti na kojoj je mentor,</w:t>
      </w:r>
      <w:r>
        <w:rPr>
          <w:rFonts w:eastAsia="Times New Roman"/>
          <w:sz w:val="24"/>
          <w:szCs w:val="24"/>
        </w:rPr>
        <w:t xml:space="preserve"> </w:t>
      </w:r>
      <w:r w:rsidRPr="00D83C17">
        <w:rPr>
          <w:rFonts w:eastAsia="Times New Roman"/>
          <w:sz w:val="24"/>
          <w:szCs w:val="24"/>
        </w:rPr>
        <w:t>objavljena u drugim relevantnim</w:t>
      </w:r>
      <w:r>
        <w:rPr>
          <w:rFonts w:eastAsia="Times New Roman"/>
          <w:sz w:val="24"/>
          <w:szCs w:val="24"/>
        </w:rPr>
        <w:t xml:space="preserve"> </w:t>
      </w:r>
      <w:r w:rsidRPr="00D83C17">
        <w:rPr>
          <w:rFonts w:eastAsia="Times New Roman"/>
          <w:sz w:val="24"/>
          <w:szCs w:val="24"/>
        </w:rPr>
        <w:t>časopisima. Mentor za izradu doktorske disertacije dužan je da pomaže studentu pri izboru metoda naučno-istraživačkog rada, literature, pripremi strukture rada, kao i da mu pruža drugu stručnu pomoć.</w:t>
      </w:r>
      <w:r>
        <w:rPr>
          <w:rFonts w:eastAsia="Times New Roman"/>
          <w:sz w:val="24"/>
          <w:szCs w:val="24"/>
        </w:rPr>
        <w:t xml:space="preserve"> </w:t>
      </w:r>
      <w:r w:rsidRPr="00D83C17">
        <w:rPr>
          <w:rFonts w:eastAsia="Times New Roman"/>
          <w:sz w:val="24"/>
          <w:szCs w:val="24"/>
        </w:rPr>
        <w:t>Mentor koji je preuzeo mentorstvo prije odlaska u penziju, ima pravo dovesti to mentorstvo do kraja.</w:t>
      </w:r>
    </w:p>
    <w:p w14:paraId="727F9DF0" w14:textId="77777777" w:rsidR="00A94B67" w:rsidRPr="0092187C" w:rsidRDefault="00A94B67" w:rsidP="00A94B67">
      <w:pPr>
        <w:tabs>
          <w:tab w:val="left" w:pos="341"/>
        </w:tabs>
        <w:spacing w:line="234" w:lineRule="auto"/>
        <w:ind w:left="4" w:right="60"/>
        <w:jc w:val="both"/>
        <w:rPr>
          <w:rFonts w:eastAsia="Times New Roman"/>
          <w:sz w:val="24"/>
          <w:szCs w:val="24"/>
        </w:rPr>
      </w:pPr>
      <w:r w:rsidRPr="0092187C">
        <w:rPr>
          <w:rFonts w:eastAsia="Times New Roman"/>
          <w:sz w:val="24"/>
          <w:szCs w:val="24"/>
        </w:rPr>
        <w:t xml:space="preserve">Komisija za ocjenu podobnosti teme i kandidata doktorske disertacije podnosi </w:t>
      </w:r>
      <w:r>
        <w:rPr>
          <w:rFonts w:eastAsia="Times New Roman"/>
          <w:sz w:val="24"/>
          <w:szCs w:val="24"/>
        </w:rPr>
        <w:t xml:space="preserve">NNV </w:t>
      </w:r>
      <w:r w:rsidRPr="0092187C">
        <w:rPr>
          <w:rFonts w:eastAsia="Times New Roman"/>
          <w:sz w:val="24"/>
          <w:szCs w:val="24"/>
        </w:rPr>
        <w:t>izvještaj o podobnosti teme i kandidata.</w:t>
      </w:r>
      <w:r>
        <w:rPr>
          <w:rFonts w:eastAsia="Times New Roman"/>
          <w:sz w:val="24"/>
          <w:szCs w:val="24"/>
        </w:rPr>
        <w:t xml:space="preserve"> NNV, na osnovu mišljenja Vijeća doktorskog studija </w:t>
      </w:r>
      <w:r w:rsidRPr="0092187C">
        <w:rPr>
          <w:rFonts w:eastAsia="Times New Roman"/>
          <w:sz w:val="24"/>
          <w:szCs w:val="24"/>
        </w:rPr>
        <w:t>utvrđuje prijedlog za usvajanje izvještaja i predlaže mentora.</w:t>
      </w:r>
    </w:p>
    <w:p w14:paraId="24DAE6C4" w14:textId="77777777" w:rsidR="00A94B67" w:rsidRPr="0092187C" w:rsidRDefault="00A94B67" w:rsidP="00A94B67">
      <w:pPr>
        <w:spacing w:line="14" w:lineRule="exact"/>
        <w:jc w:val="both"/>
        <w:rPr>
          <w:rFonts w:eastAsia="Times New Roman"/>
          <w:sz w:val="24"/>
          <w:szCs w:val="24"/>
        </w:rPr>
      </w:pPr>
    </w:p>
    <w:p w14:paraId="7CD3BA4D" w14:textId="77777777" w:rsidR="00A94B67" w:rsidRPr="00FC5161" w:rsidRDefault="00A94B67" w:rsidP="00A94B67">
      <w:pPr>
        <w:tabs>
          <w:tab w:val="left" w:pos="396"/>
        </w:tabs>
        <w:spacing w:line="234" w:lineRule="auto"/>
        <w:ind w:left="1" w:right="20"/>
        <w:jc w:val="both"/>
        <w:rPr>
          <w:rFonts w:eastAsia="Times New Roman"/>
          <w:sz w:val="24"/>
          <w:szCs w:val="24"/>
        </w:rPr>
      </w:pPr>
      <w:r w:rsidRPr="0092187C">
        <w:rPr>
          <w:rFonts w:eastAsia="Times New Roman"/>
          <w:sz w:val="24"/>
          <w:szCs w:val="24"/>
        </w:rPr>
        <w:t xml:space="preserve">Na osnovu prijedloga Vijeća doktorskog studija i NNV te prethodnog mišljenja Vijeća gupacije, Senat usvaja izvještaj o podobnosti teme i kandidata doktorske disertacije. </w:t>
      </w:r>
    </w:p>
    <w:p w14:paraId="619F18A7" w14:textId="77777777" w:rsidR="00A94B67" w:rsidRPr="003E498C" w:rsidRDefault="00A94B67" w:rsidP="00A94B67">
      <w:pPr>
        <w:tabs>
          <w:tab w:val="left" w:pos="396"/>
        </w:tabs>
        <w:spacing w:line="234" w:lineRule="auto"/>
        <w:ind w:right="20"/>
        <w:jc w:val="both"/>
        <w:rPr>
          <w:rFonts w:eastAsia="Times New Roman"/>
          <w:sz w:val="24"/>
          <w:szCs w:val="24"/>
        </w:rPr>
      </w:pPr>
      <w:r w:rsidRPr="003E498C">
        <w:rPr>
          <w:rFonts w:eastAsia="Times New Roman"/>
          <w:sz w:val="24"/>
          <w:szCs w:val="24"/>
        </w:rPr>
        <w:t>Nakon usvajanja Izvještaja, uz prethodnu saglasnost Senata, NNV imenuje mentora za izradu doktorske disertacije.</w:t>
      </w:r>
    </w:p>
    <w:p w14:paraId="2F81A219" w14:textId="77777777" w:rsidR="00A94B67" w:rsidRPr="003E498C" w:rsidRDefault="00A94B67" w:rsidP="00A94B67">
      <w:pPr>
        <w:tabs>
          <w:tab w:val="left" w:pos="433"/>
        </w:tabs>
        <w:spacing w:line="234" w:lineRule="auto"/>
        <w:ind w:left="20" w:right="20"/>
        <w:jc w:val="both"/>
        <w:rPr>
          <w:rFonts w:eastAsia="Times New Roman"/>
          <w:sz w:val="24"/>
          <w:szCs w:val="24"/>
        </w:rPr>
      </w:pPr>
      <w:r w:rsidRPr="003E498C">
        <w:rPr>
          <w:rFonts w:eastAsia="Times New Roman"/>
          <w:sz w:val="24"/>
          <w:szCs w:val="24"/>
        </w:rPr>
        <w:t>Doktorant je dužan dostaviti radnu verziju neuvezane doktorske disertacije u četiri primjerka sekretaru Vijeća.</w:t>
      </w:r>
    </w:p>
    <w:p w14:paraId="1B347459" w14:textId="77777777" w:rsidR="00A94B67" w:rsidRPr="003E498C" w:rsidRDefault="00A94B67" w:rsidP="00A94B67">
      <w:pPr>
        <w:spacing w:line="13" w:lineRule="exact"/>
        <w:jc w:val="both"/>
        <w:rPr>
          <w:rFonts w:eastAsia="Times New Roman"/>
          <w:sz w:val="24"/>
          <w:szCs w:val="24"/>
        </w:rPr>
      </w:pPr>
    </w:p>
    <w:p w14:paraId="466036F3" w14:textId="77777777" w:rsidR="00A94B67" w:rsidRPr="003E498C" w:rsidRDefault="00A94B67" w:rsidP="00A94B67">
      <w:pPr>
        <w:tabs>
          <w:tab w:val="left" w:pos="358"/>
        </w:tabs>
        <w:spacing w:line="236" w:lineRule="auto"/>
        <w:ind w:right="20"/>
        <w:jc w:val="both"/>
        <w:rPr>
          <w:rFonts w:eastAsia="Times New Roman"/>
          <w:sz w:val="24"/>
          <w:szCs w:val="24"/>
        </w:rPr>
      </w:pPr>
      <w:r w:rsidRPr="003E498C">
        <w:rPr>
          <w:rFonts w:eastAsia="Times New Roman"/>
          <w:sz w:val="24"/>
          <w:szCs w:val="24"/>
        </w:rPr>
        <w:t>Uz disertaciju doktorant prilaže saglasnost mentora da se rad stavi u proceduru ocjene, kao i dokaz da je objavio ili da mu je prihvaćen najmanje jedan naučni rad iz oblasti teme doktorske disertacije kao uslov da može pristupiti odbrani doktorske disertacije.</w:t>
      </w:r>
    </w:p>
    <w:p w14:paraId="7428E017" w14:textId="77777777" w:rsidR="00A94B67" w:rsidRPr="003E498C" w:rsidRDefault="00A94B67" w:rsidP="00A94B67">
      <w:pPr>
        <w:spacing w:line="13" w:lineRule="exact"/>
        <w:jc w:val="both"/>
        <w:rPr>
          <w:rFonts w:eastAsia="Times New Roman"/>
          <w:sz w:val="24"/>
          <w:szCs w:val="24"/>
        </w:rPr>
      </w:pPr>
    </w:p>
    <w:p w14:paraId="5F29CE0F" w14:textId="77777777" w:rsidR="00A94B67" w:rsidRDefault="00A94B67" w:rsidP="00A94B67">
      <w:pPr>
        <w:tabs>
          <w:tab w:val="left" w:pos="474"/>
        </w:tabs>
        <w:spacing w:line="236" w:lineRule="auto"/>
        <w:ind w:left="20" w:right="20"/>
        <w:jc w:val="both"/>
        <w:rPr>
          <w:rFonts w:eastAsia="Times New Roman"/>
          <w:sz w:val="24"/>
          <w:szCs w:val="24"/>
        </w:rPr>
      </w:pPr>
      <w:r w:rsidRPr="003E498C">
        <w:rPr>
          <w:rFonts w:eastAsia="Times New Roman"/>
          <w:sz w:val="24"/>
          <w:szCs w:val="24"/>
        </w:rPr>
        <w:t>Relevantnim radom smatra se rad objavljen u međunarodnim časopisima indeksiranim u među</w:t>
      </w:r>
      <w:r>
        <w:rPr>
          <w:rFonts w:eastAsia="Times New Roman"/>
          <w:sz w:val="24"/>
          <w:szCs w:val="24"/>
        </w:rPr>
        <w:t>narodnim bibliografskim bazama.</w:t>
      </w:r>
    </w:p>
    <w:p w14:paraId="61D31174" w14:textId="77777777" w:rsidR="00A94B67" w:rsidRDefault="00A94B67" w:rsidP="00A94B67">
      <w:pPr>
        <w:spacing w:line="237" w:lineRule="auto"/>
        <w:ind w:right="20"/>
        <w:jc w:val="both"/>
        <w:rPr>
          <w:rFonts w:eastAsia="Times New Roman"/>
          <w:sz w:val="24"/>
          <w:szCs w:val="24"/>
        </w:rPr>
      </w:pPr>
    </w:p>
    <w:p w14:paraId="79518094" w14:textId="77777777" w:rsidR="00A94B67" w:rsidRDefault="00A94B67" w:rsidP="00A94B67">
      <w:pPr>
        <w:spacing w:line="237" w:lineRule="auto"/>
        <w:ind w:right="20"/>
        <w:jc w:val="both"/>
        <w:rPr>
          <w:rFonts w:eastAsia="Times New Roman"/>
          <w:sz w:val="24"/>
          <w:szCs w:val="24"/>
        </w:rPr>
      </w:pPr>
      <w:r>
        <w:rPr>
          <w:rFonts w:eastAsia="Times New Roman"/>
          <w:sz w:val="24"/>
          <w:szCs w:val="24"/>
        </w:rPr>
        <w:lastRenderedPageBreak/>
        <w:t>NNV na osnovu mišljenja Vijeća doktorskog studija</w:t>
      </w:r>
      <w:r w:rsidRPr="00654E54">
        <w:rPr>
          <w:rFonts w:eastAsia="Times New Roman"/>
          <w:sz w:val="24"/>
          <w:szCs w:val="24"/>
        </w:rPr>
        <w:t xml:space="preserve"> utvrđuje prijedlog komisije za ocjenu doktorske disertacije od 3 ili 5 članova od kojih je većina iz oblasti doktorske disertacije. Jedan od članova komisije, u pravilu je sa drugog univerziteta. Senat Univerziteta, uz prethodno mišljenje Vijeća grupacije imenuje komisiju za ocjenu doktorske disertacije</w:t>
      </w:r>
      <w:r w:rsidRPr="00FC5161">
        <w:rPr>
          <w:rFonts w:eastAsia="Times New Roman"/>
          <w:sz w:val="24"/>
          <w:szCs w:val="24"/>
        </w:rPr>
        <w:t>.</w:t>
      </w:r>
    </w:p>
    <w:p w14:paraId="46BEAE1E" w14:textId="77777777" w:rsidR="00A94B67" w:rsidRDefault="00A94B67" w:rsidP="00A94B67">
      <w:pPr>
        <w:tabs>
          <w:tab w:val="left" w:pos="404"/>
        </w:tabs>
        <w:spacing w:line="237" w:lineRule="auto"/>
        <w:ind w:left="20"/>
        <w:jc w:val="both"/>
        <w:rPr>
          <w:rFonts w:eastAsia="Times New Roman"/>
          <w:sz w:val="24"/>
          <w:szCs w:val="24"/>
        </w:rPr>
      </w:pPr>
      <w:r w:rsidRPr="006A21FC">
        <w:rPr>
          <w:rFonts w:eastAsia="Times New Roman"/>
          <w:sz w:val="24"/>
          <w:szCs w:val="24"/>
        </w:rPr>
        <w:t>Komisija za ocjenu doktorske disertacije, nakon što rad pregleda, podnosi NNV</w:t>
      </w:r>
      <w:r>
        <w:rPr>
          <w:rFonts w:eastAsia="Times New Roman"/>
          <w:sz w:val="24"/>
          <w:szCs w:val="24"/>
        </w:rPr>
        <w:t xml:space="preserve"> preko Vijeća doktorskog studija</w:t>
      </w:r>
      <w:r w:rsidRPr="006A21FC">
        <w:rPr>
          <w:rFonts w:eastAsia="Times New Roman"/>
          <w:sz w:val="24"/>
          <w:szCs w:val="24"/>
        </w:rPr>
        <w:t xml:space="preserve"> pismeni izvještaj u roku koji ne može biti duži od 60 dana od dana imenovanja komisije. Komisija za ocjenu doktorske disertacije obavezna je u izvještaju navesti da je kandidat u toku doktorskog studija, iz oblasti teme doktorske disertacije, objavio ili da mu je prihvaćen najmanje jedan naučni rad u publikaciji utvrđenoj </w:t>
      </w:r>
      <w:r>
        <w:rPr>
          <w:rFonts w:eastAsia="Times New Roman"/>
          <w:sz w:val="24"/>
          <w:szCs w:val="24"/>
        </w:rPr>
        <w:t>Pravilnikom o trećem ciklusu studija (član 33, stav 3 i 4).</w:t>
      </w:r>
    </w:p>
    <w:p w14:paraId="1C2A9496" w14:textId="77777777" w:rsidR="00A94B67" w:rsidRPr="00A94B67" w:rsidRDefault="00A94B67" w:rsidP="00A94B67">
      <w:pPr>
        <w:tabs>
          <w:tab w:val="left" w:pos="372"/>
        </w:tabs>
        <w:spacing w:line="234" w:lineRule="auto"/>
        <w:ind w:left="1" w:right="20"/>
        <w:jc w:val="both"/>
        <w:rPr>
          <w:rFonts w:eastAsia="Times New Roman"/>
          <w:sz w:val="24"/>
          <w:szCs w:val="24"/>
        </w:rPr>
      </w:pPr>
      <w:r w:rsidRPr="006A21FC">
        <w:rPr>
          <w:rFonts w:eastAsia="Times New Roman"/>
          <w:sz w:val="24"/>
          <w:szCs w:val="24"/>
        </w:rPr>
        <w:t>U Izvještaju komisija će predložiti da se doktorska disertacija prihvati, odbije ili v</w:t>
      </w:r>
      <w:r>
        <w:rPr>
          <w:rFonts w:eastAsia="Times New Roman"/>
          <w:sz w:val="24"/>
          <w:szCs w:val="24"/>
        </w:rPr>
        <w:t xml:space="preserve">rati na dopunu, odnosno izmjenu. </w:t>
      </w:r>
      <w:r w:rsidRPr="006A21FC">
        <w:rPr>
          <w:rFonts w:eastAsia="Times New Roman"/>
          <w:sz w:val="24"/>
          <w:szCs w:val="24"/>
        </w:rPr>
        <w:t>Ukoliko se doktorska disertacija vrati na dopunu, odnosno izmjenu, doktorant je dužan postupiti po odluci NNV u roku od šest mjeseci od dana prijema odluke.</w:t>
      </w:r>
    </w:p>
    <w:p w14:paraId="2892F03F" w14:textId="77777777" w:rsidR="00A94B67" w:rsidRDefault="00A94B67" w:rsidP="00A94B67">
      <w:pPr>
        <w:tabs>
          <w:tab w:val="left" w:pos="398"/>
        </w:tabs>
        <w:spacing w:line="237" w:lineRule="auto"/>
        <w:ind w:left="1" w:right="20"/>
        <w:jc w:val="both"/>
        <w:rPr>
          <w:rFonts w:eastAsia="Times New Roman"/>
          <w:sz w:val="24"/>
          <w:szCs w:val="24"/>
        </w:rPr>
      </w:pPr>
      <w:r>
        <w:rPr>
          <w:rFonts w:eastAsia="Times New Roman"/>
          <w:sz w:val="24"/>
          <w:szCs w:val="24"/>
        </w:rPr>
        <w:t>U slučaju da NNV</w:t>
      </w:r>
      <w:r w:rsidRPr="00AC0AF5">
        <w:rPr>
          <w:rFonts w:eastAsia="Times New Roman"/>
          <w:sz w:val="24"/>
          <w:szCs w:val="24"/>
        </w:rPr>
        <w:t xml:space="preserve"> vrati doktorsku disertaciju na dopunu, odnosno izmjenu, a doktorant u roku od šest mjeseci od dana prijema obavještenja o takvoj odluci ne postupi po primjedbama i sugestijama i ne dostavi dopunjenu doktorsku disertaciju, NNV donosi odluku da je kandidat odustao od studija.</w:t>
      </w:r>
    </w:p>
    <w:p w14:paraId="28176BBE" w14:textId="77777777" w:rsidR="00A94B67" w:rsidRDefault="00A94B67" w:rsidP="00A94B67">
      <w:pPr>
        <w:tabs>
          <w:tab w:val="left" w:pos="365"/>
        </w:tabs>
        <w:spacing w:line="236" w:lineRule="auto"/>
        <w:ind w:left="1" w:right="20"/>
        <w:jc w:val="both"/>
        <w:rPr>
          <w:rFonts w:eastAsia="Times New Roman"/>
          <w:sz w:val="24"/>
          <w:szCs w:val="24"/>
        </w:rPr>
      </w:pPr>
      <w:r w:rsidRPr="00AC0AF5">
        <w:rPr>
          <w:rFonts w:eastAsia="Times New Roman"/>
          <w:sz w:val="24"/>
          <w:szCs w:val="24"/>
        </w:rPr>
        <w:t>U slučaju da NNV odbije doktorsku disertaciju, kandidat gubi status studenta doktorskog studija, a prijavljena tema se registrira kao odbijena. Odbijenu temu doktorske disertacije kandidat ne može ponovo prijaviti.</w:t>
      </w:r>
      <w:r>
        <w:rPr>
          <w:rFonts w:eastAsia="Times New Roman"/>
          <w:sz w:val="24"/>
          <w:szCs w:val="24"/>
        </w:rPr>
        <w:t xml:space="preserve"> </w:t>
      </w:r>
    </w:p>
    <w:p w14:paraId="258D1D1C" w14:textId="77777777" w:rsidR="00A94B67" w:rsidRDefault="00A94B67" w:rsidP="00A94B67">
      <w:pPr>
        <w:tabs>
          <w:tab w:val="left" w:pos="365"/>
        </w:tabs>
        <w:spacing w:line="236" w:lineRule="auto"/>
        <w:ind w:left="1" w:right="20"/>
        <w:jc w:val="both"/>
        <w:rPr>
          <w:rFonts w:eastAsia="Times New Roman"/>
          <w:sz w:val="24"/>
          <w:szCs w:val="24"/>
        </w:rPr>
      </w:pPr>
      <w:r w:rsidRPr="008B19C9">
        <w:rPr>
          <w:rFonts w:eastAsia="Times New Roman"/>
          <w:sz w:val="24"/>
          <w:szCs w:val="24"/>
        </w:rPr>
        <w:t>Nakon prihvatanja Izvještaja komisije o ocjeni doktorske disertacije, Senat Univerziteta, uz prethodno mišljenje Vijeća grupacije donosi odluku o imenovanju komisije z</w:t>
      </w:r>
      <w:r>
        <w:rPr>
          <w:rFonts w:eastAsia="Times New Roman"/>
          <w:sz w:val="24"/>
          <w:szCs w:val="24"/>
        </w:rPr>
        <w:t>a odbranu doktorske disertacije</w:t>
      </w:r>
    </w:p>
    <w:p w14:paraId="31A280C8" w14:textId="77777777" w:rsidR="00A94B67" w:rsidRPr="008B19C9" w:rsidRDefault="00A94B67" w:rsidP="00A94B67">
      <w:pPr>
        <w:tabs>
          <w:tab w:val="left" w:pos="340"/>
        </w:tabs>
        <w:jc w:val="both"/>
        <w:rPr>
          <w:rFonts w:eastAsia="Times New Roman"/>
          <w:sz w:val="24"/>
          <w:szCs w:val="24"/>
        </w:rPr>
      </w:pPr>
      <w:r w:rsidRPr="008B19C9">
        <w:rPr>
          <w:rFonts w:eastAsia="Times New Roman"/>
          <w:sz w:val="24"/>
          <w:szCs w:val="24"/>
        </w:rPr>
        <w:t>Jedan od članova komisije, u pravilu je sa drugog univerziteta.</w:t>
      </w:r>
      <w:r>
        <w:rPr>
          <w:rFonts w:eastAsia="Times New Roman"/>
          <w:sz w:val="24"/>
          <w:szCs w:val="24"/>
        </w:rPr>
        <w:t xml:space="preserve"> </w:t>
      </w:r>
      <w:r w:rsidRPr="008B19C9">
        <w:rPr>
          <w:rFonts w:eastAsia="Times New Roman"/>
          <w:sz w:val="24"/>
          <w:szCs w:val="24"/>
        </w:rPr>
        <w:t>Senat Univerziteta utvrđuje mjesto, dan i sat odbrane doktorske disertacije.</w:t>
      </w:r>
      <w:r>
        <w:rPr>
          <w:rFonts w:eastAsia="Times New Roman"/>
          <w:sz w:val="24"/>
          <w:szCs w:val="24"/>
        </w:rPr>
        <w:t xml:space="preserve"> </w:t>
      </w:r>
      <w:r w:rsidRPr="008B19C9">
        <w:rPr>
          <w:rFonts w:eastAsia="Times New Roman"/>
          <w:sz w:val="24"/>
          <w:szCs w:val="24"/>
        </w:rPr>
        <w:t>Javna odbrana se organizuje u roku koji ne može biti kraći od 30 dana od dana imenovanja komisije.</w:t>
      </w:r>
      <w:r>
        <w:rPr>
          <w:rFonts w:eastAsia="Times New Roman"/>
          <w:sz w:val="24"/>
          <w:szCs w:val="24"/>
        </w:rPr>
        <w:t xml:space="preserve"> </w:t>
      </w:r>
      <w:r w:rsidRPr="008B19C9">
        <w:rPr>
          <w:rFonts w:eastAsia="Times New Roman"/>
          <w:sz w:val="24"/>
          <w:szCs w:val="24"/>
        </w:rPr>
        <w:t>Komisija ima 3 ili 5 čalnaova, od kojih je većina članova komisije koja je pregledala do</w:t>
      </w:r>
      <w:r>
        <w:rPr>
          <w:rFonts w:eastAsia="Times New Roman"/>
          <w:sz w:val="24"/>
          <w:szCs w:val="24"/>
        </w:rPr>
        <w:t>ktorsku disertaciju i iz naučne</w:t>
      </w:r>
      <w:r w:rsidRPr="008B19C9">
        <w:rPr>
          <w:rFonts w:eastAsia="Times New Roman"/>
          <w:sz w:val="24"/>
          <w:szCs w:val="24"/>
        </w:rPr>
        <w:t xml:space="preserve"> oblasti iz koje se brani doktorska disertacija.</w:t>
      </w:r>
      <w:r>
        <w:rPr>
          <w:rFonts w:eastAsia="Times New Roman"/>
          <w:sz w:val="24"/>
          <w:szCs w:val="24"/>
        </w:rPr>
        <w:t xml:space="preserve"> </w:t>
      </w:r>
      <w:r w:rsidRPr="008B19C9">
        <w:rPr>
          <w:rFonts w:eastAsia="Times New Roman"/>
          <w:sz w:val="24"/>
          <w:szCs w:val="24"/>
        </w:rPr>
        <w:t>O javnoj odbrani doktorske disertacije, Sekretarijat Univerziteta obavještava javnost preko svoje oglasne table, oglasne table Fakulteta i WEB stranice Univerziteta.</w:t>
      </w:r>
      <w:r>
        <w:rPr>
          <w:rFonts w:eastAsia="Times New Roman"/>
          <w:sz w:val="24"/>
          <w:szCs w:val="24"/>
        </w:rPr>
        <w:t xml:space="preserve"> </w:t>
      </w:r>
      <w:r w:rsidRPr="008B19C9">
        <w:rPr>
          <w:rFonts w:eastAsia="Times New Roman"/>
          <w:sz w:val="24"/>
          <w:szCs w:val="24"/>
        </w:rPr>
        <w:t>Obavještenje o javnoj odbrani sadrži:</w:t>
      </w:r>
      <w:r>
        <w:rPr>
          <w:rFonts w:eastAsia="Times New Roman"/>
          <w:sz w:val="24"/>
          <w:szCs w:val="24"/>
        </w:rPr>
        <w:t xml:space="preserve"> </w:t>
      </w:r>
      <w:r w:rsidRPr="008B19C9">
        <w:rPr>
          <w:rFonts w:eastAsia="Times New Roman"/>
          <w:sz w:val="24"/>
          <w:szCs w:val="24"/>
        </w:rPr>
        <w:t>ime i prezime doktoranta,</w:t>
      </w:r>
      <w:r>
        <w:rPr>
          <w:rFonts w:eastAsia="Times New Roman"/>
          <w:sz w:val="24"/>
          <w:szCs w:val="24"/>
        </w:rPr>
        <w:t xml:space="preserve"> </w:t>
      </w:r>
      <w:r w:rsidRPr="008B19C9">
        <w:rPr>
          <w:rFonts w:eastAsia="Times New Roman"/>
          <w:sz w:val="24"/>
          <w:szCs w:val="24"/>
        </w:rPr>
        <w:t>naziv doktorske disertacije,</w:t>
      </w:r>
      <w:r>
        <w:rPr>
          <w:rFonts w:eastAsia="Times New Roman"/>
          <w:sz w:val="24"/>
          <w:szCs w:val="24"/>
        </w:rPr>
        <w:t xml:space="preserve"> </w:t>
      </w:r>
      <w:r w:rsidRPr="008B19C9">
        <w:rPr>
          <w:rFonts w:eastAsia="Times New Roman"/>
          <w:sz w:val="24"/>
          <w:szCs w:val="24"/>
        </w:rPr>
        <w:t>mjest</w:t>
      </w:r>
      <w:r>
        <w:rPr>
          <w:rFonts w:eastAsia="Times New Roman"/>
          <w:sz w:val="24"/>
          <w:szCs w:val="24"/>
        </w:rPr>
        <w:t xml:space="preserve">o i vrijeme odbrane disertacije, </w:t>
      </w:r>
      <w:r w:rsidRPr="008B19C9">
        <w:rPr>
          <w:rFonts w:eastAsia="Times New Roman"/>
          <w:sz w:val="24"/>
          <w:szCs w:val="24"/>
        </w:rPr>
        <w:t>sažetak doktorske disertacije.</w:t>
      </w:r>
      <w:r>
        <w:rPr>
          <w:rFonts w:eastAsia="Times New Roman"/>
          <w:sz w:val="24"/>
          <w:szCs w:val="24"/>
        </w:rPr>
        <w:t xml:space="preserve"> </w:t>
      </w:r>
    </w:p>
    <w:p w14:paraId="423348AE" w14:textId="77777777" w:rsidR="00A94B67" w:rsidRPr="003E498C" w:rsidRDefault="00A94B67" w:rsidP="00A94B67">
      <w:pPr>
        <w:tabs>
          <w:tab w:val="left" w:pos="474"/>
        </w:tabs>
        <w:spacing w:line="236" w:lineRule="auto"/>
        <w:ind w:left="20" w:right="20"/>
        <w:jc w:val="both"/>
        <w:rPr>
          <w:rFonts w:eastAsia="Times New Roman"/>
          <w:sz w:val="24"/>
          <w:szCs w:val="24"/>
        </w:rPr>
      </w:pPr>
    </w:p>
    <w:p w14:paraId="447814C0" w14:textId="77777777" w:rsidR="00A94B67" w:rsidRPr="00285D77" w:rsidRDefault="00A94B67" w:rsidP="00A94B67">
      <w:pPr>
        <w:spacing w:line="235" w:lineRule="auto"/>
        <w:jc w:val="both"/>
        <w:rPr>
          <w:sz w:val="20"/>
          <w:szCs w:val="20"/>
        </w:rPr>
      </w:pPr>
      <w:r w:rsidRPr="00285D77">
        <w:rPr>
          <w:rFonts w:eastAsia="Times New Roman"/>
          <w:sz w:val="24"/>
          <w:szCs w:val="24"/>
        </w:rPr>
        <w:t>Javna odbrana doktorske disertacije pred komisijom ima sljedeći tok:</w:t>
      </w:r>
    </w:p>
    <w:p w14:paraId="4DC0E5E9" w14:textId="77777777" w:rsidR="00A94B67" w:rsidRPr="00285D77" w:rsidRDefault="00A94B67" w:rsidP="00A94B67">
      <w:pPr>
        <w:spacing w:line="13" w:lineRule="exact"/>
        <w:jc w:val="both"/>
        <w:rPr>
          <w:sz w:val="20"/>
          <w:szCs w:val="20"/>
        </w:rPr>
      </w:pPr>
    </w:p>
    <w:p w14:paraId="7C410584" w14:textId="77777777" w:rsidR="00A94B67" w:rsidRPr="00285D77" w:rsidRDefault="00A94B67" w:rsidP="00A94B67">
      <w:pPr>
        <w:spacing w:line="234" w:lineRule="auto"/>
        <w:jc w:val="both"/>
        <w:rPr>
          <w:sz w:val="20"/>
          <w:szCs w:val="20"/>
        </w:rPr>
      </w:pPr>
      <w:r w:rsidRPr="00285D77">
        <w:rPr>
          <w:rFonts w:eastAsia="Times New Roman"/>
          <w:sz w:val="24"/>
          <w:szCs w:val="24"/>
        </w:rPr>
        <w:t>Predsjednik komisije iznosi podatke i informacije o doktorantu, podatke o njegovim naučnim i stručnim radovima kao i podatke o ispunjavanju uvjeta za odbranu doktorske disertacije.</w:t>
      </w:r>
    </w:p>
    <w:p w14:paraId="657D8C0B" w14:textId="77777777" w:rsidR="00A94B67" w:rsidRPr="00285D77" w:rsidRDefault="00A94B67" w:rsidP="00A94B67">
      <w:pPr>
        <w:spacing w:line="14" w:lineRule="exact"/>
        <w:jc w:val="both"/>
        <w:rPr>
          <w:sz w:val="20"/>
          <w:szCs w:val="20"/>
        </w:rPr>
      </w:pPr>
    </w:p>
    <w:p w14:paraId="1C725BD6" w14:textId="77777777" w:rsidR="00A94B67" w:rsidRPr="00285D77" w:rsidRDefault="00A94B67" w:rsidP="00A94B67">
      <w:pPr>
        <w:tabs>
          <w:tab w:val="left" w:pos="358"/>
        </w:tabs>
        <w:spacing w:line="234" w:lineRule="auto"/>
        <w:ind w:left="4"/>
        <w:jc w:val="both"/>
        <w:rPr>
          <w:rFonts w:eastAsia="Times New Roman"/>
          <w:sz w:val="24"/>
          <w:szCs w:val="24"/>
        </w:rPr>
      </w:pPr>
      <w:r w:rsidRPr="00285D77">
        <w:rPr>
          <w:rFonts w:eastAsia="Times New Roman"/>
          <w:sz w:val="24"/>
          <w:szCs w:val="24"/>
        </w:rPr>
        <w:t>Mentor daje kratki prikaz rada i čita izvod iz izvještaja komisije za ocjenu disertacije na osnovu čega je Senat prihvatio doktorsku disertaciju.</w:t>
      </w:r>
    </w:p>
    <w:p w14:paraId="6A39F269" w14:textId="77777777" w:rsidR="00A94B67" w:rsidRPr="00285D77" w:rsidRDefault="00A94B67" w:rsidP="00A94B67">
      <w:pPr>
        <w:spacing w:line="13" w:lineRule="exact"/>
        <w:jc w:val="both"/>
        <w:rPr>
          <w:rFonts w:eastAsia="Times New Roman"/>
          <w:sz w:val="24"/>
          <w:szCs w:val="24"/>
        </w:rPr>
      </w:pPr>
    </w:p>
    <w:p w14:paraId="4C15A5E6" w14:textId="77777777" w:rsidR="00A94B67" w:rsidRPr="00285D77" w:rsidRDefault="00A94B67" w:rsidP="00A94B67">
      <w:pPr>
        <w:tabs>
          <w:tab w:val="left" w:pos="391"/>
        </w:tabs>
        <w:spacing w:line="234" w:lineRule="auto"/>
        <w:ind w:left="4"/>
        <w:jc w:val="both"/>
        <w:rPr>
          <w:rFonts w:eastAsia="Times New Roman"/>
          <w:sz w:val="24"/>
          <w:szCs w:val="24"/>
        </w:rPr>
      </w:pPr>
      <w:r w:rsidRPr="00285D77">
        <w:rPr>
          <w:rFonts w:eastAsia="Times New Roman"/>
          <w:sz w:val="24"/>
          <w:szCs w:val="24"/>
        </w:rPr>
        <w:t>Doktorant iznosi kraći rezime, rezultate i zaključke do kojih je došao, a nakon čega članovi komisije postavljaju pitanja.</w:t>
      </w:r>
    </w:p>
    <w:p w14:paraId="758A36C7" w14:textId="77777777" w:rsidR="00A94B67" w:rsidRPr="00285D77" w:rsidRDefault="00A94B67" w:rsidP="00A94B67">
      <w:pPr>
        <w:spacing w:line="13" w:lineRule="exact"/>
        <w:jc w:val="both"/>
        <w:rPr>
          <w:rFonts w:eastAsia="Times New Roman"/>
          <w:sz w:val="24"/>
          <w:szCs w:val="24"/>
        </w:rPr>
      </w:pPr>
    </w:p>
    <w:p w14:paraId="52646268" w14:textId="77777777" w:rsidR="00A94B67" w:rsidRPr="00285D77" w:rsidRDefault="00A94B67" w:rsidP="00A94B67">
      <w:pPr>
        <w:spacing w:line="14" w:lineRule="exact"/>
        <w:jc w:val="both"/>
        <w:rPr>
          <w:rFonts w:eastAsia="Times New Roman"/>
          <w:sz w:val="24"/>
          <w:szCs w:val="24"/>
        </w:rPr>
      </w:pPr>
    </w:p>
    <w:p w14:paraId="70202232" w14:textId="77777777" w:rsidR="00A94B67" w:rsidRPr="00285D77" w:rsidRDefault="00A94B67" w:rsidP="00A94B67">
      <w:pPr>
        <w:tabs>
          <w:tab w:val="left" w:pos="346"/>
        </w:tabs>
        <w:spacing w:line="234" w:lineRule="auto"/>
        <w:ind w:left="4"/>
        <w:jc w:val="both"/>
        <w:rPr>
          <w:rFonts w:eastAsia="Times New Roman"/>
          <w:sz w:val="24"/>
          <w:szCs w:val="24"/>
        </w:rPr>
      </w:pPr>
      <w:r w:rsidRPr="00285D77">
        <w:rPr>
          <w:rFonts w:eastAsia="Times New Roman"/>
          <w:sz w:val="24"/>
          <w:szCs w:val="24"/>
        </w:rPr>
        <w:lastRenderedPageBreak/>
        <w:t>Komisija za odbranu doktorske disertacije, nakon provedenog postupka, donosi odluku da li je doktorant odbranio ili nije odbranio doktorsku disertaciju.</w:t>
      </w:r>
    </w:p>
    <w:p w14:paraId="1BCCC004" w14:textId="77777777" w:rsidR="00A94B67" w:rsidRPr="00285D77" w:rsidRDefault="00A94B67" w:rsidP="00A94B67">
      <w:pPr>
        <w:spacing w:line="1" w:lineRule="exact"/>
        <w:jc w:val="both"/>
        <w:rPr>
          <w:rFonts w:eastAsia="Times New Roman"/>
          <w:sz w:val="24"/>
          <w:szCs w:val="24"/>
        </w:rPr>
      </w:pPr>
    </w:p>
    <w:p w14:paraId="18EF2A01" w14:textId="77777777" w:rsidR="00A94B67" w:rsidRPr="00285D77" w:rsidRDefault="00A94B67" w:rsidP="00A94B67">
      <w:pPr>
        <w:tabs>
          <w:tab w:val="left" w:pos="340"/>
        </w:tabs>
        <w:jc w:val="both"/>
        <w:rPr>
          <w:rFonts w:eastAsia="Times New Roman"/>
          <w:sz w:val="24"/>
          <w:szCs w:val="24"/>
        </w:rPr>
      </w:pPr>
      <w:r w:rsidRPr="00285D77">
        <w:rPr>
          <w:rFonts w:eastAsia="Times New Roman"/>
          <w:sz w:val="24"/>
          <w:szCs w:val="24"/>
        </w:rPr>
        <w:t>Predsjednik komisije saopštava odluku i javno proglašava rezultate odbrane.</w:t>
      </w:r>
    </w:p>
    <w:p w14:paraId="2A2B25F5" w14:textId="77777777" w:rsidR="00A94B67" w:rsidRPr="00285D77" w:rsidRDefault="00A94B67" w:rsidP="00A94B67">
      <w:pPr>
        <w:spacing w:line="12" w:lineRule="exact"/>
        <w:jc w:val="both"/>
        <w:rPr>
          <w:rFonts w:eastAsia="Times New Roman"/>
          <w:sz w:val="24"/>
          <w:szCs w:val="24"/>
        </w:rPr>
      </w:pPr>
    </w:p>
    <w:p w14:paraId="545BE751" w14:textId="77777777" w:rsidR="00A94B67" w:rsidRPr="00285D77" w:rsidRDefault="00A94B67" w:rsidP="00A94B67">
      <w:pPr>
        <w:tabs>
          <w:tab w:val="left" w:pos="410"/>
        </w:tabs>
        <w:spacing w:line="236" w:lineRule="auto"/>
        <w:ind w:left="4"/>
        <w:jc w:val="both"/>
        <w:rPr>
          <w:rFonts w:eastAsia="Times New Roman"/>
          <w:sz w:val="24"/>
          <w:szCs w:val="24"/>
        </w:rPr>
      </w:pPr>
      <w:r w:rsidRPr="00285D77">
        <w:rPr>
          <w:rFonts w:eastAsia="Times New Roman"/>
          <w:sz w:val="24"/>
          <w:szCs w:val="24"/>
        </w:rPr>
        <w:t>O toku javne odbrane doktorske disertacije vodi se zapisnik koji potpisuju članovi komisije i zapisničar. Sastavni dio zapisnika su pitanja postavljena doktorantu tokom odbrane disertacije.</w:t>
      </w:r>
    </w:p>
    <w:p w14:paraId="64C5FAEC" w14:textId="77777777" w:rsidR="00A94B67" w:rsidRPr="00285D77" w:rsidRDefault="00A94B67" w:rsidP="00A94B67">
      <w:pPr>
        <w:spacing w:line="1" w:lineRule="exact"/>
        <w:jc w:val="both"/>
        <w:rPr>
          <w:rFonts w:eastAsia="Times New Roman"/>
          <w:sz w:val="24"/>
          <w:szCs w:val="24"/>
        </w:rPr>
      </w:pPr>
    </w:p>
    <w:p w14:paraId="1A380A2D" w14:textId="77777777" w:rsidR="00A94B67" w:rsidRDefault="00A94B67" w:rsidP="00A94B67">
      <w:pPr>
        <w:tabs>
          <w:tab w:val="left" w:pos="340"/>
        </w:tabs>
        <w:jc w:val="both"/>
        <w:rPr>
          <w:rFonts w:eastAsia="Times New Roman"/>
          <w:sz w:val="24"/>
          <w:szCs w:val="24"/>
        </w:rPr>
      </w:pPr>
      <w:r w:rsidRPr="00285D77">
        <w:rPr>
          <w:rFonts w:eastAsia="Times New Roman"/>
          <w:sz w:val="24"/>
          <w:szCs w:val="24"/>
        </w:rPr>
        <w:t>Doktorska disertacija je javna i može se objaviti nakon odbrane.</w:t>
      </w:r>
    </w:p>
    <w:p w14:paraId="72EB1D09" w14:textId="77777777" w:rsidR="00A94B67" w:rsidRPr="00271991" w:rsidRDefault="00A94B67" w:rsidP="00A94B67">
      <w:pPr>
        <w:tabs>
          <w:tab w:val="left" w:pos="365"/>
        </w:tabs>
        <w:spacing w:line="237" w:lineRule="auto"/>
        <w:ind w:left="4"/>
        <w:jc w:val="both"/>
        <w:rPr>
          <w:rFonts w:eastAsia="Times New Roman"/>
          <w:color w:val="1F1A17"/>
          <w:sz w:val="24"/>
          <w:szCs w:val="24"/>
        </w:rPr>
      </w:pPr>
      <w:r w:rsidRPr="00271991">
        <w:rPr>
          <w:rFonts w:eastAsia="Times New Roman"/>
          <w:color w:val="1F1A17"/>
          <w:sz w:val="24"/>
          <w:szCs w:val="24"/>
        </w:rPr>
        <w:t xml:space="preserve">Nakon uspješne odbrane doktorske disertacije </w:t>
      </w:r>
      <w:r w:rsidRPr="00271991">
        <w:rPr>
          <w:rFonts w:eastAsia="Times New Roman"/>
          <w:color w:val="000000"/>
          <w:sz w:val="24"/>
          <w:szCs w:val="24"/>
        </w:rPr>
        <w:t>kandidat</w:t>
      </w:r>
      <w:r w:rsidRPr="00271991">
        <w:rPr>
          <w:rFonts w:eastAsia="Times New Roman"/>
          <w:color w:val="1F1A17"/>
          <w:sz w:val="24"/>
          <w:szCs w:val="24"/>
        </w:rPr>
        <w:t xml:space="preserve"> je dužan u roku od mjesec dana uvezati rad i predati u dovoljnom broju uvezanih primjeraka doktorske disertacije. Po jedan primjerak rada pripada: Narodnoj i univerzitetskoj biblioteci u Tuzli, fakultetskoj biblioteci, članovima k</w:t>
      </w:r>
      <w:r w:rsidRPr="00271991">
        <w:rPr>
          <w:rFonts w:eastAsia="Times New Roman"/>
          <w:color w:val="000000"/>
          <w:sz w:val="24"/>
          <w:szCs w:val="24"/>
        </w:rPr>
        <w:t>omisije</w:t>
      </w:r>
      <w:r w:rsidRPr="00271991">
        <w:rPr>
          <w:rFonts w:eastAsia="Times New Roman"/>
          <w:color w:val="1F1A17"/>
          <w:sz w:val="24"/>
          <w:szCs w:val="24"/>
        </w:rPr>
        <w:t xml:space="preserve">, Sekretarijatu </w:t>
      </w:r>
      <w:r w:rsidRPr="00271991">
        <w:rPr>
          <w:rFonts w:eastAsia="Times New Roman"/>
          <w:color w:val="000000"/>
          <w:sz w:val="24"/>
          <w:szCs w:val="24"/>
        </w:rPr>
        <w:t>Organizatora studija</w:t>
      </w:r>
      <w:r w:rsidRPr="00271991">
        <w:rPr>
          <w:rFonts w:eastAsia="Times New Roman"/>
          <w:color w:val="1F1A17"/>
          <w:sz w:val="24"/>
          <w:szCs w:val="24"/>
        </w:rPr>
        <w:t>, odnosno Univerziteta, po jedan primjerak ostalim ustanovama shodno Zakonu o bibliotečkoj djelatnosti.</w:t>
      </w:r>
    </w:p>
    <w:p w14:paraId="40C5E76B" w14:textId="77777777" w:rsidR="00A94B67" w:rsidRPr="00271991" w:rsidRDefault="00A94B67" w:rsidP="00A94B67">
      <w:pPr>
        <w:spacing w:line="17" w:lineRule="exact"/>
        <w:jc w:val="both"/>
        <w:rPr>
          <w:rFonts w:eastAsia="Times New Roman"/>
          <w:color w:val="1F1A17"/>
          <w:sz w:val="24"/>
          <w:szCs w:val="24"/>
        </w:rPr>
      </w:pPr>
    </w:p>
    <w:p w14:paraId="034BC52C" w14:textId="77777777" w:rsidR="00A94B67" w:rsidRPr="00A94B67" w:rsidRDefault="00A94B67" w:rsidP="00A94B67">
      <w:pPr>
        <w:tabs>
          <w:tab w:val="left" w:pos="350"/>
        </w:tabs>
        <w:spacing w:line="234" w:lineRule="auto"/>
        <w:ind w:left="4"/>
        <w:jc w:val="both"/>
        <w:rPr>
          <w:rFonts w:eastAsia="Times New Roman"/>
          <w:color w:val="1F1A17"/>
          <w:sz w:val="24"/>
          <w:szCs w:val="24"/>
        </w:rPr>
      </w:pPr>
      <w:r w:rsidRPr="00271991">
        <w:rPr>
          <w:rFonts w:eastAsia="Times New Roman"/>
          <w:color w:val="1F1A17"/>
          <w:sz w:val="24"/>
          <w:szCs w:val="24"/>
        </w:rPr>
        <w:t xml:space="preserve">Prije koričenja disertacije, </w:t>
      </w:r>
      <w:r w:rsidRPr="00271991">
        <w:rPr>
          <w:rFonts w:eastAsia="Times New Roman"/>
          <w:color w:val="000000"/>
          <w:sz w:val="24"/>
          <w:szCs w:val="24"/>
        </w:rPr>
        <w:t>kandidatu</w:t>
      </w:r>
      <w:r w:rsidRPr="00271991">
        <w:rPr>
          <w:rFonts w:eastAsia="Times New Roman"/>
          <w:color w:val="1F1A17"/>
          <w:sz w:val="24"/>
          <w:szCs w:val="24"/>
        </w:rPr>
        <w:t xml:space="preserve"> se, u potrebnom broju primjeraka dostavlja odluka o odbrani disertacije. Odluka se u pravilu uvezuje ispred sadržaja.</w:t>
      </w:r>
    </w:p>
    <w:p w14:paraId="0CD7DF89" w14:textId="77777777" w:rsidR="00A94B67" w:rsidRPr="00271991" w:rsidRDefault="00A94B67" w:rsidP="00A94B67">
      <w:pPr>
        <w:tabs>
          <w:tab w:val="left" w:pos="413"/>
        </w:tabs>
        <w:spacing w:line="234" w:lineRule="auto"/>
        <w:ind w:left="4"/>
        <w:jc w:val="both"/>
        <w:rPr>
          <w:rFonts w:eastAsia="Times New Roman"/>
          <w:sz w:val="24"/>
          <w:szCs w:val="24"/>
        </w:rPr>
      </w:pPr>
      <w:r w:rsidRPr="00271991">
        <w:rPr>
          <w:rFonts w:eastAsia="Times New Roman"/>
          <w:sz w:val="24"/>
          <w:szCs w:val="24"/>
        </w:rPr>
        <w:t xml:space="preserve">Diplomu doktora </w:t>
      </w:r>
      <w:r>
        <w:rPr>
          <w:rFonts w:eastAsia="Times New Roman"/>
          <w:sz w:val="24"/>
          <w:szCs w:val="24"/>
        </w:rPr>
        <w:t xml:space="preserve">društvenih </w:t>
      </w:r>
      <w:r w:rsidRPr="00271991">
        <w:rPr>
          <w:rFonts w:eastAsia="Times New Roman"/>
          <w:sz w:val="24"/>
          <w:szCs w:val="24"/>
        </w:rPr>
        <w:t xml:space="preserve">nauka </w:t>
      </w:r>
      <w:r>
        <w:rPr>
          <w:rFonts w:eastAsia="Times New Roman"/>
          <w:sz w:val="24"/>
          <w:szCs w:val="24"/>
        </w:rPr>
        <w:t xml:space="preserve">iz područja historije </w:t>
      </w:r>
      <w:r w:rsidRPr="00271991">
        <w:rPr>
          <w:rFonts w:eastAsia="Times New Roman"/>
          <w:sz w:val="24"/>
          <w:szCs w:val="24"/>
        </w:rPr>
        <w:t>stiče student koji je položio sve ispite utvrđene nastavnim programom doktorskog studija i odbranio doktorsku disertaciju na način propisan</w:t>
      </w:r>
      <w:r>
        <w:rPr>
          <w:rFonts w:eastAsia="Times New Roman"/>
          <w:sz w:val="24"/>
          <w:szCs w:val="24"/>
        </w:rPr>
        <w:t xml:space="preserve"> Statutom Univerziteta i</w:t>
      </w:r>
      <w:r w:rsidRPr="00271991">
        <w:rPr>
          <w:rFonts w:eastAsia="Times New Roman"/>
          <w:sz w:val="24"/>
          <w:szCs w:val="24"/>
        </w:rPr>
        <w:t xml:space="preserve"> Pravilnikom.</w:t>
      </w:r>
    </w:p>
    <w:p w14:paraId="50A7473D" w14:textId="77777777" w:rsidR="00A94B67" w:rsidRPr="00271991" w:rsidRDefault="00A94B67" w:rsidP="00A94B67">
      <w:pPr>
        <w:spacing w:line="12" w:lineRule="exact"/>
        <w:jc w:val="both"/>
        <w:rPr>
          <w:rFonts w:eastAsia="Times New Roman"/>
          <w:sz w:val="24"/>
          <w:szCs w:val="24"/>
        </w:rPr>
      </w:pPr>
    </w:p>
    <w:p w14:paraId="3C64D009" w14:textId="77777777" w:rsidR="00A94B67" w:rsidRPr="00271991" w:rsidRDefault="00A94B67" w:rsidP="00A94B67">
      <w:pPr>
        <w:tabs>
          <w:tab w:val="left" w:pos="353"/>
        </w:tabs>
        <w:spacing w:line="234" w:lineRule="auto"/>
        <w:ind w:left="4"/>
        <w:jc w:val="both"/>
        <w:rPr>
          <w:rFonts w:eastAsia="Times New Roman"/>
          <w:sz w:val="24"/>
          <w:szCs w:val="24"/>
        </w:rPr>
      </w:pPr>
      <w:r w:rsidRPr="00271991">
        <w:rPr>
          <w:rFonts w:eastAsia="Times New Roman"/>
          <w:sz w:val="24"/>
          <w:szCs w:val="24"/>
        </w:rPr>
        <w:t>Uz diplomu se izdaje i dodatak diplomi koji sadrži detaljan uvid u nivo, prirodu, sadržaj, sistem i pravila studiranja i postignute rezultate tokom studija.</w:t>
      </w:r>
    </w:p>
    <w:p w14:paraId="028DAE82" w14:textId="77777777" w:rsidR="00A94B67" w:rsidRDefault="00A94B67" w:rsidP="00A94B67">
      <w:pPr>
        <w:rPr>
          <w:rFonts w:eastAsia="Times New Roman"/>
          <w:sz w:val="24"/>
          <w:szCs w:val="24"/>
        </w:rPr>
      </w:pPr>
    </w:p>
    <w:p w14:paraId="106C5E69" w14:textId="77777777" w:rsidR="00A94B67" w:rsidRPr="00FC5161" w:rsidRDefault="00A94B67" w:rsidP="00A94B67">
      <w:pPr>
        <w:spacing w:line="226" w:lineRule="exact"/>
        <w:rPr>
          <w:sz w:val="20"/>
          <w:szCs w:val="20"/>
        </w:rPr>
      </w:pPr>
    </w:p>
    <w:p w14:paraId="286EA9EE" w14:textId="77777777" w:rsidR="00A94B67" w:rsidRPr="00EC5E30" w:rsidRDefault="00A94B67" w:rsidP="00A94B67">
      <w:pPr>
        <w:pStyle w:val="ListParagraph"/>
        <w:tabs>
          <w:tab w:val="left" w:pos="1076"/>
        </w:tabs>
        <w:spacing w:after="0" w:line="259" w:lineRule="auto"/>
        <w:ind w:right="80"/>
        <w:jc w:val="both"/>
        <w:rPr>
          <w:rFonts w:eastAsia="Times New Roman"/>
          <w:b/>
          <w:bCs/>
          <w:i/>
          <w:iCs/>
          <w:sz w:val="24"/>
          <w:szCs w:val="24"/>
        </w:rPr>
      </w:pPr>
      <w:r>
        <w:rPr>
          <w:rFonts w:eastAsia="Times New Roman"/>
          <w:b/>
          <w:bCs/>
          <w:i/>
          <w:iCs/>
          <w:sz w:val="24"/>
          <w:szCs w:val="24"/>
        </w:rPr>
        <w:t>7.</w:t>
      </w:r>
      <w:r w:rsidRPr="00F87240">
        <w:rPr>
          <w:rFonts w:eastAsia="Times New Roman"/>
          <w:b/>
          <w:bCs/>
          <w:i/>
          <w:iCs/>
          <w:sz w:val="24"/>
          <w:szCs w:val="24"/>
        </w:rPr>
        <w:t xml:space="preserve">Nastavni plan studijskog programa, sa pregledom obaveznih i izbornih nastavnih predmeta po godinama studija, sa brojem sati potrebnih za realizaciju nastavnog </w:t>
      </w:r>
      <w:r w:rsidRPr="00EC5E30">
        <w:rPr>
          <w:rFonts w:eastAsia="Times New Roman"/>
          <w:b/>
          <w:bCs/>
          <w:i/>
          <w:iCs/>
          <w:sz w:val="24"/>
          <w:szCs w:val="24"/>
        </w:rPr>
        <w:t>plana i pripadajućim brojem ECTS bodova</w:t>
      </w:r>
    </w:p>
    <w:p w14:paraId="3879DA64" w14:textId="77777777" w:rsidR="00A94B67" w:rsidRDefault="00A94B67" w:rsidP="00A94B67">
      <w:pPr>
        <w:ind w:left="720"/>
        <w:rPr>
          <w:b/>
          <w:bCs/>
          <w:i/>
          <w:color w:val="000000"/>
          <w:sz w:val="24"/>
          <w:szCs w:val="24"/>
        </w:rPr>
      </w:pPr>
    </w:p>
    <w:p w14:paraId="35BBFA62" w14:textId="77777777" w:rsidR="00A94B67" w:rsidRPr="00EC5E30" w:rsidRDefault="00A94B67" w:rsidP="00A94B67">
      <w:pPr>
        <w:ind w:left="720"/>
        <w:rPr>
          <w:b/>
          <w:sz w:val="24"/>
          <w:szCs w:val="24"/>
        </w:rPr>
      </w:pPr>
      <w:r>
        <w:rPr>
          <w:b/>
          <w:bCs/>
          <w:i/>
          <w:color w:val="000000"/>
          <w:sz w:val="24"/>
          <w:szCs w:val="24"/>
        </w:rPr>
        <w:t>7.1</w:t>
      </w:r>
      <w:r w:rsidRPr="00EC5E30">
        <w:rPr>
          <w:b/>
          <w:bCs/>
          <w:i/>
          <w:color w:val="000000"/>
          <w:sz w:val="24"/>
          <w:szCs w:val="24"/>
        </w:rPr>
        <w:t xml:space="preserve">. Obavezni predmeti </w:t>
      </w:r>
      <w:r>
        <w:rPr>
          <w:b/>
          <w:bCs/>
          <w:i/>
          <w:color w:val="000000"/>
          <w:sz w:val="24"/>
          <w:szCs w:val="24"/>
        </w:rPr>
        <w:t xml:space="preserve"> </w:t>
      </w:r>
    </w:p>
    <w:p w14:paraId="07814318" w14:textId="77777777" w:rsidR="00A94B67" w:rsidRPr="00EC5E30" w:rsidRDefault="00A94B67" w:rsidP="00A94B67">
      <w:pPr>
        <w:pStyle w:val="NoSpacing"/>
        <w:rPr>
          <w:rFonts w:ascii="Times New Roman" w:hAnsi="Times New Roman" w:cs="Times New Roman"/>
          <w:sz w:val="24"/>
          <w:szCs w:val="24"/>
          <w:lang w:val="bs-Latn-BA"/>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8"/>
        <w:gridCol w:w="5032"/>
        <w:gridCol w:w="1298"/>
        <w:gridCol w:w="1125"/>
        <w:gridCol w:w="885"/>
      </w:tblGrid>
      <w:tr w:rsidR="00A94B67" w:rsidRPr="00EC5E30" w14:paraId="4E1DD415" w14:textId="77777777" w:rsidTr="00A94B67">
        <w:tc>
          <w:tcPr>
            <w:tcW w:w="750" w:type="dxa"/>
            <w:tcBorders>
              <w:top w:val="single" w:sz="4" w:space="0" w:color="000000"/>
              <w:left w:val="single" w:sz="4" w:space="0" w:color="000000"/>
              <w:bottom w:val="single" w:sz="4" w:space="0" w:color="000000"/>
              <w:right w:val="single" w:sz="4" w:space="0" w:color="000000"/>
            </w:tcBorders>
            <w:vAlign w:val="center"/>
            <w:hideMark/>
          </w:tcPr>
          <w:p w14:paraId="04F799C2" w14:textId="77777777" w:rsidR="00A94B67" w:rsidRPr="00EC5E30" w:rsidRDefault="00A94B67" w:rsidP="00A94B67">
            <w:pPr>
              <w:spacing w:line="276" w:lineRule="auto"/>
              <w:jc w:val="center"/>
              <w:rPr>
                <w:b/>
                <w:bCs/>
                <w:color w:val="0070C0"/>
                <w:sz w:val="24"/>
                <w:szCs w:val="24"/>
              </w:rPr>
            </w:pPr>
            <w:r w:rsidRPr="00EC5E30">
              <w:rPr>
                <w:b/>
                <w:bCs/>
                <w:color w:val="0070C0"/>
                <w:sz w:val="24"/>
                <w:szCs w:val="24"/>
              </w:rPr>
              <w:t>R.br.</w:t>
            </w:r>
          </w:p>
        </w:tc>
        <w:tc>
          <w:tcPr>
            <w:tcW w:w="5139" w:type="dxa"/>
            <w:tcBorders>
              <w:top w:val="single" w:sz="4" w:space="0" w:color="000000"/>
              <w:left w:val="single" w:sz="4" w:space="0" w:color="000000"/>
              <w:bottom w:val="single" w:sz="4" w:space="0" w:color="000000"/>
              <w:right w:val="single" w:sz="4" w:space="0" w:color="000000"/>
            </w:tcBorders>
            <w:hideMark/>
          </w:tcPr>
          <w:p w14:paraId="29D25722" w14:textId="77777777" w:rsidR="00A94B67" w:rsidRPr="00EC5E30" w:rsidRDefault="00A94B67" w:rsidP="00A94B67">
            <w:pPr>
              <w:spacing w:line="276" w:lineRule="auto"/>
              <w:rPr>
                <w:b/>
                <w:bCs/>
                <w:color w:val="0070C0"/>
                <w:sz w:val="24"/>
                <w:szCs w:val="24"/>
              </w:rPr>
            </w:pPr>
            <w:r w:rsidRPr="00EC5E30">
              <w:rPr>
                <w:b/>
                <w:bCs/>
                <w:color w:val="0070C0"/>
                <w:sz w:val="24"/>
                <w:szCs w:val="24"/>
              </w:rPr>
              <w:t xml:space="preserve">Naziv predmeta </w:t>
            </w:r>
          </w:p>
        </w:tc>
        <w:tc>
          <w:tcPr>
            <w:tcW w:w="1305" w:type="dxa"/>
            <w:tcBorders>
              <w:top w:val="single" w:sz="4" w:space="0" w:color="000000"/>
              <w:left w:val="single" w:sz="4" w:space="0" w:color="000000"/>
              <w:bottom w:val="single" w:sz="4" w:space="0" w:color="000000"/>
              <w:right w:val="single" w:sz="4" w:space="0" w:color="auto"/>
            </w:tcBorders>
            <w:vAlign w:val="center"/>
            <w:hideMark/>
          </w:tcPr>
          <w:p w14:paraId="05657AE9" w14:textId="77777777" w:rsidR="00A94B67" w:rsidRPr="00EC5E30" w:rsidRDefault="00A94B67" w:rsidP="00A94B67">
            <w:pPr>
              <w:spacing w:line="276" w:lineRule="auto"/>
              <w:jc w:val="center"/>
              <w:rPr>
                <w:b/>
                <w:bCs/>
                <w:color w:val="0070C0"/>
                <w:sz w:val="24"/>
                <w:szCs w:val="24"/>
              </w:rPr>
            </w:pPr>
            <w:r w:rsidRPr="00EC5E30">
              <w:rPr>
                <w:b/>
                <w:bCs/>
                <w:color w:val="0070C0"/>
                <w:sz w:val="24"/>
                <w:szCs w:val="24"/>
              </w:rPr>
              <w:t>Semestar</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21290208" w14:textId="77777777" w:rsidR="00A94B67" w:rsidRPr="00EC5E30" w:rsidRDefault="00A94B67" w:rsidP="00A94B67">
            <w:pPr>
              <w:spacing w:line="276" w:lineRule="auto"/>
              <w:jc w:val="center"/>
              <w:rPr>
                <w:b/>
                <w:bCs/>
                <w:color w:val="0070C0"/>
                <w:sz w:val="24"/>
                <w:szCs w:val="24"/>
              </w:rPr>
            </w:pPr>
            <w:r w:rsidRPr="00EC5E30">
              <w:rPr>
                <w:b/>
                <w:bCs/>
                <w:color w:val="0070C0"/>
                <w:sz w:val="24"/>
                <w:szCs w:val="24"/>
              </w:rPr>
              <w:t>Broj sati</w:t>
            </w:r>
          </w:p>
        </w:tc>
        <w:tc>
          <w:tcPr>
            <w:tcW w:w="893" w:type="dxa"/>
            <w:tcBorders>
              <w:top w:val="single" w:sz="4" w:space="0" w:color="000000"/>
              <w:left w:val="single" w:sz="4" w:space="0" w:color="000000"/>
              <w:bottom w:val="single" w:sz="4" w:space="0" w:color="000000"/>
              <w:right w:val="single" w:sz="4" w:space="0" w:color="000000"/>
            </w:tcBorders>
            <w:vAlign w:val="center"/>
            <w:hideMark/>
          </w:tcPr>
          <w:p w14:paraId="3D3FA806" w14:textId="77777777" w:rsidR="00A94B67" w:rsidRPr="00EC5E30" w:rsidRDefault="00A94B67" w:rsidP="00A94B67">
            <w:pPr>
              <w:spacing w:line="276" w:lineRule="auto"/>
              <w:jc w:val="center"/>
              <w:rPr>
                <w:b/>
                <w:bCs/>
                <w:color w:val="0070C0"/>
                <w:sz w:val="24"/>
                <w:szCs w:val="24"/>
              </w:rPr>
            </w:pPr>
            <w:r w:rsidRPr="00EC5E30">
              <w:rPr>
                <w:b/>
                <w:bCs/>
                <w:color w:val="0070C0"/>
                <w:sz w:val="24"/>
                <w:szCs w:val="24"/>
              </w:rPr>
              <w:t>ECTS</w:t>
            </w:r>
          </w:p>
        </w:tc>
      </w:tr>
      <w:tr w:rsidR="00A94B67" w:rsidRPr="00EC5E30" w14:paraId="4DE5799A" w14:textId="77777777" w:rsidTr="00A94B67">
        <w:tc>
          <w:tcPr>
            <w:tcW w:w="750" w:type="dxa"/>
            <w:tcBorders>
              <w:top w:val="single" w:sz="4" w:space="0" w:color="000000"/>
              <w:left w:val="single" w:sz="4" w:space="0" w:color="000000"/>
              <w:bottom w:val="single" w:sz="4" w:space="0" w:color="000000"/>
              <w:right w:val="single" w:sz="4" w:space="0" w:color="000000"/>
            </w:tcBorders>
            <w:vAlign w:val="center"/>
            <w:hideMark/>
          </w:tcPr>
          <w:p w14:paraId="695E04AA" w14:textId="77777777" w:rsidR="00A94B67" w:rsidRPr="00EC5E30" w:rsidRDefault="00A94B67" w:rsidP="00A94B67">
            <w:pPr>
              <w:spacing w:line="276" w:lineRule="auto"/>
              <w:jc w:val="center"/>
              <w:rPr>
                <w:color w:val="000000"/>
                <w:sz w:val="24"/>
                <w:szCs w:val="24"/>
              </w:rPr>
            </w:pPr>
            <w:r w:rsidRPr="00EC5E30">
              <w:rPr>
                <w:sz w:val="24"/>
                <w:szCs w:val="24"/>
              </w:rPr>
              <w:t>sv 01</w:t>
            </w:r>
          </w:p>
        </w:tc>
        <w:tc>
          <w:tcPr>
            <w:tcW w:w="5139" w:type="dxa"/>
            <w:tcBorders>
              <w:top w:val="single" w:sz="4" w:space="0" w:color="000000"/>
              <w:left w:val="single" w:sz="4" w:space="0" w:color="000000"/>
              <w:bottom w:val="single" w:sz="4" w:space="0" w:color="000000"/>
              <w:right w:val="single" w:sz="4" w:space="0" w:color="000000"/>
            </w:tcBorders>
            <w:hideMark/>
          </w:tcPr>
          <w:p w14:paraId="56E5E232" w14:textId="77777777" w:rsidR="00A94B67" w:rsidRPr="00EC5E30" w:rsidRDefault="00A94B67" w:rsidP="00A94B67">
            <w:pPr>
              <w:autoSpaceDE w:val="0"/>
              <w:autoSpaceDN w:val="0"/>
              <w:adjustRightInd w:val="0"/>
              <w:rPr>
                <w:bCs/>
                <w:sz w:val="24"/>
                <w:szCs w:val="24"/>
              </w:rPr>
            </w:pPr>
            <w:r w:rsidRPr="00EC5E30">
              <w:rPr>
                <w:sz w:val="24"/>
                <w:szCs w:val="24"/>
              </w:rPr>
              <w:t>Metodologija naučnoistraživačkog rada</w:t>
            </w:r>
          </w:p>
        </w:tc>
        <w:tc>
          <w:tcPr>
            <w:tcW w:w="1305" w:type="dxa"/>
            <w:tcBorders>
              <w:top w:val="single" w:sz="4" w:space="0" w:color="000000"/>
              <w:left w:val="single" w:sz="4" w:space="0" w:color="000000"/>
              <w:bottom w:val="single" w:sz="4" w:space="0" w:color="000000"/>
              <w:right w:val="single" w:sz="4" w:space="0" w:color="auto"/>
            </w:tcBorders>
            <w:vAlign w:val="center"/>
            <w:hideMark/>
          </w:tcPr>
          <w:p w14:paraId="4C237C58" w14:textId="77777777" w:rsidR="00A94B67" w:rsidRPr="00EC5E30" w:rsidRDefault="00A94B67" w:rsidP="00A94B67">
            <w:pPr>
              <w:spacing w:line="276" w:lineRule="auto"/>
              <w:jc w:val="center"/>
              <w:rPr>
                <w:color w:val="000000"/>
                <w:sz w:val="24"/>
                <w:szCs w:val="24"/>
              </w:rPr>
            </w:pPr>
            <w:r w:rsidRPr="00EC5E30">
              <w:rPr>
                <w:color w:val="000000"/>
                <w:sz w:val="24"/>
                <w:szCs w:val="24"/>
              </w:rPr>
              <w:t>I</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08661031" w14:textId="77777777" w:rsidR="00A94B67" w:rsidRPr="00EC5E30" w:rsidRDefault="00A94B67" w:rsidP="00A94B67">
            <w:pPr>
              <w:spacing w:line="276" w:lineRule="auto"/>
              <w:jc w:val="center"/>
              <w:rPr>
                <w:color w:val="000000"/>
                <w:sz w:val="24"/>
                <w:szCs w:val="24"/>
              </w:rPr>
            </w:pPr>
            <w:r w:rsidRPr="00EC5E30">
              <w:rPr>
                <w:color w:val="000000"/>
                <w:sz w:val="24"/>
                <w:szCs w:val="24"/>
              </w:rPr>
              <w:t>30/120</w:t>
            </w:r>
          </w:p>
        </w:tc>
        <w:tc>
          <w:tcPr>
            <w:tcW w:w="893" w:type="dxa"/>
            <w:tcBorders>
              <w:top w:val="single" w:sz="4" w:space="0" w:color="000000"/>
              <w:left w:val="single" w:sz="4" w:space="0" w:color="000000"/>
              <w:bottom w:val="single" w:sz="4" w:space="0" w:color="000000"/>
              <w:right w:val="single" w:sz="4" w:space="0" w:color="000000"/>
            </w:tcBorders>
            <w:vAlign w:val="center"/>
            <w:hideMark/>
          </w:tcPr>
          <w:p w14:paraId="4E87E192" w14:textId="77777777" w:rsidR="00A94B67" w:rsidRPr="00EC5E30" w:rsidRDefault="00A94B67" w:rsidP="00A94B67">
            <w:pPr>
              <w:spacing w:line="276" w:lineRule="auto"/>
              <w:jc w:val="center"/>
              <w:rPr>
                <w:color w:val="000000"/>
                <w:sz w:val="24"/>
                <w:szCs w:val="24"/>
              </w:rPr>
            </w:pPr>
            <w:r w:rsidRPr="00EC5E30">
              <w:rPr>
                <w:color w:val="000000"/>
                <w:sz w:val="24"/>
                <w:szCs w:val="24"/>
              </w:rPr>
              <w:t>7</w:t>
            </w:r>
          </w:p>
        </w:tc>
      </w:tr>
      <w:tr w:rsidR="00A94B67" w:rsidRPr="00EC5E30" w14:paraId="5B64D0C5" w14:textId="77777777" w:rsidTr="00A94B67">
        <w:tc>
          <w:tcPr>
            <w:tcW w:w="750" w:type="dxa"/>
            <w:tcBorders>
              <w:top w:val="single" w:sz="4" w:space="0" w:color="000000"/>
              <w:left w:val="single" w:sz="4" w:space="0" w:color="000000"/>
              <w:bottom w:val="single" w:sz="4" w:space="0" w:color="000000"/>
              <w:right w:val="single" w:sz="4" w:space="0" w:color="000000"/>
            </w:tcBorders>
            <w:vAlign w:val="center"/>
            <w:hideMark/>
          </w:tcPr>
          <w:p w14:paraId="7776E16F" w14:textId="77777777" w:rsidR="00A94B67" w:rsidRPr="00EC5E30" w:rsidRDefault="00A94B67" w:rsidP="00A94B67">
            <w:pPr>
              <w:spacing w:line="276" w:lineRule="auto"/>
              <w:jc w:val="center"/>
              <w:rPr>
                <w:color w:val="000000"/>
                <w:sz w:val="24"/>
                <w:szCs w:val="24"/>
              </w:rPr>
            </w:pPr>
            <w:r w:rsidRPr="00EC5E30">
              <w:rPr>
                <w:sz w:val="24"/>
                <w:szCs w:val="24"/>
              </w:rPr>
              <w:t>sv 02</w:t>
            </w:r>
          </w:p>
        </w:tc>
        <w:tc>
          <w:tcPr>
            <w:tcW w:w="5139" w:type="dxa"/>
            <w:tcBorders>
              <w:top w:val="single" w:sz="4" w:space="0" w:color="000000"/>
              <w:left w:val="single" w:sz="4" w:space="0" w:color="000000"/>
              <w:bottom w:val="single" w:sz="4" w:space="0" w:color="000000"/>
              <w:right w:val="single" w:sz="4" w:space="0" w:color="000000"/>
            </w:tcBorders>
            <w:hideMark/>
          </w:tcPr>
          <w:p w14:paraId="26B34D05" w14:textId="77777777" w:rsidR="00A94B67" w:rsidRPr="00EC5E30" w:rsidRDefault="00A94B67" w:rsidP="00A94B67">
            <w:pPr>
              <w:autoSpaceDE w:val="0"/>
              <w:autoSpaceDN w:val="0"/>
              <w:adjustRightInd w:val="0"/>
              <w:rPr>
                <w:sz w:val="24"/>
                <w:szCs w:val="24"/>
              </w:rPr>
            </w:pPr>
            <w:r w:rsidRPr="00EC5E30">
              <w:rPr>
                <w:sz w:val="24"/>
                <w:szCs w:val="24"/>
              </w:rPr>
              <w:t>Historija rimske civilizacije</w:t>
            </w:r>
          </w:p>
        </w:tc>
        <w:tc>
          <w:tcPr>
            <w:tcW w:w="1305" w:type="dxa"/>
            <w:tcBorders>
              <w:top w:val="single" w:sz="4" w:space="0" w:color="000000"/>
              <w:left w:val="single" w:sz="4" w:space="0" w:color="000000"/>
              <w:bottom w:val="single" w:sz="4" w:space="0" w:color="000000"/>
              <w:right w:val="single" w:sz="4" w:space="0" w:color="auto"/>
            </w:tcBorders>
            <w:vAlign w:val="center"/>
            <w:hideMark/>
          </w:tcPr>
          <w:p w14:paraId="479E8FA8" w14:textId="77777777" w:rsidR="00A94B67" w:rsidRPr="00EC5E30" w:rsidRDefault="00A94B67" w:rsidP="00A94B67">
            <w:pPr>
              <w:spacing w:line="276" w:lineRule="auto"/>
              <w:jc w:val="center"/>
              <w:rPr>
                <w:color w:val="000000"/>
                <w:sz w:val="24"/>
                <w:szCs w:val="24"/>
              </w:rPr>
            </w:pPr>
            <w:r w:rsidRPr="00EC5E30">
              <w:rPr>
                <w:color w:val="000000"/>
                <w:sz w:val="24"/>
                <w:szCs w:val="24"/>
              </w:rPr>
              <w:t>I</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28FA0DE1" w14:textId="77777777" w:rsidR="00A94B67" w:rsidRPr="00EC5E30" w:rsidRDefault="00A94B67" w:rsidP="00A94B67">
            <w:pPr>
              <w:spacing w:line="276" w:lineRule="auto"/>
              <w:jc w:val="center"/>
              <w:rPr>
                <w:color w:val="000000"/>
                <w:sz w:val="24"/>
                <w:szCs w:val="24"/>
              </w:rPr>
            </w:pPr>
            <w:r w:rsidRPr="00EC5E30">
              <w:rPr>
                <w:color w:val="000000"/>
                <w:sz w:val="24"/>
                <w:szCs w:val="24"/>
              </w:rPr>
              <w:t>30/120</w:t>
            </w:r>
          </w:p>
        </w:tc>
        <w:tc>
          <w:tcPr>
            <w:tcW w:w="893" w:type="dxa"/>
            <w:tcBorders>
              <w:top w:val="single" w:sz="4" w:space="0" w:color="000000"/>
              <w:left w:val="single" w:sz="4" w:space="0" w:color="000000"/>
              <w:bottom w:val="single" w:sz="4" w:space="0" w:color="000000"/>
              <w:right w:val="single" w:sz="4" w:space="0" w:color="000000"/>
            </w:tcBorders>
            <w:vAlign w:val="center"/>
            <w:hideMark/>
          </w:tcPr>
          <w:p w14:paraId="1BF32F28" w14:textId="77777777" w:rsidR="00A94B67" w:rsidRPr="00EC5E30" w:rsidRDefault="00A94B67" w:rsidP="00A94B67">
            <w:pPr>
              <w:spacing w:line="276" w:lineRule="auto"/>
              <w:jc w:val="center"/>
              <w:rPr>
                <w:color w:val="000000"/>
                <w:sz w:val="24"/>
                <w:szCs w:val="24"/>
              </w:rPr>
            </w:pPr>
            <w:r w:rsidRPr="00EC5E30">
              <w:rPr>
                <w:color w:val="000000"/>
                <w:sz w:val="24"/>
                <w:szCs w:val="24"/>
              </w:rPr>
              <w:t>7</w:t>
            </w:r>
          </w:p>
        </w:tc>
      </w:tr>
      <w:tr w:rsidR="00A94B67" w:rsidRPr="00EC5E30" w14:paraId="667FBDB0" w14:textId="77777777" w:rsidTr="00A94B67">
        <w:tc>
          <w:tcPr>
            <w:tcW w:w="750" w:type="dxa"/>
            <w:tcBorders>
              <w:top w:val="single" w:sz="4" w:space="0" w:color="000000"/>
              <w:left w:val="single" w:sz="4" w:space="0" w:color="000000"/>
              <w:bottom w:val="single" w:sz="4" w:space="0" w:color="000000"/>
              <w:right w:val="single" w:sz="4" w:space="0" w:color="000000"/>
            </w:tcBorders>
            <w:vAlign w:val="center"/>
            <w:hideMark/>
          </w:tcPr>
          <w:p w14:paraId="45A9FB18" w14:textId="77777777" w:rsidR="00A94B67" w:rsidRPr="00EC5E30" w:rsidRDefault="00A94B67" w:rsidP="00A94B67">
            <w:pPr>
              <w:spacing w:line="276" w:lineRule="auto"/>
              <w:jc w:val="center"/>
              <w:rPr>
                <w:color w:val="000000"/>
                <w:sz w:val="24"/>
                <w:szCs w:val="24"/>
              </w:rPr>
            </w:pPr>
            <w:r w:rsidRPr="00EC5E30">
              <w:rPr>
                <w:sz w:val="24"/>
                <w:szCs w:val="24"/>
              </w:rPr>
              <w:t>sv 03</w:t>
            </w:r>
          </w:p>
        </w:tc>
        <w:tc>
          <w:tcPr>
            <w:tcW w:w="5139" w:type="dxa"/>
            <w:tcBorders>
              <w:top w:val="single" w:sz="4" w:space="0" w:color="000000"/>
              <w:left w:val="single" w:sz="4" w:space="0" w:color="000000"/>
              <w:bottom w:val="single" w:sz="4" w:space="0" w:color="000000"/>
              <w:right w:val="single" w:sz="4" w:space="0" w:color="000000"/>
            </w:tcBorders>
            <w:hideMark/>
          </w:tcPr>
          <w:p w14:paraId="2512A648" w14:textId="77777777" w:rsidR="00A94B67" w:rsidRPr="00EC5E30" w:rsidRDefault="00A94B67" w:rsidP="00A94B67">
            <w:pPr>
              <w:autoSpaceDE w:val="0"/>
              <w:autoSpaceDN w:val="0"/>
              <w:adjustRightInd w:val="0"/>
              <w:rPr>
                <w:sz w:val="24"/>
                <w:szCs w:val="24"/>
              </w:rPr>
            </w:pPr>
            <w:r>
              <w:rPr>
                <w:bCs/>
              </w:rPr>
              <w:t xml:space="preserve">Rimska uprava na tlu današnje Bosne i Hercegovine </w:t>
            </w:r>
          </w:p>
        </w:tc>
        <w:tc>
          <w:tcPr>
            <w:tcW w:w="1305" w:type="dxa"/>
            <w:tcBorders>
              <w:top w:val="single" w:sz="4" w:space="0" w:color="000000"/>
              <w:left w:val="single" w:sz="4" w:space="0" w:color="000000"/>
              <w:bottom w:val="single" w:sz="4" w:space="0" w:color="000000"/>
              <w:right w:val="single" w:sz="4" w:space="0" w:color="auto"/>
            </w:tcBorders>
            <w:vAlign w:val="center"/>
            <w:hideMark/>
          </w:tcPr>
          <w:p w14:paraId="5781D479" w14:textId="77777777" w:rsidR="00A94B67" w:rsidRPr="00EC5E30" w:rsidRDefault="00A94B67" w:rsidP="00A94B67">
            <w:pPr>
              <w:spacing w:line="276" w:lineRule="auto"/>
              <w:jc w:val="center"/>
              <w:rPr>
                <w:color w:val="000000"/>
                <w:sz w:val="24"/>
                <w:szCs w:val="24"/>
              </w:rPr>
            </w:pPr>
            <w:r w:rsidRPr="00EC5E30">
              <w:rPr>
                <w:color w:val="000000"/>
                <w:sz w:val="24"/>
                <w:szCs w:val="24"/>
              </w:rPr>
              <w:t>I</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2AC10844" w14:textId="77777777" w:rsidR="00A94B67" w:rsidRPr="00EC5E30" w:rsidRDefault="00A94B67" w:rsidP="00A94B67">
            <w:pPr>
              <w:spacing w:line="276" w:lineRule="auto"/>
              <w:jc w:val="center"/>
              <w:rPr>
                <w:color w:val="000000"/>
                <w:sz w:val="24"/>
                <w:szCs w:val="24"/>
              </w:rPr>
            </w:pPr>
            <w:r w:rsidRPr="00EC5E30">
              <w:rPr>
                <w:color w:val="000000"/>
                <w:sz w:val="24"/>
                <w:szCs w:val="24"/>
              </w:rPr>
              <w:t>30/120</w:t>
            </w:r>
          </w:p>
        </w:tc>
        <w:tc>
          <w:tcPr>
            <w:tcW w:w="893" w:type="dxa"/>
            <w:tcBorders>
              <w:top w:val="single" w:sz="4" w:space="0" w:color="000000"/>
              <w:left w:val="single" w:sz="4" w:space="0" w:color="000000"/>
              <w:bottom w:val="single" w:sz="4" w:space="0" w:color="000000"/>
              <w:right w:val="single" w:sz="4" w:space="0" w:color="000000"/>
            </w:tcBorders>
            <w:vAlign w:val="center"/>
            <w:hideMark/>
          </w:tcPr>
          <w:p w14:paraId="4A66D82B" w14:textId="77777777" w:rsidR="00A94B67" w:rsidRPr="00EC5E30" w:rsidRDefault="00A94B67" w:rsidP="00A94B67">
            <w:pPr>
              <w:spacing w:line="276" w:lineRule="auto"/>
              <w:jc w:val="center"/>
              <w:rPr>
                <w:color w:val="000000"/>
                <w:sz w:val="24"/>
                <w:szCs w:val="24"/>
              </w:rPr>
            </w:pPr>
            <w:r w:rsidRPr="00EC5E30">
              <w:rPr>
                <w:color w:val="000000"/>
                <w:sz w:val="24"/>
                <w:szCs w:val="24"/>
              </w:rPr>
              <w:t>7</w:t>
            </w:r>
          </w:p>
        </w:tc>
      </w:tr>
      <w:tr w:rsidR="00A94B67" w:rsidRPr="00EC5E30" w14:paraId="0C2D32F4" w14:textId="77777777" w:rsidTr="00A94B67">
        <w:tc>
          <w:tcPr>
            <w:tcW w:w="750" w:type="dxa"/>
            <w:tcBorders>
              <w:top w:val="single" w:sz="4" w:space="0" w:color="000000"/>
              <w:left w:val="single" w:sz="4" w:space="0" w:color="000000"/>
              <w:bottom w:val="single" w:sz="4" w:space="0" w:color="000000"/>
              <w:right w:val="single" w:sz="4" w:space="0" w:color="000000"/>
            </w:tcBorders>
            <w:vAlign w:val="center"/>
            <w:hideMark/>
          </w:tcPr>
          <w:p w14:paraId="4D9D017F" w14:textId="77777777" w:rsidR="00A94B67" w:rsidRPr="00EC5E30" w:rsidRDefault="00A94B67" w:rsidP="00A94B67">
            <w:pPr>
              <w:spacing w:line="276" w:lineRule="auto"/>
              <w:jc w:val="center"/>
              <w:rPr>
                <w:color w:val="000000"/>
                <w:sz w:val="24"/>
                <w:szCs w:val="24"/>
              </w:rPr>
            </w:pPr>
            <w:r w:rsidRPr="00EC5E30">
              <w:rPr>
                <w:sz w:val="24"/>
                <w:szCs w:val="24"/>
              </w:rPr>
              <w:t>sv 04</w:t>
            </w:r>
          </w:p>
        </w:tc>
        <w:tc>
          <w:tcPr>
            <w:tcW w:w="5139" w:type="dxa"/>
            <w:tcBorders>
              <w:top w:val="single" w:sz="4" w:space="0" w:color="000000"/>
              <w:left w:val="single" w:sz="4" w:space="0" w:color="000000"/>
              <w:bottom w:val="single" w:sz="4" w:space="0" w:color="000000"/>
              <w:right w:val="single" w:sz="4" w:space="0" w:color="000000"/>
            </w:tcBorders>
            <w:hideMark/>
          </w:tcPr>
          <w:p w14:paraId="1B4F48F2" w14:textId="77777777" w:rsidR="00A94B67" w:rsidRPr="00EC5E30" w:rsidRDefault="00A94B67" w:rsidP="00A94B67">
            <w:pPr>
              <w:autoSpaceDE w:val="0"/>
              <w:autoSpaceDN w:val="0"/>
              <w:adjustRightInd w:val="0"/>
              <w:rPr>
                <w:bCs/>
                <w:sz w:val="24"/>
                <w:szCs w:val="24"/>
              </w:rPr>
            </w:pPr>
            <w:r w:rsidRPr="00EC5E30">
              <w:rPr>
                <w:sz w:val="24"/>
                <w:szCs w:val="24"/>
              </w:rPr>
              <w:t>Naselja i komunikacije na bosanskohercegovačkim prostorima u rimsko doba</w:t>
            </w:r>
          </w:p>
        </w:tc>
        <w:tc>
          <w:tcPr>
            <w:tcW w:w="1305" w:type="dxa"/>
            <w:tcBorders>
              <w:top w:val="single" w:sz="4" w:space="0" w:color="000000"/>
              <w:left w:val="single" w:sz="4" w:space="0" w:color="000000"/>
              <w:bottom w:val="single" w:sz="4" w:space="0" w:color="000000"/>
              <w:right w:val="single" w:sz="4" w:space="0" w:color="auto"/>
            </w:tcBorders>
            <w:vAlign w:val="center"/>
            <w:hideMark/>
          </w:tcPr>
          <w:p w14:paraId="4BAE1D4B" w14:textId="77777777" w:rsidR="00A94B67" w:rsidRPr="00EC5E30" w:rsidRDefault="00A94B67" w:rsidP="00A94B67">
            <w:pPr>
              <w:spacing w:line="276" w:lineRule="auto"/>
              <w:jc w:val="center"/>
              <w:rPr>
                <w:color w:val="000000"/>
                <w:sz w:val="24"/>
                <w:szCs w:val="24"/>
              </w:rPr>
            </w:pPr>
            <w:r w:rsidRPr="00EC5E30">
              <w:rPr>
                <w:color w:val="000000"/>
                <w:sz w:val="24"/>
                <w:szCs w:val="24"/>
              </w:rPr>
              <w:t>II</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1A6949E" w14:textId="77777777" w:rsidR="00A94B67" w:rsidRPr="00EC5E30" w:rsidRDefault="00A94B67" w:rsidP="00A94B67">
            <w:pPr>
              <w:spacing w:line="276" w:lineRule="auto"/>
              <w:jc w:val="center"/>
              <w:rPr>
                <w:color w:val="000000"/>
                <w:sz w:val="24"/>
                <w:szCs w:val="24"/>
              </w:rPr>
            </w:pPr>
            <w:r w:rsidRPr="00EC5E30">
              <w:rPr>
                <w:color w:val="000000"/>
                <w:sz w:val="24"/>
                <w:szCs w:val="24"/>
              </w:rPr>
              <w:t>30/120</w:t>
            </w:r>
          </w:p>
        </w:tc>
        <w:tc>
          <w:tcPr>
            <w:tcW w:w="893" w:type="dxa"/>
            <w:tcBorders>
              <w:top w:val="single" w:sz="4" w:space="0" w:color="000000"/>
              <w:left w:val="single" w:sz="4" w:space="0" w:color="000000"/>
              <w:bottom w:val="single" w:sz="4" w:space="0" w:color="000000"/>
              <w:right w:val="single" w:sz="4" w:space="0" w:color="000000"/>
            </w:tcBorders>
            <w:vAlign w:val="center"/>
            <w:hideMark/>
          </w:tcPr>
          <w:p w14:paraId="1EA07174" w14:textId="77777777" w:rsidR="00A94B67" w:rsidRPr="00EC5E30" w:rsidRDefault="00A94B67" w:rsidP="00A94B67">
            <w:pPr>
              <w:spacing w:line="276" w:lineRule="auto"/>
              <w:jc w:val="center"/>
              <w:rPr>
                <w:color w:val="000000"/>
                <w:sz w:val="24"/>
                <w:szCs w:val="24"/>
              </w:rPr>
            </w:pPr>
            <w:r w:rsidRPr="00EC5E30">
              <w:rPr>
                <w:color w:val="000000"/>
                <w:sz w:val="24"/>
                <w:szCs w:val="24"/>
              </w:rPr>
              <w:t>7</w:t>
            </w:r>
          </w:p>
        </w:tc>
      </w:tr>
    </w:tbl>
    <w:p w14:paraId="3D087CE1" w14:textId="77777777" w:rsidR="00A94B67" w:rsidRPr="004B0D16" w:rsidRDefault="00A94B67" w:rsidP="00A94B67">
      <w:pPr>
        <w:autoSpaceDE w:val="0"/>
        <w:autoSpaceDN w:val="0"/>
        <w:adjustRightInd w:val="0"/>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0"/>
        <w:gridCol w:w="3768"/>
        <w:gridCol w:w="1568"/>
        <w:gridCol w:w="1926"/>
        <w:gridCol w:w="1086"/>
      </w:tblGrid>
      <w:tr w:rsidR="00A94B67" w:rsidRPr="004B0D16" w14:paraId="4FAC079A" w14:textId="77777777" w:rsidTr="00A94B67">
        <w:tc>
          <w:tcPr>
            <w:tcW w:w="750" w:type="dxa"/>
            <w:tcBorders>
              <w:top w:val="single" w:sz="4" w:space="0" w:color="000000"/>
              <w:left w:val="single" w:sz="4" w:space="0" w:color="000000"/>
              <w:bottom w:val="single" w:sz="4" w:space="0" w:color="000000"/>
              <w:right w:val="single" w:sz="4" w:space="0" w:color="000000"/>
            </w:tcBorders>
            <w:vAlign w:val="center"/>
            <w:hideMark/>
          </w:tcPr>
          <w:p w14:paraId="09AB8D19" w14:textId="77777777" w:rsidR="00A94B67" w:rsidRPr="004B0D16" w:rsidRDefault="00A94B67" w:rsidP="00A94B67">
            <w:pPr>
              <w:rPr>
                <w:color w:val="000000"/>
                <w:sz w:val="24"/>
                <w:szCs w:val="24"/>
              </w:rPr>
            </w:pPr>
          </w:p>
        </w:tc>
        <w:tc>
          <w:tcPr>
            <w:tcW w:w="3827" w:type="dxa"/>
            <w:tcBorders>
              <w:top w:val="single" w:sz="4" w:space="0" w:color="000000"/>
              <w:left w:val="single" w:sz="4" w:space="0" w:color="000000"/>
              <w:bottom w:val="single" w:sz="4" w:space="0" w:color="000000"/>
              <w:right w:val="single" w:sz="4" w:space="0" w:color="000000"/>
            </w:tcBorders>
            <w:hideMark/>
          </w:tcPr>
          <w:p w14:paraId="1550A4E4" w14:textId="77777777" w:rsidR="00A94B67" w:rsidRPr="004B0D16" w:rsidRDefault="00A94B67" w:rsidP="00A94B67">
            <w:pPr>
              <w:spacing w:line="276" w:lineRule="auto"/>
              <w:rPr>
                <w:color w:val="000000"/>
                <w:sz w:val="24"/>
                <w:szCs w:val="24"/>
              </w:rPr>
            </w:pPr>
          </w:p>
        </w:tc>
        <w:tc>
          <w:tcPr>
            <w:tcW w:w="1590" w:type="dxa"/>
            <w:tcBorders>
              <w:top w:val="single" w:sz="4" w:space="0" w:color="000000"/>
              <w:left w:val="single" w:sz="4" w:space="0" w:color="000000"/>
              <w:bottom w:val="single" w:sz="4" w:space="0" w:color="000000"/>
              <w:right w:val="single" w:sz="4" w:space="0" w:color="auto"/>
            </w:tcBorders>
            <w:vAlign w:val="center"/>
            <w:hideMark/>
          </w:tcPr>
          <w:p w14:paraId="51D28A21" w14:textId="77777777" w:rsidR="00A94B67" w:rsidRPr="004B0D16" w:rsidRDefault="00A94B67" w:rsidP="00A94B67">
            <w:pPr>
              <w:spacing w:line="276" w:lineRule="auto"/>
              <w:jc w:val="center"/>
              <w:rPr>
                <w:color w:val="000000"/>
                <w:sz w:val="24"/>
                <w:szCs w:val="24"/>
              </w:rPr>
            </w:pPr>
          </w:p>
        </w:tc>
        <w:tc>
          <w:tcPr>
            <w:tcW w:w="1954" w:type="dxa"/>
            <w:tcBorders>
              <w:top w:val="single" w:sz="4" w:space="0" w:color="000000"/>
              <w:left w:val="single" w:sz="4" w:space="0" w:color="auto"/>
              <w:bottom w:val="single" w:sz="4" w:space="0" w:color="000000"/>
              <w:right w:val="single" w:sz="4" w:space="0" w:color="000000"/>
            </w:tcBorders>
            <w:vAlign w:val="center"/>
            <w:hideMark/>
          </w:tcPr>
          <w:p w14:paraId="150A02E3" w14:textId="77777777" w:rsidR="00A94B67" w:rsidRPr="004B0D16" w:rsidRDefault="00A94B67" w:rsidP="00A94B67">
            <w:pPr>
              <w:spacing w:line="276" w:lineRule="auto"/>
              <w:jc w:val="center"/>
              <w:rPr>
                <w:color w:val="000000"/>
                <w:sz w:val="24"/>
                <w:szCs w:val="24"/>
              </w:rPr>
            </w:pPr>
          </w:p>
        </w:tc>
        <w:tc>
          <w:tcPr>
            <w:tcW w:w="1100" w:type="dxa"/>
            <w:tcBorders>
              <w:top w:val="single" w:sz="4" w:space="0" w:color="000000"/>
              <w:left w:val="single" w:sz="4" w:space="0" w:color="000000"/>
              <w:bottom w:val="single" w:sz="4" w:space="0" w:color="000000"/>
              <w:right w:val="single" w:sz="4" w:space="0" w:color="000000"/>
            </w:tcBorders>
            <w:vAlign w:val="center"/>
            <w:hideMark/>
          </w:tcPr>
          <w:p w14:paraId="3C1D6B59" w14:textId="77777777" w:rsidR="00A94B67" w:rsidRPr="004B0D16" w:rsidRDefault="00A94B67" w:rsidP="00A94B67">
            <w:pPr>
              <w:spacing w:line="276" w:lineRule="auto"/>
              <w:jc w:val="center"/>
              <w:rPr>
                <w:color w:val="000000"/>
                <w:sz w:val="24"/>
                <w:szCs w:val="24"/>
              </w:rPr>
            </w:pPr>
          </w:p>
        </w:tc>
      </w:tr>
    </w:tbl>
    <w:p w14:paraId="15AC89B9" w14:textId="77777777" w:rsidR="00A94B67" w:rsidRPr="004B0D16" w:rsidRDefault="00A94B67" w:rsidP="00A94B67">
      <w:pPr>
        <w:rPr>
          <w:sz w:val="24"/>
          <w:szCs w:val="24"/>
        </w:rPr>
      </w:pPr>
      <w:r w:rsidRPr="004B0D16">
        <w:rPr>
          <w:sz w:val="24"/>
          <w:szCs w:val="24"/>
        </w:rPr>
        <w:t>Na svim obaveznim predmetima izvodi se 30 sati predavanja i 120 sati samostalnog rada studenta.</w:t>
      </w:r>
    </w:p>
    <w:p w14:paraId="172C2B77" w14:textId="77777777" w:rsidR="00A94B67" w:rsidRPr="00A94B67" w:rsidRDefault="00A94B67" w:rsidP="00A94B67">
      <w:pPr>
        <w:rPr>
          <w:rFonts w:eastAsia="Times New Roman"/>
          <w:sz w:val="24"/>
          <w:szCs w:val="24"/>
        </w:rPr>
        <w:sectPr w:rsidR="00A94B67" w:rsidRPr="00A94B67">
          <w:pgSz w:w="11900" w:h="16841"/>
          <w:pgMar w:top="1396" w:right="1379" w:bottom="540" w:left="1420" w:header="0" w:footer="0" w:gutter="0"/>
          <w:cols w:space="720" w:equalWidth="0">
            <w:col w:w="9100"/>
          </w:cols>
        </w:sectPr>
      </w:pPr>
    </w:p>
    <w:p w14:paraId="148C42FC" w14:textId="77777777" w:rsidR="00A94B67" w:rsidRPr="00EC5E30" w:rsidRDefault="00A94B67" w:rsidP="00A94B67">
      <w:pPr>
        <w:pStyle w:val="NoSpacing"/>
        <w:rPr>
          <w:rFonts w:ascii="Times New Roman" w:hAnsi="Times New Roman" w:cs="Times New Roman"/>
          <w:sz w:val="24"/>
          <w:szCs w:val="24"/>
          <w:lang w:val="bs-Latn-BA"/>
        </w:rPr>
      </w:pPr>
    </w:p>
    <w:p w14:paraId="63F26D59" w14:textId="77777777" w:rsidR="00A94B67" w:rsidRPr="00EC5E30" w:rsidRDefault="00A94B67" w:rsidP="00A94B67">
      <w:pPr>
        <w:pStyle w:val="ListParagraph"/>
        <w:rPr>
          <w:b/>
          <w:bCs/>
          <w:i/>
          <w:sz w:val="24"/>
          <w:szCs w:val="24"/>
        </w:rPr>
      </w:pPr>
      <w:r>
        <w:rPr>
          <w:b/>
          <w:bCs/>
          <w:i/>
          <w:sz w:val="24"/>
          <w:szCs w:val="24"/>
        </w:rPr>
        <w:t>7.2</w:t>
      </w:r>
      <w:r w:rsidRPr="00EC5E30">
        <w:rPr>
          <w:b/>
          <w:bCs/>
          <w:i/>
          <w:sz w:val="24"/>
          <w:szCs w:val="24"/>
        </w:rPr>
        <w:t xml:space="preserve">. Izborni predmeti </w:t>
      </w:r>
      <w:r>
        <w:rPr>
          <w:b/>
          <w:bCs/>
          <w:i/>
          <w:sz w:val="24"/>
          <w:szCs w:val="24"/>
        </w:rPr>
        <w:t xml:space="preserve"> </w:t>
      </w:r>
    </w:p>
    <w:p w14:paraId="6659EB30" w14:textId="77777777" w:rsidR="00A94B67" w:rsidRPr="00EC5E30" w:rsidRDefault="00A94B67" w:rsidP="00A94B67">
      <w:pPr>
        <w:pStyle w:val="NoSpacing"/>
        <w:rPr>
          <w:rFonts w:ascii="Times New Roman" w:hAnsi="Times New Roman" w:cs="Times New Roman"/>
          <w:sz w:val="24"/>
          <w:szCs w:val="24"/>
          <w:lang w:val="bs-Latn-BA"/>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0"/>
        <w:gridCol w:w="5139"/>
        <w:gridCol w:w="1305"/>
        <w:gridCol w:w="1134"/>
        <w:gridCol w:w="893"/>
      </w:tblGrid>
      <w:tr w:rsidR="00A94B67" w:rsidRPr="00EC5E30" w14:paraId="7A6D6FD9" w14:textId="77777777" w:rsidTr="00A94B67">
        <w:tc>
          <w:tcPr>
            <w:tcW w:w="750" w:type="dxa"/>
            <w:tcBorders>
              <w:top w:val="single" w:sz="4" w:space="0" w:color="000000"/>
              <w:left w:val="single" w:sz="4" w:space="0" w:color="000000"/>
              <w:bottom w:val="single" w:sz="4" w:space="0" w:color="000000"/>
              <w:right w:val="single" w:sz="4" w:space="0" w:color="000000"/>
            </w:tcBorders>
            <w:vAlign w:val="center"/>
            <w:hideMark/>
          </w:tcPr>
          <w:p w14:paraId="22A073F2" w14:textId="77777777" w:rsidR="00A94B67" w:rsidRPr="00EC5E30" w:rsidRDefault="00A94B67" w:rsidP="00A94B67">
            <w:pPr>
              <w:spacing w:line="276" w:lineRule="auto"/>
              <w:jc w:val="center"/>
              <w:rPr>
                <w:b/>
                <w:bCs/>
                <w:color w:val="0070C0"/>
                <w:sz w:val="24"/>
                <w:szCs w:val="24"/>
              </w:rPr>
            </w:pPr>
            <w:r w:rsidRPr="00EC5E30">
              <w:rPr>
                <w:b/>
                <w:bCs/>
                <w:color w:val="0070C0"/>
                <w:sz w:val="24"/>
                <w:szCs w:val="24"/>
              </w:rPr>
              <w:t>R.br.</w:t>
            </w:r>
          </w:p>
        </w:tc>
        <w:tc>
          <w:tcPr>
            <w:tcW w:w="5139" w:type="dxa"/>
            <w:tcBorders>
              <w:top w:val="single" w:sz="4" w:space="0" w:color="000000"/>
              <w:left w:val="single" w:sz="4" w:space="0" w:color="000000"/>
              <w:bottom w:val="single" w:sz="4" w:space="0" w:color="000000"/>
              <w:right w:val="single" w:sz="4" w:space="0" w:color="000000"/>
            </w:tcBorders>
            <w:hideMark/>
          </w:tcPr>
          <w:p w14:paraId="008CC6C9" w14:textId="77777777" w:rsidR="00A94B67" w:rsidRPr="00EC5E30" w:rsidRDefault="00A94B67" w:rsidP="00A94B67">
            <w:pPr>
              <w:spacing w:line="276" w:lineRule="auto"/>
              <w:rPr>
                <w:b/>
                <w:bCs/>
                <w:color w:val="0070C0"/>
                <w:sz w:val="24"/>
                <w:szCs w:val="24"/>
              </w:rPr>
            </w:pPr>
            <w:r w:rsidRPr="00EC5E30">
              <w:rPr>
                <w:b/>
                <w:bCs/>
                <w:color w:val="0070C0"/>
                <w:sz w:val="24"/>
                <w:szCs w:val="24"/>
              </w:rPr>
              <w:t xml:space="preserve">Naziv predmeta </w:t>
            </w:r>
          </w:p>
        </w:tc>
        <w:tc>
          <w:tcPr>
            <w:tcW w:w="1305" w:type="dxa"/>
            <w:tcBorders>
              <w:top w:val="single" w:sz="4" w:space="0" w:color="000000"/>
              <w:left w:val="single" w:sz="4" w:space="0" w:color="000000"/>
              <w:bottom w:val="single" w:sz="4" w:space="0" w:color="000000"/>
              <w:right w:val="single" w:sz="4" w:space="0" w:color="auto"/>
            </w:tcBorders>
            <w:vAlign w:val="center"/>
            <w:hideMark/>
          </w:tcPr>
          <w:p w14:paraId="33B2C584" w14:textId="77777777" w:rsidR="00A94B67" w:rsidRPr="00EC5E30" w:rsidRDefault="00A94B67" w:rsidP="00A94B67">
            <w:pPr>
              <w:spacing w:line="276" w:lineRule="auto"/>
              <w:jc w:val="center"/>
              <w:rPr>
                <w:b/>
                <w:bCs/>
                <w:color w:val="0070C0"/>
                <w:sz w:val="24"/>
                <w:szCs w:val="24"/>
              </w:rPr>
            </w:pPr>
            <w:r w:rsidRPr="00EC5E30">
              <w:rPr>
                <w:b/>
                <w:bCs/>
                <w:color w:val="0070C0"/>
                <w:sz w:val="24"/>
                <w:szCs w:val="24"/>
              </w:rPr>
              <w:t>Semestar</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6C503124" w14:textId="77777777" w:rsidR="00A94B67" w:rsidRPr="00EC5E30" w:rsidRDefault="00A94B67" w:rsidP="00A94B67">
            <w:pPr>
              <w:spacing w:line="276" w:lineRule="auto"/>
              <w:jc w:val="center"/>
              <w:rPr>
                <w:b/>
                <w:bCs/>
                <w:color w:val="0070C0"/>
                <w:sz w:val="24"/>
                <w:szCs w:val="24"/>
              </w:rPr>
            </w:pPr>
            <w:r w:rsidRPr="00EC5E30">
              <w:rPr>
                <w:b/>
                <w:bCs/>
                <w:color w:val="0070C0"/>
                <w:sz w:val="24"/>
                <w:szCs w:val="24"/>
              </w:rPr>
              <w:t>Broj sati</w:t>
            </w:r>
          </w:p>
        </w:tc>
        <w:tc>
          <w:tcPr>
            <w:tcW w:w="893" w:type="dxa"/>
            <w:tcBorders>
              <w:top w:val="single" w:sz="4" w:space="0" w:color="000000"/>
              <w:left w:val="single" w:sz="4" w:space="0" w:color="000000"/>
              <w:bottom w:val="single" w:sz="4" w:space="0" w:color="000000"/>
              <w:right w:val="single" w:sz="4" w:space="0" w:color="000000"/>
            </w:tcBorders>
            <w:vAlign w:val="center"/>
            <w:hideMark/>
          </w:tcPr>
          <w:p w14:paraId="5B7A35C3" w14:textId="77777777" w:rsidR="00A94B67" w:rsidRPr="00EC5E30" w:rsidRDefault="00A94B67" w:rsidP="00A94B67">
            <w:pPr>
              <w:spacing w:line="276" w:lineRule="auto"/>
              <w:jc w:val="center"/>
              <w:rPr>
                <w:b/>
                <w:bCs/>
                <w:color w:val="0070C0"/>
                <w:sz w:val="24"/>
                <w:szCs w:val="24"/>
              </w:rPr>
            </w:pPr>
            <w:r w:rsidRPr="00EC5E30">
              <w:rPr>
                <w:b/>
                <w:bCs/>
                <w:color w:val="0070C0"/>
                <w:sz w:val="24"/>
                <w:szCs w:val="24"/>
              </w:rPr>
              <w:t>ECTS</w:t>
            </w:r>
          </w:p>
        </w:tc>
      </w:tr>
      <w:tr w:rsidR="00A94B67" w:rsidRPr="00EC5E30" w14:paraId="462C50D5" w14:textId="77777777" w:rsidTr="00A94B67">
        <w:tc>
          <w:tcPr>
            <w:tcW w:w="750" w:type="dxa"/>
            <w:tcBorders>
              <w:top w:val="single" w:sz="4" w:space="0" w:color="000000"/>
              <w:left w:val="single" w:sz="4" w:space="0" w:color="000000"/>
              <w:bottom w:val="single" w:sz="4" w:space="0" w:color="000000"/>
              <w:right w:val="single" w:sz="4" w:space="0" w:color="000000"/>
            </w:tcBorders>
            <w:vAlign w:val="center"/>
            <w:hideMark/>
          </w:tcPr>
          <w:p w14:paraId="5368DB41" w14:textId="77777777" w:rsidR="00A94B67" w:rsidRPr="00EC5E30" w:rsidRDefault="00A94B67" w:rsidP="00A94B67">
            <w:pPr>
              <w:spacing w:line="276" w:lineRule="auto"/>
              <w:jc w:val="center"/>
              <w:rPr>
                <w:color w:val="000000"/>
                <w:sz w:val="24"/>
                <w:szCs w:val="24"/>
              </w:rPr>
            </w:pPr>
            <w:r w:rsidRPr="00EC5E30">
              <w:rPr>
                <w:sz w:val="24"/>
                <w:szCs w:val="24"/>
              </w:rPr>
              <w:t>sv 05</w:t>
            </w:r>
          </w:p>
        </w:tc>
        <w:tc>
          <w:tcPr>
            <w:tcW w:w="5139" w:type="dxa"/>
            <w:tcBorders>
              <w:top w:val="single" w:sz="4" w:space="0" w:color="000000"/>
              <w:left w:val="single" w:sz="4" w:space="0" w:color="000000"/>
              <w:bottom w:val="single" w:sz="4" w:space="0" w:color="000000"/>
              <w:right w:val="single" w:sz="4" w:space="0" w:color="000000"/>
            </w:tcBorders>
            <w:hideMark/>
          </w:tcPr>
          <w:p w14:paraId="78B03D87" w14:textId="77777777" w:rsidR="00A94B67" w:rsidRPr="00EC5E30" w:rsidRDefault="00A94B67" w:rsidP="00A94B67">
            <w:pPr>
              <w:autoSpaceDE w:val="0"/>
              <w:autoSpaceDN w:val="0"/>
              <w:adjustRightInd w:val="0"/>
              <w:rPr>
                <w:sz w:val="24"/>
                <w:szCs w:val="24"/>
              </w:rPr>
            </w:pPr>
            <w:r w:rsidRPr="00EC5E30">
              <w:rPr>
                <w:sz w:val="24"/>
                <w:szCs w:val="24"/>
              </w:rPr>
              <w:t xml:space="preserve">Privreda na bosanskohercegovačkim prostorima u rimsko doba  </w:t>
            </w:r>
          </w:p>
        </w:tc>
        <w:tc>
          <w:tcPr>
            <w:tcW w:w="1305" w:type="dxa"/>
            <w:tcBorders>
              <w:top w:val="single" w:sz="4" w:space="0" w:color="000000"/>
              <w:left w:val="single" w:sz="4" w:space="0" w:color="000000"/>
              <w:bottom w:val="single" w:sz="4" w:space="0" w:color="000000"/>
              <w:right w:val="single" w:sz="4" w:space="0" w:color="auto"/>
            </w:tcBorders>
            <w:vAlign w:val="center"/>
            <w:hideMark/>
          </w:tcPr>
          <w:p w14:paraId="1C3559FC" w14:textId="77777777" w:rsidR="00A94B67" w:rsidRPr="00EC5E30" w:rsidRDefault="00A94B67" w:rsidP="00A94B67">
            <w:pPr>
              <w:spacing w:line="276" w:lineRule="auto"/>
              <w:jc w:val="center"/>
              <w:rPr>
                <w:color w:val="000000"/>
                <w:sz w:val="24"/>
                <w:szCs w:val="24"/>
              </w:rPr>
            </w:pPr>
            <w:r w:rsidRPr="00EC5E30">
              <w:rPr>
                <w:color w:val="000000"/>
                <w:sz w:val="24"/>
                <w:szCs w:val="24"/>
              </w:rPr>
              <w:t>I</w:t>
            </w:r>
            <w:r>
              <w:rPr>
                <w:color w:val="000000"/>
                <w:sz w:val="24"/>
                <w:szCs w:val="24"/>
              </w:rPr>
              <w:t>I</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45C9C86D" w14:textId="77777777" w:rsidR="00A94B67" w:rsidRPr="00EC5E30" w:rsidRDefault="00A94B67" w:rsidP="00A94B67">
            <w:pPr>
              <w:spacing w:line="276" w:lineRule="auto"/>
              <w:jc w:val="center"/>
              <w:rPr>
                <w:color w:val="000000"/>
                <w:sz w:val="24"/>
                <w:szCs w:val="24"/>
              </w:rPr>
            </w:pPr>
            <w:r w:rsidRPr="00EC5E30">
              <w:rPr>
                <w:color w:val="000000"/>
                <w:sz w:val="24"/>
                <w:szCs w:val="24"/>
              </w:rPr>
              <w:t>30/120</w:t>
            </w:r>
          </w:p>
        </w:tc>
        <w:tc>
          <w:tcPr>
            <w:tcW w:w="893" w:type="dxa"/>
            <w:tcBorders>
              <w:top w:val="single" w:sz="4" w:space="0" w:color="000000"/>
              <w:left w:val="single" w:sz="4" w:space="0" w:color="000000"/>
              <w:bottom w:val="single" w:sz="4" w:space="0" w:color="000000"/>
              <w:right w:val="single" w:sz="4" w:space="0" w:color="000000"/>
            </w:tcBorders>
            <w:vAlign w:val="center"/>
            <w:hideMark/>
          </w:tcPr>
          <w:p w14:paraId="691ADA0F" w14:textId="77777777" w:rsidR="00A94B67" w:rsidRPr="00EC5E30" w:rsidRDefault="00A94B67" w:rsidP="00A94B67">
            <w:pPr>
              <w:spacing w:line="276" w:lineRule="auto"/>
              <w:jc w:val="center"/>
              <w:rPr>
                <w:color w:val="000000"/>
                <w:sz w:val="24"/>
                <w:szCs w:val="24"/>
              </w:rPr>
            </w:pPr>
            <w:r w:rsidRPr="00EC5E30">
              <w:rPr>
                <w:color w:val="000000"/>
                <w:sz w:val="24"/>
                <w:szCs w:val="24"/>
              </w:rPr>
              <w:t>7</w:t>
            </w:r>
          </w:p>
        </w:tc>
      </w:tr>
      <w:tr w:rsidR="00A94B67" w:rsidRPr="00EC5E30" w14:paraId="2CC40DE7" w14:textId="77777777" w:rsidTr="00A94B67">
        <w:tc>
          <w:tcPr>
            <w:tcW w:w="750" w:type="dxa"/>
            <w:tcBorders>
              <w:top w:val="single" w:sz="4" w:space="0" w:color="000000"/>
              <w:left w:val="single" w:sz="4" w:space="0" w:color="000000"/>
              <w:bottom w:val="single" w:sz="4" w:space="0" w:color="000000"/>
              <w:right w:val="single" w:sz="4" w:space="0" w:color="000000"/>
            </w:tcBorders>
            <w:vAlign w:val="center"/>
            <w:hideMark/>
          </w:tcPr>
          <w:p w14:paraId="2D25DDFC" w14:textId="77777777" w:rsidR="00A94B67" w:rsidRPr="00EC5E30" w:rsidRDefault="00A94B67" w:rsidP="00A94B67">
            <w:pPr>
              <w:spacing w:line="276" w:lineRule="auto"/>
              <w:jc w:val="center"/>
              <w:rPr>
                <w:color w:val="000000"/>
                <w:sz w:val="24"/>
                <w:szCs w:val="24"/>
              </w:rPr>
            </w:pPr>
            <w:r w:rsidRPr="00EC5E30">
              <w:rPr>
                <w:sz w:val="24"/>
                <w:szCs w:val="24"/>
              </w:rPr>
              <w:t>sv 06</w:t>
            </w:r>
          </w:p>
        </w:tc>
        <w:tc>
          <w:tcPr>
            <w:tcW w:w="5139" w:type="dxa"/>
            <w:tcBorders>
              <w:top w:val="single" w:sz="4" w:space="0" w:color="000000"/>
              <w:left w:val="single" w:sz="4" w:space="0" w:color="000000"/>
              <w:bottom w:val="single" w:sz="4" w:space="0" w:color="000000"/>
              <w:right w:val="single" w:sz="4" w:space="0" w:color="000000"/>
            </w:tcBorders>
            <w:hideMark/>
          </w:tcPr>
          <w:p w14:paraId="20C1E7E3" w14:textId="77777777" w:rsidR="00A94B67" w:rsidRPr="00EC5E30" w:rsidRDefault="00A94B67" w:rsidP="00A94B67">
            <w:pPr>
              <w:autoSpaceDE w:val="0"/>
              <w:autoSpaceDN w:val="0"/>
              <w:adjustRightInd w:val="0"/>
              <w:rPr>
                <w:sz w:val="24"/>
                <w:szCs w:val="24"/>
              </w:rPr>
            </w:pPr>
            <w:r w:rsidRPr="00EC5E30">
              <w:rPr>
                <w:sz w:val="24"/>
                <w:szCs w:val="24"/>
              </w:rPr>
              <w:t>Društvo i društveni odnosi antičkog doba</w:t>
            </w:r>
          </w:p>
        </w:tc>
        <w:tc>
          <w:tcPr>
            <w:tcW w:w="1305" w:type="dxa"/>
            <w:tcBorders>
              <w:top w:val="single" w:sz="4" w:space="0" w:color="000000"/>
              <w:left w:val="single" w:sz="4" w:space="0" w:color="000000"/>
              <w:bottom w:val="single" w:sz="4" w:space="0" w:color="000000"/>
              <w:right w:val="single" w:sz="4" w:space="0" w:color="auto"/>
            </w:tcBorders>
            <w:vAlign w:val="center"/>
            <w:hideMark/>
          </w:tcPr>
          <w:p w14:paraId="49E9B30D" w14:textId="77777777" w:rsidR="00A94B67" w:rsidRPr="00EC5E30" w:rsidRDefault="00A94B67" w:rsidP="00A94B67">
            <w:pPr>
              <w:spacing w:line="276" w:lineRule="auto"/>
              <w:jc w:val="center"/>
              <w:rPr>
                <w:color w:val="000000"/>
                <w:sz w:val="24"/>
                <w:szCs w:val="24"/>
              </w:rPr>
            </w:pPr>
            <w:r w:rsidRPr="00EC5E30">
              <w:rPr>
                <w:color w:val="000000"/>
                <w:sz w:val="24"/>
                <w:szCs w:val="24"/>
              </w:rPr>
              <w:t>I</w:t>
            </w:r>
            <w:r>
              <w:rPr>
                <w:color w:val="000000"/>
                <w:sz w:val="24"/>
                <w:szCs w:val="24"/>
              </w:rPr>
              <w:t>I</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2586CD6B" w14:textId="77777777" w:rsidR="00A94B67" w:rsidRPr="00EC5E30" w:rsidRDefault="00A94B67" w:rsidP="00A94B67">
            <w:pPr>
              <w:spacing w:line="276" w:lineRule="auto"/>
              <w:jc w:val="center"/>
              <w:rPr>
                <w:color w:val="000000"/>
                <w:sz w:val="24"/>
                <w:szCs w:val="24"/>
              </w:rPr>
            </w:pPr>
            <w:r w:rsidRPr="00EC5E30">
              <w:rPr>
                <w:color w:val="000000"/>
                <w:sz w:val="24"/>
                <w:szCs w:val="24"/>
              </w:rPr>
              <w:t>30/120</w:t>
            </w:r>
          </w:p>
        </w:tc>
        <w:tc>
          <w:tcPr>
            <w:tcW w:w="893" w:type="dxa"/>
            <w:tcBorders>
              <w:top w:val="single" w:sz="4" w:space="0" w:color="000000"/>
              <w:left w:val="single" w:sz="4" w:space="0" w:color="000000"/>
              <w:bottom w:val="single" w:sz="4" w:space="0" w:color="000000"/>
              <w:right w:val="single" w:sz="4" w:space="0" w:color="000000"/>
            </w:tcBorders>
            <w:vAlign w:val="center"/>
            <w:hideMark/>
          </w:tcPr>
          <w:p w14:paraId="3F835797" w14:textId="77777777" w:rsidR="00A94B67" w:rsidRPr="00EC5E30" w:rsidRDefault="00A94B67" w:rsidP="00A94B67">
            <w:pPr>
              <w:spacing w:line="276" w:lineRule="auto"/>
              <w:jc w:val="center"/>
              <w:rPr>
                <w:color w:val="000000"/>
                <w:sz w:val="24"/>
                <w:szCs w:val="24"/>
              </w:rPr>
            </w:pPr>
            <w:r w:rsidRPr="00EC5E30">
              <w:rPr>
                <w:color w:val="000000"/>
                <w:sz w:val="24"/>
                <w:szCs w:val="24"/>
              </w:rPr>
              <w:t>7</w:t>
            </w:r>
          </w:p>
        </w:tc>
      </w:tr>
      <w:tr w:rsidR="00A94B67" w:rsidRPr="00EC5E30" w14:paraId="7CF206C4" w14:textId="77777777" w:rsidTr="00A94B67">
        <w:tc>
          <w:tcPr>
            <w:tcW w:w="750" w:type="dxa"/>
            <w:tcBorders>
              <w:top w:val="single" w:sz="4" w:space="0" w:color="000000"/>
              <w:left w:val="single" w:sz="4" w:space="0" w:color="000000"/>
              <w:bottom w:val="single" w:sz="4" w:space="0" w:color="000000"/>
              <w:right w:val="single" w:sz="4" w:space="0" w:color="000000"/>
            </w:tcBorders>
            <w:vAlign w:val="center"/>
            <w:hideMark/>
          </w:tcPr>
          <w:p w14:paraId="78562CC8" w14:textId="77777777" w:rsidR="00A94B67" w:rsidRPr="00EC5E30" w:rsidRDefault="00A94B67" w:rsidP="00A94B67">
            <w:pPr>
              <w:spacing w:line="276" w:lineRule="auto"/>
              <w:jc w:val="center"/>
              <w:rPr>
                <w:color w:val="000000"/>
                <w:sz w:val="24"/>
                <w:szCs w:val="24"/>
              </w:rPr>
            </w:pPr>
            <w:r w:rsidRPr="00EC5E30">
              <w:rPr>
                <w:sz w:val="24"/>
                <w:szCs w:val="24"/>
              </w:rPr>
              <w:t>sv 07</w:t>
            </w:r>
          </w:p>
        </w:tc>
        <w:tc>
          <w:tcPr>
            <w:tcW w:w="5139" w:type="dxa"/>
            <w:tcBorders>
              <w:top w:val="single" w:sz="4" w:space="0" w:color="000000"/>
              <w:left w:val="single" w:sz="4" w:space="0" w:color="000000"/>
              <w:bottom w:val="single" w:sz="4" w:space="0" w:color="000000"/>
              <w:right w:val="single" w:sz="4" w:space="0" w:color="000000"/>
            </w:tcBorders>
            <w:hideMark/>
          </w:tcPr>
          <w:p w14:paraId="1D00FB01" w14:textId="77777777" w:rsidR="00A94B67" w:rsidRPr="00EC5E30" w:rsidRDefault="00A94B67" w:rsidP="00A94B67">
            <w:pPr>
              <w:autoSpaceDE w:val="0"/>
              <w:autoSpaceDN w:val="0"/>
              <w:adjustRightInd w:val="0"/>
              <w:rPr>
                <w:sz w:val="24"/>
                <w:szCs w:val="24"/>
              </w:rPr>
            </w:pPr>
            <w:r w:rsidRPr="00EC5E30">
              <w:rPr>
                <w:sz w:val="24"/>
                <w:szCs w:val="24"/>
              </w:rPr>
              <w:t>Etnostruktur stanovništva</w:t>
            </w:r>
          </w:p>
        </w:tc>
        <w:tc>
          <w:tcPr>
            <w:tcW w:w="1305" w:type="dxa"/>
            <w:tcBorders>
              <w:top w:val="single" w:sz="4" w:space="0" w:color="000000"/>
              <w:left w:val="single" w:sz="4" w:space="0" w:color="000000"/>
              <w:bottom w:val="single" w:sz="4" w:space="0" w:color="000000"/>
              <w:right w:val="single" w:sz="4" w:space="0" w:color="auto"/>
            </w:tcBorders>
            <w:vAlign w:val="center"/>
            <w:hideMark/>
          </w:tcPr>
          <w:p w14:paraId="49AA2310" w14:textId="77777777" w:rsidR="00A94B67" w:rsidRPr="00EC5E30" w:rsidRDefault="00A94B67" w:rsidP="00A94B67">
            <w:pPr>
              <w:spacing w:line="276" w:lineRule="auto"/>
              <w:jc w:val="center"/>
              <w:rPr>
                <w:color w:val="000000"/>
                <w:sz w:val="24"/>
                <w:szCs w:val="24"/>
              </w:rPr>
            </w:pPr>
            <w:r w:rsidRPr="00EC5E30">
              <w:rPr>
                <w:color w:val="000000"/>
                <w:sz w:val="24"/>
                <w:szCs w:val="24"/>
              </w:rPr>
              <w:t>I</w:t>
            </w:r>
            <w:r>
              <w:rPr>
                <w:color w:val="000000"/>
                <w:sz w:val="24"/>
                <w:szCs w:val="24"/>
              </w:rPr>
              <w:t>I</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1F100484" w14:textId="77777777" w:rsidR="00A94B67" w:rsidRPr="00EC5E30" w:rsidRDefault="00A94B67" w:rsidP="00A94B67">
            <w:pPr>
              <w:spacing w:line="276" w:lineRule="auto"/>
              <w:jc w:val="center"/>
              <w:rPr>
                <w:color w:val="000000"/>
                <w:sz w:val="24"/>
                <w:szCs w:val="24"/>
              </w:rPr>
            </w:pPr>
            <w:r w:rsidRPr="00EC5E30">
              <w:rPr>
                <w:color w:val="000000"/>
                <w:sz w:val="24"/>
                <w:szCs w:val="24"/>
              </w:rPr>
              <w:t>30/120</w:t>
            </w:r>
          </w:p>
        </w:tc>
        <w:tc>
          <w:tcPr>
            <w:tcW w:w="893" w:type="dxa"/>
            <w:tcBorders>
              <w:top w:val="single" w:sz="4" w:space="0" w:color="000000"/>
              <w:left w:val="single" w:sz="4" w:space="0" w:color="000000"/>
              <w:bottom w:val="single" w:sz="4" w:space="0" w:color="000000"/>
              <w:right w:val="single" w:sz="4" w:space="0" w:color="000000"/>
            </w:tcBorders>
            <w:vAlign w:val="center"/>
            <w:hideMark/>
          </w:tcPr>
          <w:p w14:paraId="4489FE6A" w14:textId="77777777" w:rsidR="00A94B67" w:rsidRPr="00EC5E30" w:rsidRDefault="00A94B67" w:rsidP="00A94B67">
            <w:pPr>
              <w:spacing w:line="276" w:lineRule="auto"/>
              <w:jc w:val="center"/>
              <w:rPr>
                <w:color w:val="000000"/>
                <w:sz w:val="24"/>
                <w:szCs w:val="24"/>
              </w:rPr>
            </w:pPr>
            <w:r w:rsidRPr="00EC5E30">
              <w:rPr>
                <w:color w:val="000000"/>
                <w:sz w:val="24"/>
                <w:szCs w:val="24"/>
              </w:rPr>
              <w:t>7</w:t>
            </w:r>
          </w:p>
        </w:tc>
      </w:tr>
      <w:tr w:rsidR="00A94B67" w:rsidRPr="00EC5E30" w14:paraId="10C27BEC" w14:textId="77777777" w:rsidTr="00A94B67">
        <w:tc>
          <w:tcPr>
            <w:tcW w:w="750" w:type="dxa"/>
            <w:tcBorders>
              <w:top w:val="single" w:sz="4" w:space="0" w:color="000000"/>
              <w:left w:val="single" w:sz="4" w:space="0" w:color="000000"/>
              <w:bottom w:val="single" w:sz="4" w:space="0" w:color="000000"/>
              <w:right w:val="single" w:sz="4" w:space="0" w:color="000000"/>
            </w:tcBorders>
            <w:vAlign w:val="center"/>
            <w:hideMark/>
          </w:tcPr>
          <w:p w14:paraId="6BFA7A5F" w14:textId="77777777" w:rsidR="00A94B67" w:rsidRPr="00EC5E30" w:rsidRDefault="00A94B67" w:rsidP="00A94B67">
            <w:pPr>
              <w:spacing w:line="276" w:lineRule="auto"/>
              <w:jc w:val="center"/>
              <w:rPr>
                <w:color w:val="000000"/>
                <w:sz w:val="24"/>
                <w:szCs w:val="24"/>
              </w:rPr>
            </w:pPr>
            <w:r w:rsidRPr="00EC5E30">
              <w:rPr>
                <w:sz w:val="24"/>
                <w:szCs w:val="24"/>
              </w:rPr>
              <w:t>sv 08</w:t>
            </w:r>
          </w:p>
        </w:tc>
        <w:tc>
          <w:tcPr>
            <w:tcW w:w="5139" w:type="dxa"/>
            <w:tcBorders>
              <w:top w:val="single" w:sz="4" w:space="0" w:color="000000"/>
              <w:left w:val="single" w:sz="4" w:space="0" w:color="000000"/>
              <w:bottom w:val="single" w:sz="4" w:space="0" w:color="000000"/>
              <w:right w:val="single" w:sz="4" w:space="0" w:color="000000"/>
            </w:tcBorders>
            <w:hideMark/>
          </w:tcPr>
          <w:p w14:paraId="03358161" w14:textId="77777777" w:rsidR="00A94B67" w:rsidRPr="00EC5E30" w:rsidRDefault="00A94B67" w:rsidP="00A94B67">
            <w:pPr>
              <w:autoSpaceDE w:val="0"/>
              <w:autoSpaceDN w:val="0"/>
              <w:adjustRightInd w:val="0"/>
              <w:rPr>
                <w:sz w:val="24"/>
                <w:szCs w:val="24"/>
              </w:rPr>
            </w:pPr>
            <w:r w:rsidRPr="00EC5E30">
              <w:rPr>
                <w:sz w:val="24"/>
                <w:szCs w:val="24"/>
              </w:rPr>
              <w:t>Kulturna baština iz rimskog doba na bosanskohercegovačkim prostorima</w:t>
            </w:r>
          </w:p>
        </w:tc>
        <w:tc>
          <w:tcPr>
            <w:tcW w:w="1305" w:type="dxa"/>
            <w:tcBorders>
              <w:top w:val="single" w:sz="4" w:space="0" w:color="000000"/>
              <w:left w:val="single" w:sz="4" w:space="0" w:color="000000"/>
              <w:bottom w:val="single" w:sz="4" w:space="0" w:color="000000"/>
              <w:right w:val="single" w:sz="4" w:space="0" w:color="auto"/>
            </w:tcBorders>
            <w:vAlign w:val="center"/>
            <w:hideMark/>
          </w:tcPr>
          <w:p w14:paraId="36B12B40" w14:textId="77777777" w:rsidR="00A94B67" w:rsidRPr="00EC5E30" w:rsidRDefault="00A94B67" w:rsidP="00A94B67">
            <w:pPr>
              <w:spacing w:line="276" w:lineRule="auto"/>
              <w:jc w:val="center"/>
              <w:rPr>
                <w:color w:val="000000"/>
                <w:sz w:val="24"/>
                <w:szCs w:val="24"/>
              </w:rPr>
            </w:pPr>
            <w:r w:rsidRPr="00EC5E30">
              <w:rPr>
                <w:color w:val="000000"/>
                <w:sz w:val="24"/>
                <w:szCs w:val="24"/>
              </w:rPr>
              <w:t>II</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45D4F4E4" w14:textId="77777777" w:rsidR="00A94B67" w:rsidRPr="00EC5E30" w:rsidRDefault="00A94B67" w:rsidP="00A94B67">
            <w:pPr>
              <w:spacing w:line="276" w:lineRule="auto"/>
              <w:jc w:val="center"/>
              <w:rPr>
                <w:color w:val="000000"/>
                <w:sz w:val="24"/>
                <w:szCs w:val="24"/>
              </w:rPr>
            </w:pPr>
            <w:r w:rsidRPr="00EC5E30">
              <w:rPr>
                <w:color w:val="000000"/>
                <w:sz w:val="24"/>
                <w:szCs w:val="24"/>
              </w:rPr>
              <w:t>30/120</w:t>
            </w:r>
          </w:p>
        </w:tc>
        <w:tc>
          <w:tcPr>
            <w:tcW w:w="893" w:type="dxa"/>
            <w:tcBorders>
              <w:top w:val="single" w:sz="4" w:space="0" w:color="000000"/>
              <w:left w:val="single" w:sz="4" w:space="0" w:color="000000"/>
              <w:bottom w:val="single" w:sz="4" w:space="0" w:color="000000"/>
              <w:right w:val="single" w:sz="4" w:space="0" w:color="000000"/>
            </w:tcBorders>
            <w:vAlign w:val="center"/>
            <w:hideMark/>
          </w:tcPr>
          <w:p w14:paraId="15C3B9FA" w14:textId="77777777" w:rsidR="00A94B67" w:rsidRPr="00EC5E30" w:rsidRDefault="00A94B67" w:rsidP="00A94B67">
            <w:pPr>
              <w:spacing w:line="276" w:lineRule="auto"/>
              <w:jc w:val="center"/>
              <w:rPr>
                <w:color w:val="000000"/>
                <w:sz w:val="24"/>
                <w:szCs w:val="24"/>
              </w:rPr>
            </w:pPr>
            <w:r w:rsidRPr="00EC5E30">
              <w:rPr>
                <w:color w:val="000000"/>
                <w:sz w:val="24"/>
                <w:szCs w:val="24"/>
              </w:rPr>
              <w:t>7</w:t>
            </w:r>
          </w:p>
        </w:tc>
      </w:tr>
      <w:tr w:rsidR="00A94B67" w:rsidRPr="00EC5E30" w14:paraId="77AED1AB" w14:textId="77777777" w:rsidTr="00A94B67">
        <w:tc>
          <w:tcPr>
            <w:tcW w:w="750" w:type="dxa"/>
            <w:tcBorders>
              <w:top w:val="single" w:sz="4" w:space="0" w:color="000000"/>
              <w:left w:val="single" w:sz="4" w:space="0" w:color="000000"/>
              <w:bottom w:val="single" w:sz="4" w:space="0" w:color="000000"/>
              <w:right w:val="single" w:sz="4" w:space="0" w:color="000000"/>
            </w:tcBorders>
            <w:vAlign w:val="center"/>
            <w:hideMark/>
          </w:tcPr>
          <w:p w14:paraId="1018C6E2" w14:textId="77777777" w:rsidR="00A94B67" w:rsidRPr="00EC5E30" w:rsidRDefault="00A94B67" w:rsidP="00A94B67">
            <w:pPr>
              <w:spacing w:line="276" w:lineRule="auto"/>
              <w:jc w:val="center"/>
              <w:rPr>
                <w:color w:val="000000"/>
                <w:sz w:val="24"/>
                <w:szCs w:val="24"/>
              </w:rPr>
            </w:pPr>
            <w:r w:rsidRPr="00EC5E30">
              <w:rPr>
                <w:sz w:val="24"/>
                <w:szCs w:val="24"/>
              </w:rPr>
              <w:t>sv 09</w:t>
            </w:r>
          </w:p>
        </w:tc>
        <w:tc>
          <w:tcPr>
            <w:tcW w:w="5139" w:type="dxa"/>
            <w:tcBorders>
              <w:top w:val="single" w:sz="4" w:space="0" w:color="000000"/>
              <w:left w:val="single" w:sz="4" w:space="0" w:color="000000"/>
              <w:bottom w:val="single" w:sz="4" w:space="0" w:color="000000"/>
              <w:right w:val="single" w:sz="4" w:space="0" w:color="000000"/>
            </w:tcBorders>
            <w:hideMark/>
          </w:tcPr>
          <w:p w14:paraId="21927DC8" w14:textId="77777777" w:rsidR="00A94B67" w:rsidRPr="00EC5E30" w:rsidRDefault="00A94B67" w:rsidP="00A94B67">
            <w:pPr>
              <w:autoSpaceDE w:val="0"/>
              <w:autoSpaceDN w:val="0"/>
              <w:adjustRightInd w:val="0"/>
              <w:rPr>
                <w:bCs/>
                <w:sz w:val="24"/>
                <w:szCs w:val="24"/>
              </w:rPr>
            </w:pPr>
            <w:r w:rsidRPr="00EC5E30">
              <w:rPr>
                <w:sz w:val="24"/>
                <w:szCs w:val="24"/>
              </w:rPr>
              <w:t>Antički latiniteti na spomenicima (u Bosni i Hercegovini)</w:t>
            </w:r>
          </w:p>
        </w:tc>
        <w:tc>
          <w:tcPr>
            <w:tcW w:w="1305" w:type="dxa"/>
            <w:tcBorders>
              <w:top w:val="single" w:sz="4" w:space="0" w:color="000000"/>
              <w:left w:val="single" w:sz="4" w:space="0" w:color="000000"/>
              <w:bottom w:val="single" w:sz="4" w:space="0" w:color="000000"/>
              <w:right w:val="single" w:sz="4" w:space="0" w:color="auto"/>
            </w:tcBorders>
            <w:vAlign w:val="center"/>
            <w:hideMark/>
          </w:tcPr>
          <w:p w14:paraId="0BF0258B" w14:textId="77777777" w:rsidR="00A94B67" w:rsidRPr="00EC5E30" w:rsidRDefault="00A94B67" w:rsidP="00A94B67">
            <w:pPr>
              <w:spacing w:line="276" w:lineRule="auto"/>
              <w:jc w:val="center"/>
              <w:rPr>
                <w:color w:val="000000"/>
                <w:sz w:val="24"/>
                <w:szCs w:val="24"/>
              </w:rPr>
            </w:pPr>
            <w:r w:rsidRPr="00EC5E30">
              <w:rPr>
                <w:color w:val="000000"/>
                <w:sz w:val="24"/>
                <w:szCs w:val="24"/>
              </w:rPr>
              <w:t>II</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16DD0EB4" w14:textId="77777777" w:rsidR="00A94B67" w:rsidRPr="00EC5E30" w:rsidRDefault="00A94B67" w:rsidP="00A94B67">
            <w:pPr>
              <w:spacing w:line="276" w:lineRule="auto"/>
              <w:jc w:val="center"/>
              <w:rPr>
                <w:color w:val="000000"/>
                <w:sz w:val="24"/>
                <w:szCs w:val="24"/>
              </w:rPr>
            </w:pPr>
            <w:r w:rsidRPr="00EC5E30">
              <w:rPr>
                <w:color w:val="000000"/>
                <w:sz w:val="24"/>
                <w:szCs w:val="24"/>
              </w:rPr>
              <w:t>30/120</w:t>
            </w:r>
          </w:p>
        </w:tc>
        <w:tc>
          <w:tcPr>
            <w:tcW w:w="893" w:type="dxa"/>
            <w:tcBorders>
              <w:top w:val="single" w:sz="4" w:space="0" w:color="000000"/>
              <w:left w:val="single" w:sz="4" w:space="0" w:color="000000"/>
              <w:bottom w:val="single" w:sz="4" w:space="0" w:color="000000"/>
              <w:right w:val="single" w:sz="4" w:space="0" w:color="000000"/>
            </w:tcBorders>
            <w:vAlign w:val="center"/>
            <w:hideMark/>
          </w:tcPr>
          <w:p w14:paraId="3989D4A0" w14:textId="77777777" w:rsidR="00A94B67" w:rsidRPr="00EC5E30" w:rsidRDefault="00A94B67" w:rsidP="00A94B67">
            <w:pPr>
              <w:spacing w:line="276" w:lineRule="auto"/>
              <w:jc w:val="center"/>
              <w:rPr>
                <w:color w:val="000000"/>
                <w:sz w:val="24"/>
                <w:szCs w:val="24"/>
              </w:rPr>
            </w:pPr>
            <w:r w:rsidRPr="00EC5E30">
              <w:rPr>
                <w:color w:val="000000"/>
                <w:sz w:val="24"/>
                <w:szCs w:val="24"/>
              </w:rPr>
              <w:t>7</w:t>
            </w:r>
          </w:p>
        </w:tc>
      </w:tr>
    </w:tbl>
    <w:p w14:paraId="08AE7B45" w14:textId="77777777" w:rsidR="00A94B67" w:rsidRPr="00EC5E30" w:rsidRDefault="00A94B67" w:rsidP="00A94B67">
      <w:pPr>
        <w:pStyle w:val="ListParagraph"/>
        <w:shd w:val="clear" w:color="auto" w:fill="FCFCFC"/>
        <w:rPr>
          <w:b/>
          <w:i/>
          <w:sz w:val="24"/>
          <w:szCs w:val="24"/>
          <w:lang w:eastAsia="bs-Latn-BA"/>
        </w:rPr>
      </w:pPr>
    </w:p>
    <w:p w14:paraId="28BBBA25" w14:textId="77777777" w:rsidR="00A94B67" w:rsidRPr="003A49D0" w:rsidRDefault="00A94B67" w:rsidP="00A94B67">
      <w:pPr>
        <w:shd w:val="clear" w:color="auto" w:fill="FCFCFC"/>
        <w:rPr>
          <w:sz w:val="24"/>
          <w:szCs w:val="24"/>
          <w:lang w:eastAsia="bs-Latn-BA"/>
        </w:rPr>
      </w:pPr>
      <w:r w:rsidRPr="00EC5E30">
        <w:rPr>
          <w:sz w:val="24"/>
          <w:szCs w:val="24"/>
          <w:lang w:eastAsia="bs-Latn-BA"/>
        </w:rPr>
        <w:t>Polaznik bira dva od ponuđenih pet izbornih predmeta. Svaki izborni predmet donosi 7 ECTS bodova.</w:t>
      </w:r>
    </w:p>
    <w:p w14:paraId="44E0DA22" w14:textId="77777777" w:rsidR="00A94B67" w:rsidRDefault="00A94B67" w:rsidP="00A94B67">
      <w:pPr>
        <w:pStyle w:val="ListParagraph"/>
        <w:tabs>
          <w:tab w:val="left" w:pos="1095"/>
        </w:tabs>
        <w:spacing w:after="0" w:line="242" w:lineRule="auto"/>
        <w:ind w:right="20"/>
        <w:jc w:val="both"/>
        <w:rPr>
          <w:rFonts w:eastAsia="Times New Roman"/>
          <w:b/>
          <w:bCs/>
          <w:sz w:val="24"/>
          <w:szCs w:val="24"/>
        </w:rPr>
      </w:pPr>
      <w:r>
        <w:rPr>
          <w:rFonts w:eastAsia="Times New Roman"/>
          <w:b/>
          <w:bCs/>
          <w:i/>
          <w:iCs/>
          <w:sz w:val="24"/>
          <w:szCs w:val="24"/>
        </w:rPr>
        <w:t>8.</w:t>
      </w:r>
      <w:r w:rsidRPr="00BD23A9">
        <w:rPr>
          <w:rFonts w:eastAsia="Times New Roman"/>
          <w:b/>
          <w:bCs/>
          <w:i/>
          <w:iCs/>
          <w:sz w:val="24"/>
          <w:szCs w:val="24"/>
        </w:rPr>
        <w:t xml:space="preserve">Način provjere znanja studenata, odnosno način izvršavanja obaveza utvrđenih studijskim </w:t>
      </w:r>
      <w:r w:rsidRPr="00BD23A9">
        <w:rPr>
          <w:rFonts w:eastAsia="Times New Roman"/>
          <w:b/>
          <w:bCs/>
          <w:sz w:val="24"/>
          <w:szCs w:val="24"/>
        </w:rPr>
        <w:t>programom</w:t>
      </w:r>
      <w:r>
        <w:rPr>
          <w:rFonts w:eastAsia="Times New Roman"/>
          <w:b/>
          <w:bCs/>
          <w:sz w:val="24"/>
          <w:szCs w:val="24"/>
        </w:rPr>
        <w:t xml:space="preserve"> </w:t>
      </w:r>
    </w:p>
    <w:p w14:paraId="011D2924" w14:textId="77777777" w:rsidR="00A94B67" w:rsidRPr="00A94B67" w:rsidRDefault="00A94B67" w:rsidP="00A94B67">
      <w:pPr>
        <w:pStyle w:val="ListParagraph"/>
        <w:tabs>
          <w:tab w:val="left" w:pos="1095"/>
        </w:tabs>
        <w:spacing w:after="0" w:line="242" w:lineRule="auto"/>
        <w:ind w:right="20"/>
        <w:jc w:val="both"/>
        <w:rPr>
          <w:rFonts w:eastAsia="Times New Roman"/>
          <w:b/>
          <w:bCs/>
          <w:i/>
          <w:iCs/>
          <w:sz w:val="24"/>
          <w:szCs w:val="24"/>
        </w:rPr>
      </w:pPr>
    </w:p>
    <w:p w14:paraId="56BFF4F0" w14:textId="77777777" w:rsidR="00A94B67" w:rsidRPr="004A48DA" w:rsidRDefault="00A94B67" w:rsidP="00A94B67">
      <w:pPr>
        <w:spacing w:line="272" w:lineRule="auto"/>
        <w:ind w:left="120" w:firstLine="708"/>
        <w:jc w:val="both"/>
        <w:rPr>
          <w:rFonts w:eastAsia="Times New Roman"/>
          <w:b/>
          <w:bCs/>
          <w:i/>
          <w:iCs/>
          <w:sz w:val="24"/>
          <w:szCs w:val="24"/>
        </w:rPr>
      </w:pPr>
      <w:r w:rsidRPr="004A48DA">
        <w:rPr>
          <w:rFonts w:eastAsia="Times New Roman"/>
          <w:sz w:val="24"/>
          <w:szCs w:val="24"/>
        </w:rPr>
        <w:t>Provjeru znanja i izvršenja obaveza studenata predviđenih studijskim programom vrši predmetni nastavnik, a na način predviđen silabusom za određeni predmet.</w:t>
      </w:r>
    </w:p>
    <w:p w14:paraId="1D247122" w14:textId="77777777" w:rsidR="00A94B67" w:rsidRPr="00BD23A9" w:rsidRDefault="00A94B67" w:rsidP="00A94B67">
      <w:pPr>
        <w:pStyle w:val="ListParagraph"/>
        <w:tabs>
          <w:tab w:val="left" w:pos="1100"/>
        </w:tabs>
        <w:spacing w:after="0" w:line="240" w:lineRule="auto"/>
        <w:jc w:val="both"/>
        <w:rPr>
          <w:rFonts w:eastAsia="Times New Roman"/>
          <w:b/>
          <w:bCs/>
          <w:i/>
          <w:iCs/>
          <w:sz w:val="24"/>
          <w:szCs w:val="24"/>
        </w:rPr>
      </w:pPr>
      <w:r>
        <w:rPr>
          <w:rFonts w:eastAsia="Times New Roman"/>
          <w:b/>
          <w:bCs/>
          <w:i/>
          <w:iCs/>
          <w:sz w:val="24"/>
          <w:szCs w:val="24"/>
        </w:rPr>
        <w:t>9.</w:t>
      </w:r>
      <w:r w:rsidRPr="00BD23A9">
        <w:rPr>
          <w:rFonts w:eastAsia="Times New Roman"/>
          <w:b/>
          <w:bCs/>
          <w:i/>
          <w:iCs/>
          <w:sz w:val="24"/>
          <w:szCs w:val="24"/>
        </w:rPr>
        <w:t>Akademska titula, odnosno naučno zvanje koje se stiče završetkom doktorskog</w:t>
      </w:r>
    </w:p>
    <w:p w14:paraId="1A14F168" w14:textId="77777777" w:rsidR="00A94B67" w:rsidRPr="00A94B67" w:rsidRDefault="00A94B67" w:rsidP="00A94B67">
      <w:pPr>
        <w:ind w:left="120"/>
        <w:jc w:val="both"/>
        <w:rPr>
          <w:rFonts w:eastAsia="Times New Roman"/>
          <w:b/>
          <w:bCs/>
          <w:i/>
          <w:iCs/>
          <w:sz w:val="24"/>
          <w:szCs w:val="24"/>
        </w:rPr>
      </w:pPr>
      <w:r w:rsidRPr="004A48DA">
        <w:rPr>
          <w:rFonts w:eastAsia="Times New Roman"/>
          <w:b/>
          <w:bCs/>
          <w:i/>
          <w:iCs/>
          <w:sz w:val="24"/>
          <w:szCs w:val="24"/>
        </w:rPr>
        <w:t>studija</w:t>
      </w:r>
    </w:p>
    <w:p w14:paraId="307DE445" w14:textId="77777777" w:rsidR="00A94B67" w:rsidRPr="004A48DA" w:rsidRDefault="00A94B67" w:rsidP="00A94B67">
      <w:pPr>
        <w:ind w:left="120" w:firstLine="708"/>
        <w:jc w:val="both"/>
        <w:rPr>
          <w:rFonts w:eastAsia="Times New Roman"/>
          <w:b/>
          <w:bCs/>
          <w:i/>
          <w:iCs/>
          <w:sz w:val="24"/>
          <w:szCs w:val="24"/>
        </w:rPr>
      </w:pPr>
      <w:r w:rsidRPr="004A48DA">
        <w:rPr>
          <w:rFonts w:eastAsia="Times New Roman"/>
          <w:sz w:val="24"/>
          <w:szCs w:val="24"/>
        </w:rPr>
        <w:t>Sa završetkom doktorskog studija student stiče naučno zvanje: Doktor društvenih nauka, naučno polje historija.</w:t>
      </w:r>
    </w:p>
    <w:p w14:paraId="68AAFB76" w14:textId="77777777" w:rsidR="00A94B67" w:rsidRPr="004A48DA" w:rsidRDefault="00A94B67" w:rsidP="00A94B67">
      <w:pPr>
        <w:spacing w:line="272" w:lineRule="auto"/>
        <w:ind w:left="120" w:firstLine="708"/>
        <w:jc w:val="both"/>
        <w:rPr>
          <w:rFonts w:eastAsia="Times New Roman"/>
          <w:b/>
          <w:bCs/>
          <w:i/>
          <w:iCs/>
          <w:sz w:val="24"/>
          <w:szCs w:val="24"/>
        </w:rPr>
      </w:pPr>
      <w:r w:rsidRPr="004A48DA">
        <w:rPr>
          <w:rFonts w:eastAsia="Times New Roman"/>
          <w:sz w:val="24"/>
          <w:szCs w:val="24"/>
        </w:rPr>
        <w:t>Uz diplomu se izdaje i dodatak diplomi, a radi detaljnijeg uvida u nivo, prirodu, sadržaj, sistem i pravila studiranja, te postignute rezultate tokom studija.</w:t>
      </w:r>
    </w:p>
    <w:p w14:paraId="027DDA41" w14:textId="77777777" w:rsidR="00A94B67" w:rsidRPr="00FC5161" w:rsidRDefault="00A94B67" w:rsidP="00A94B67">
      <w:pPr>
        <w:spacing w:line="196" w:lineRule="exact"/>
        <w:rPr>
          <w:rFonts w:eastAsia="Times New Roman"/>
          <w:b/>
          <w:bCs/>
          <w:i/>
          <w:iCs/>
          <w:sz w:val="24"/>
          <w:szCs w:val="24"/>
        </w:rPr>
      </w:pPr>
    </w:p>
    <w:p w14:paraId="312A90CF" w14:textId="77777777" w:rsidR="00A94B67" w:rsidRPr="00865F6B" w:rsidRDefault="00A94B67" w:rsidP="00A94B67">
      <w:pPr>
        <w:tabs>
          <w:tab w:val="left" w:pos="1060"/>
        </w:tabs>
        <w:spacing w:after="0" w:line="240" w:lineRule="auto"/>
        <w:ind w:left="1060"/>
        <w:rPr>
          <w:rFonts w:eastAsia="Times New Roman"/>
          <w:b/>
          <w:bCs/>
          <w:i/>
          <w:iCs/>
          <w:sz w:val="24"/>
          <w:szCs w:val="24"/>
        </w:rPr>
      </w:pPr>
      <w:r>
        <w:rPr>
          <w:rFonts w:eastAsia="Times New Roman"/>
          <w:b/>
          <w:bCs/>
          <w:i/>
          <w:iCs/>
          <w:sz w:val="24"/>
          <w:szCs w:val="24"/>
        </w:rPr>
        <w:t>10.</w:t>
      </w:r>
      <w:r w:rsidRPr="00865F6B">
        <w:rPr>
          <w:rFonts w:eastAsia="Times New Roman"/>
          <w:b/>
          <w:bCs/>
          <w:i/>
          <w:iCs/>
          <w:sz w:val="24"/>
          <w:szCs w:val="24"/>
        </w:rPr>
        <w:t>Kompetencije i vještine koje se stiču završetkom doktorskog studija</w:t>
      </w:r>
    </w:p>
    <w:p w14:paraId="49021A96" w14:textId="77777777" w:rsidR="00A94B67" w:rsidRPr="004A48DA" w:rsidRDefault="00A94B67" w:rsidP="00A94B67">
      <w:pPr>
        <w:jc w:val="both"/>
        <w:rPr>
          <w:rFonts w:eastAsia="Times New Roman"/>
          <w:sz w:val="24"/>
          <w:szCs w:val="24"/>
        </w:rPr>
      </w:pPr>
    </w:p>
    <w:p w14:paraId="70C2BE9C" w14:textId="77777777" w:rsidR="00A94B67" w:rsidRPr="004A48DA" w:rsidRDefault="00A94B67" w:rsidP="00A94B67">
      <w:pPr>
        <w:ind w:left="120" w:firstLine="710"/>
        <w:jc w:val="both"/>
        <w:rPr>
          <w:sz w:val="20"/>
          <w:szCs w:val="20"/>
        </w:rPr>
      </w:pPr>
      <w:r w:rsidRPr="004A48DA">
        <w:rPr>
          <w:rFonts w:eastAsia="Times New Roman"/>
          <w:sz w:val="24"/>
          <w:szCs w:val="24"/>
        </w:rPr>
        <w:t>Student koji za</w:t>
      </w:r>
      <w:r>
        <w:rPr>
          <w:rFonts w:eastAsia="Times New Roman"/>
          <w:sz w:val="24"/>
          <w:szCs w:val="24"/>
        </w:rPr>
        <w:t>vrši treći</w:t>
      </w:r>
      <w:r w:rsidRPr="004A48DA">
        <w:rPr>
          <w:rFonts w:eastAsia="Times New Roman"/>
          <w:sz w:val="24"/>
          <w:szCs w:val="24"/>
        </w:rPr>
        <w:t xml:space="preserve"> ciklus studija-doktorski studij stiče kompetencije za samostalan i timski naučnoistraživački rad iz područja društvenih nauka, naučno polje historija. Ujedno, isti (student) stiče formalne i, još važnije, funkcionalne uslove za rad u različitim naučnim i visokoškolskim ustanovama, ali i u raznim drugim djelatnostima u kulturi, privredi, javnoj upravi, privatnom sektoru i dr.</w:t>
      </w:r>
    </w:p>
    <w:p w14:paraId="7A1769DE" w14:textId="77777777" w:rsidR="00A94B67" w:rsidRPr="004A48DA" w:rsidRDefault="00A94B67" w:rsidP="00A94B67">
      <w:pPr>
        <w:ind w:left="840"/>
        <w:jc w:val="both"/>
        <w:rPr>
          <w:sz w:val="20"/>
          <w:szCs w:val="20"/>
        </w:rPr>
      </w:pPr>
      <w:r w:rsidRPr="004A48DA">
        <w:rPr>
          <w:rFonts w:eastAsia="Times New Roman"/>
          <w:sz w:val="24"/>
          <w:szCs w:val="24"/>
        </w:rPr>
        <w:lastRenderedPageBreak/>
        <w:t>Osim toga, po završetku studija student će biti osposobljen da:</w:t>
      </w:r>
    </w:p>
    <w:p w14:paraId="6F456BF2" w14:textId="77777777" w:rsidR="00A94B67" w:rsidRPr="004A48DA" w:rsidRDefault="00A94B67" w:rsidP="00A94B67">
      <w:pPr>
        <w:numPr>
          <w:ilvl w:val="0"/>
          <w:numId w:val="9"/>
        </w:numPr>
        <w:tabs>
          <w:tab w:val="left" w:pos="840"/>
        </w:tabs>
        <w:spacing w:after="0" w:line="240" w:lineRule="auto"/>
        <w:ind w:left="840" w:hanging="360"/>
        <w:jc w:val="both"/>
        <w:rPr>
          <w:rFonts w:eastAsia="Times New Roman"/>
          <w:sz w:val="24"/>
          <w:szCs w:val="24"/>
        </w:rPr>
      </w:pPr>
      <w:r w:rsidRPr="004A48DA">
        <w:rPr>
          <w:rFonts w:eastAsia="Times New Roman"/>
          <w:sz w:val="24"/>
          <w:szCs w:val="24"/>
        </w:rPr>
        <w:t>sistematično razumije područje studija i da vlada vještinama i metodama istraživačkog rada u vezi sa zadatim područjem;</w:t>
      </w:r>
    </w:p>
    <w:p w14:paraId="554B1E52" w14:textId="77777777" w:rsidR="00A94B67" w:rsidRPr="004A48DA" w:rsidRDefault="00A94B67" w:rsidP="00A94B67">
      <w:pPr>
        <w:numPr>
          <w:ilvl w:val="0"/>
          <w:numId w:val="9"/>
        </w:numPr>
        <w:tabs>
          <w:tab w:val="left" w:pos="964"/>
        </w:tabs>
        <w:spacing w:after="0" w:line="240" w:lineRule="auto"/>
        <w:ind w:left="840" w:hanging="360"/>
        <w:jc w:val="both"/>
        <w:rPr>
          <w:rFonts w:eastAsia="Times New Roman"/>
          <w:sz w:val="24"/>
          <w:szCs w:val="24"/>
        </w:rPr>
      </w:pPr>
      <w:r w:rsidRPr="004A48DA">
        <w:rPr>
          <w:rFonts w:eastAsia="Times New Roman"/>
          <w:sz w:val="24"/>
          <w:szCs w:val="24"/>
        </w:rPr>
        <w:t>definiše studijski projekat istraživanja, a zatim provede istraživanje u skladu sa metodologijom naučno-istraživačkog rada u oblasti historijske nauke;</w:t>
      </w:r>
    </w:p>
    <w:p w14:paraId="3DD70FEC" w14:textId="77777777" w:rsidR="00A94B67" w:rsidRPr="004A48DA" w:rsidRDefault="00A94B67" w:rsidP="00A94B67">
      <w:pPr>
        <w:numPr>
          <w:ilvl w:val="0"/>
          <w:numId w:val="9"/>
        </w:numPr>
        <w:tabs>
          <w:tab w:val="left" w:pos="840"/>
        </w:tabs>
        <w:spacing w:after="0" w:line="240" w:lineRule="auto"/>
        <w:ind w:left="840" w:hanging="360"/>
        <w:jc w:val="both"/>
        <w:rPr>
          <w:rFonts w:eastAsia="Times New Roman"/>
          <w:sz w:val="24"/>
          <w:szCs w:val="24"/>
        </w:rPr>
      </w:pPr>
      <w:r w:rsidRPr="004A48DA">
        <w:rPr>
          <w:rFonts w:eastAsia="Times New Roman"/>
          <w:sz w:val="24"/>
          <w:szCs w:val="24"/>
        </w:rPr>
        <w:t>originalnim istraživanjem da vlastiti naučni doprinos koji proširuje granice spoznaje u datoj oblasti;</w:t>
      </w:r>
    </w:p>
    <w:p w14:paraId="7E8AAC4B" w14:textId="77777777" w:rsidR="00A94B67" w:rsidRPr="004A48DA" w:rsidRDefault="00A94B67" w:rsidP="00A94B67">
      <w:pPr>
        <w:numPr>
          <w:ilvl w:val="0"/>
          <w:numId w:val="9"/>
        </w:numPr>
        <w:tabs>
          <w:tab w:val="left" w:pos="840"/>
        </w:tabs>
        <w:spacing w:after="0" w:line="240" w:lineRule="auto"/>
        <w:ind w:left="840" w:hanging="360"/>
        <w:jc w:val="both"/>
        <w:rPr>
          <w:rFonts w:eastAsia="Times New Roman"/>
          <w:sz w:val="24"/>
          <w:szCs w:val="24"/>
        </w:rPr>
      </w:pPr>
      <w:r w:rsidRPr="004A48DA">
        <w:rPr>
          <w:rFonts w:eastAsia="Times New Roman"/>
          <w:sz w:val="24"/>
          <w:szCs w:val="24"/>
        </w:rPr>
        <w:t>izvrši kritičku analizu, vrednuje i sintetizuje nova saznanja;</w:t>
      </w:r>
    </w:p>
    <w:p w14:paraId="2900B81A" w14:textId="77777777" w:rsidR="00A94B67" w:rsidRPr="004A48DA" w:rsidRDefault="00A94B67" w:rsidP="00A94B67">
      <w:pPr>
        <w:numPr>
          <w:ilvl w:val="0"/>
          <w:numId w:val="9"/>
        </w:numPr>
        <w:tabs>
          <w:tab w:val="left" w:pos="840"/>
        </w:tabs>
        <w:spacing w:after="0" w:line="240" w:lineRule="auto"/>
        <w:ind w:left="840" w:hanging="360"/>
        <w:jc w:val="both"/>
        <w:rPr>
          <w:rFonts w:eastAsia="Times New Roman"/>
          <w:sz w:val="24"/>
          <w:szCs w:val="24"/>
        </w:rPr>
      </w:pPr>
      <w:r w:rsidRPr="004A48DA">
        <w:rPr>
          <w:rFonts w:eastAsia="Times New Roman"/>
          <w:sz w:val="24"/>
          <w:szCs w:val="24"/>
        </w:rPr>
        <w:t>komunicira sa kolegama, širom naučnom zajednicom i društvom, u vezi sa svojim područjem stručnog i naučnog znanja:</w:t>
      </w:r>
    </w:p>
    <w:p w14:paraId="1BA384DB" w14:textId="77777777" w:rsidR="00A94B67" w:rsidRPr="004A48DA" w:rsidRDefault="00A94B67" w:rsidP="00A94B67">
      <w:pPr>
        <w:numPr>
          <w:ilvl w:val="0"/>
          <w:numId w:val="9"/>
        </w:numPr>
        <w:tabs>
          <w:tab w:val="left" w:pos="840"/>
        </w:tabs>
        <w:spacing w:after="0" w:line="240" w:lineRule="auto"/>
        <w:ind w:left="840" w:hanging="360"/>
        <w:jc w:val="both"/>
        <w:rPr>
          <w:rFonts w:eastAsia="Times New Roman"/>
          <w:sz w:val="24"/>
          <w:szCs w:val="24"/>
        </w:rPr>
      </w:pPr>
      <w:r w:rsidRPr="004A48DA">
        <w:rPr>
          <w:rFonts w:eastAsia="Times New Roman"/>
          <w:sz w:val="24"/>
          <w:szCs w:val="24"/>
        </w:rPr>
        <w:t>nastavi naučna istraživanja, te da bude pokretač i nosilac društvenog napretka zasnovanog na znanju.</w:t>
      </w:r>
    </w:p>
    <w:p w14:paraId="6B2C7D01" w14:textId="77777777" w:rsidR="00A94B67" w:rsidRPr="004A48DA" w:rsidRDefault="00A94B67" w:rsidP="00A94B67">
      <w:pPr>
        <w:numPr>
          <w:ilvl w:val="0"/>
          <w:numId w:val="9"/>
        </w:numPr>
        <w:tabs>
          <w:tab w:val="left" w:pos="840"/>
        </w:tabs>
        <w:spacing w:after="0" w:line="240" w:lineRule="auto"/>
        <w:ind w:left="840" w:hanging="360"/>
        <w:jc w:val="both"/>
        <w:rPr>
          <w:rFonts w:eastAsia="Times New Roman"/>
          <w:sz w:val="24"/>
          <w:szCs w:val="24"/>
        </w:rPr>
      </w:pPr>
      <w:r w:rsidRPr="004A48DA">
        <w:rPr>
          <w:rFonts w:eastAsia="Times New Roman"/>
          <w:sz w:val="24"/>
          <w:szCs w:val="24"/>
        </w:rPr>
        <w:t>sposobnost stvaranja i prezentiranja validnih i vjerodostojnih sudova o kompleksnim temama u okvirima relevantne društvene, znanstvene i etičke odgovornosti,</w:t>
      </w:r>
    </w:p>
    <w:p w14:paraId="24C47917" w14:textId="77777777" w:rsidR="00A94B67" w:rsidRPr="0022719C" w:rsidRDefault="00A94B67" w:rsidP="00A94B67">
      <w:pPr>
        <w:numPr>
          <w:ilvl w:val="0"/>
          <w:numId w:val="9"/>
        </w:numPr>
        <w:tabs>
          <w:tab w:val="left" w:pos="840"/>
        </w:tabs>
        <w:spacing w:after="0" w:line="240" w:lineRule="auto"/>
        <w:ind w:left="840"/>
        <w:jc w:val="both"/>
        <w:rPr>
          <w:rFonts w:eastAsia="Times New Roman"/>
          <w:sz w:val="24"/>
          <w:szCs w:val="24"/>
        </w:rPr>
      </w:pPr>
      <w:r w:rsidRPr="004A48DA">
        <w:rPr>
          <w:rFonts w:eastAsia="Times New Roman"/>
          <w:sz w:val="24"/>
          <w:szCs w:val="24"/>
        </w:rPr>
        <w:t>sposobnost uključivanja u sistem obrazovnog i naučno-istraživačkog rada u sistemu visokog obrazovanja.</w:t>
      </w:r>
    </w:p>
    <w:p w14:paraId="20662639" w14:textId="77777777" w:rsidR="00A94B67" w:rsidRPr="00FC5161" w:rsidRDefault="00A94B67" w:rsidP="00A94B67">
      <w:pPr>
        <w:spacing w:line="323" w:lineRule="exact"/>
        <w:rPr>
          <w:sz w:val="20"/>
          <w:szCs w:val="20"/>
        </w:rPr>
      </w:pPr>
    </w:p>
    <w:p w14:paraId="09D51B66" w14:textId="77777777" w:rsidR="00A94B67" w:rsidRPr="00865F6B" w:rsidRDefault="00A94B67" w:rsidP="00A94B67">
      <w:pPr>
        <w:ind w:left="820"/>
        <w:rPr>
          <w:sz w:val="20"/>
          <w:szCs w:val="20"/>
        </w:rPr>
      </w:pPr>
      <w:r w:rsidRPr="00865F6B">
        <w:rPr>
          <w:rFonts w:eastAsia="Times New Roman"/>
          <w:b/>
          <w:bCs/>
          <w:i/>
          <w:iCs/>
          <w:sz w:val="24"/>
          <w:szCs w:val="24"/>
        </w:rPr>
        <w:t>11. Lista nastavnika koji izvode nastavu na doktorskom studiju</w:t>
      </w:r>
    </w:p>
    <w:p w14:paraId="4F88BE7E" w14:textId="77777777" w:rsidR="00A94B67" w:rsidRPr="00FC5161" w:rsidRDefault="00A94B67" w:rsidP="00A94B67">
      <w:pPr>
        <w:rPr>
          <w:lang w:val="de-DE"/>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48"/>
        <w:gridCol w:w="5172"/>
      </w:tblGrid>
      <w:tr w:rsidR="00A94B67" w:rsidRPr="00782386" w14:paraId="2614F1FA" w14:textId="77777777" w:rsidTr="00A94B67">
        <w:trPr>
          <w:trHeight w:val="227"/>
        </w:trPr>
        <w:tc>
          <w:tcPr>
            <w:tcW w:w="3648" w:type="dxa"/>
            <w:tcBorders>
              <w:top w:val="single" w:sz="4" w:space="0" w:color="000000"/>
              <w:left w:val="single" w:sz="4" w:space="0" w:color="000000"/>
              <w:bottom w:val="single" w:sz="4" w:space="0" w:color="000000"/>
              <w:right w:val="single" w:sz="4" w:space="0" w:color="000000"/>
            </w:tcBorders>
            <w:hideMark/>
          </w:tcPr>
          <w:p w14:paraId="4C00C895" w14:textId="77777777" w:rsidR="00A94B67" w:rsidRPr="00743DF0" w:rsidRDefault="00A94B67" w:rsidP="00A94B67">
            <w:pPr>
              <w:autoSpaceDE w:val="0"/>
              <w:autoSpaceDN w:val="0"/>
              <w:adjustRightInd w:val="0"/>
              <w:rPr>
                <w:b/>
                <w:bCs/>
                <w:i/>
                <w:color w:val="548DD4"/>
              </w:rPr>
            </w:pPr>
            <w:r w:rsidRPr="00743DF0">
              <w:rPr>
                <w:b/>
                <w:bCs/>
                <w:i/>
                <w:color w:val="548DD4"/>
              </w:rPr>
              <w:t>Nastavnik</w:t>
            </w:r>
          </w:p>
        </w:tc>
        <w:tc>
          <w:tcPr>
            <w:tcW w:w="5172" w:type="dxa"/>
            <w:tcBorders>
              <w:top w:val="single" w:sz="4" w:space="0" w:color="000000"/>
              <w:left w:val="single" w:sz="4" w:space="0" w:color="000000"/>
              <w:bottom w:val="single" w:sz="4" w:space="0" w:color="000000"/>
              <w:right w:val="single" w:sz="4" w:space="0" w:color="000000"/>
            </w:tcBorders>
            <w:hideMark/>
          </w:tcPr>
          <w:p w14:paraId="551BC9AE" w14:textId="77777777" w:rsidR="00A94B67" w:rsidRPr="00743DF0" w:rsidRDefault="00A94B67" w:rsidP="00A94B67">
            <w:pPr>
              <w:autoSpaceDE w:val="0"/>
              <w:autoSpaceDN w:val="0"/>
              <w:adjustRightInd w:val="0"/>
              <w:rPr>
                <w:b/>
                <w:bCs/>
                <w:i/>
                <w:color w:val="548DD4"/>
              </w:rPr>
            </w:pPr>
            <w:r w:rsidRPr="00743DF0">
              <w:rPr>
                <w:b/>
                <w:bCs/>
                <w:i/>
                <w:color w:val="548DD4"/>
              </w:rPr>
              <w:t>Predmet</w:t>
            </w:r>
          </w:p>
        </w:tc>
      </w:tr>
      <w:tr w:rsidR="00A94B67" w:rsidRPr="00743DF0" w14:paraId="1E504EF2" w14:textId="77777777" w:rsidTr="00A94B67">
        <w:trPr>
          <w:trHeight w:val="227"/>
        </w:trPr>
        <w:tc>
          <w:tcPr>
            <w:tcW w:w="3648" w:type="dxa"/>
            <w:tcBorders>
              <w:top w:val="single" w:sz="4" w:space="0" w:color="000000"/>
              <w:left w:val="single" w:sz="4" w:space="0" w:color="000000"/>
              <w:bottom w:val="single" w:sz="4" w:space="0" w:color="000000"/>
              <w:right w:val="single" w:sz="4" w:space="0" w:color="000000"/>
            </w:tcBorders>
            <w:hideMark/>
          </w:tcPr>
          <w:p w14:paraId="0C93CE87" w14:textId="77777777" w:rsidR="00A94B67" w:rsidRDefault="00A94B67" w:rsidP="00A94B67">
            <w:pPr>
              <w:autoSpaceDE w:val="0"/>
              <w:autoSpaceDN w:val="0"/>
              <w:adjustRightInd w:val="0"/>
              <w:spacing w:line="276" w:lineRule="auto"/>
              <w:rPr>
                <w:bCs/>
              </w:rPr>
            </w:pPr>
            <w:r>
              <w:rPr>
                <w:bCs/>
              </w:rPr>
              <w:t>Prof. dr. sc. Enver Imamović, emeritus</w:t>
            </w:r>
          </w:p>
          <w:p w14:paraId="1D66C831" w14:textId="77777777" w:rsidR="00A94B67" w:rsidRPr="00140E41" w:rsidRDefault="00A94B67" w:rsidP="00A94B67">
            <w:pPr>
              <w:autoSpaceDE w:val="0"/>
              <w:autoSpaceDN w:val="0"/>
              <w:adjustRightInd w:val="0"/>
              <w:rPr>
                <w:bCs/>
              </w:rPr>
            </w:pPr>
            <w:r>
              <w:rPr>
                <w:bCs/>
              </w:rPr>
              <w:t>dr. sc. Mersiha Imamović, docent</w:t>
            </w:r>
          </w:p>
        </w:tc>
        <w:tc>
          <w:tcPr>
            <w:tcW w:w="5172" w:type="dxa"/>
            <w:tcBorders>
              <w:top w:val="single" w:sz="4" w:space="0" w:color="000000"/>
              <w:left w:val="single" w:sz="4" w:space="0" w:color="000000"/>
              <w:bottom w:val="single" w:sz="4" w:space="0" w:color="000000"/>
              <w:right w:val="single" w:sz="4" w:space="0" w:color="000000"/>
            </w:tcBorders>
            <w:hideMark/>
          </w:tcPr>
          <w:p w14:paraId="0B1ACDA8" w14:textId="77777777" w:rsidR="00A94B67" w:rsidRPr="00140E41" w:rsidRDefault="00A94B67" w:rsidP="00A94B67">
            <w:pPr>
              <w:autoSpaceDE w:val="0"/>
              <w:autoSpaceDN w:val="0"/>
              <w:adjustRightInd w:val="0"/>
              <w:rPr>
                <w:bCs/>
              </w:rPr>
            </w:pPr>
            <w:r w:rsidRPr="00140E41">
              <w:t>Metodologija naučnoistraživačkog rada</w:t>
            </w:r>
          </w:p>
        </w:tc>
      </w:tr>
      <w:tr w:rsidR="00A94B67" w:rsidRPr="00782386" w14:paraId="2E9A10CE" w14:textId="77777777" w:rsidTr="00A94B67">
        <w:trPr>
          <w:trHeight w:val="242"/>
        </w:trPr>
        <w:tc>
          <w:tcPr>
            <w:tcW w:w="3648" w:type="dxa"/>
            <w:tcBorders>
              <w:top w:val="single" w:sz="4" w:space="0" w:color="000000"/>
              <w:left w:val="single" w:sz="4" w:space="0" w:color="000000"/>
              <w:bottom w:val="single" w:sz="4" w:space="0" w:color="000000"/>
              <w:right w:val="single" w:sz="4" w:space="0" w:color="000000"/>
            </w:tcBorders>
            <w:hideMark/>
          </w:tcPr>
          <w:p w14:paraId="09F15423" w14:textId="77777777" w:rsidR="00A94B67" w:rsidRDefault="00A94B67" w:rsidP="00A94B67">
            <w:pPr>
              <w:autoSpaceDE w:val="0"/>
              <w:autoSpaceDN w:val="0"/>
              <w:adjustRightInd w:val="0"/>
              <w:rPr>
                <w:bCs/>
              </w:rPr>
            </w:pPr>
            <w:r w:rsidRPr="00140E41">
              <w:rPr>
                <w:bCs/>
              </w:rPr>
              <w:t xml:space="preserve">Prof. dr Bruna Kuntić Makvić, r. </w:t>
            </w:r>
            <w:r>
              <w:rPr>
                <w:bCs/>
              </w:rPr>
              <w:t>p</w:t>
            </w:r>
            <w:r w:rsidRPr="00140E41">
              <w:rPr>
                <w:bCs/>
              </w:rPr>
              <w:t>rof</w:t>
            </w:r>
            <w:r>
              <w:rPr>
                <w:bCs/>
              </w:rPr>
              <w:t>.</w:t>
            </w:r>
          </w:p>
          <w:p w14:paraId="0A357B5D" w14:textId="77777777" w:rsidR="00A94B67" w:rsidRPr="00140E41" w:rsidRDefault="00A94B67" w:rsidP="00A94B67">
            <w:pPr>
              <w:autoSpaceDE w:val="0"/>
              <w:autoSpaceDN w:val="0"/>
              <w:adjustRightInd w:val="0"/>
              <w:rPr>
                <w:bCs/>
              </w:rPr>
            </w:pPr>
            <w:r>
              <w:rPr>
                <w:bCs/>
              </w:rPr>
              <w:t xml:space="preserve">dr. sc. Mersiha Imamović, docent </w:t>
            </w:r>
          </w:p>
        </w:tc>
        <w:tc>
          <w:tcPr>
            <w:tcW w:w="5172" w:type="dxa"/>
            <w:tcBorders>
              <w:top w:val="single" w:sz="4" w:space="0" w:color="000000"/>
              <w:left w:val="single" w:sz="4" w:space="0" w:color="000000"/>
              <w:bottom w:val="single" w:sz="4" w:space="0" w:color="000000"/>
              <w:right w:val="single" w:sz="4" w:space="0" w:color="000000"/>
            </w:tcBorders>
            <w:hideMark/>
          </w:tcPr>
          <w:p w14:paraId="40CA5E8D" w14:textId="77777777" w:rsidR="00A94B67" w:rsidRPr="00140E41" w:rsidRDefault="00A94B67" w:rsidP="00A94B67">
            <w:pPr>
              <w:autoSpaceDE w:val="0"/>
              <w:autoSpaceDN w:val="0"/>
              <w:adjustRightInd w:val="0"/>
              <w:rPr>
                <w:bCs/>
              </w:rPr>
            </w:pPr>
            <w:r w:rsidRPr="00140E41">
              <w:t>Historija rimske civilizacije</w:t>
            </w:r>
            <w:r w:rsidRPr="00140E41">
              <w:rPr>
                <w:sz w:val="20"/>
                <w:szCs w:val="20"/>
              </w:rPr>
              <w:t xml:space="preserve"> </w:t>
            </w:r>
          </w:p>
        </w:tc>
      </w:tr>
      <w:tr w:rsidR="00A94B67" w:rsidRPr="00782386" w14:paraId="5D8464E9" w14:textId="77777777" w:rsidTr="00A94B67">
        <w:trPr>
          <w:trHeight w:val="227"/>
        </w:trPr>
        <w:tc>
          <w:tcPr>
            <w:tcW w:w="3648" w:type="dxa"/>
            <w:tcBorders>
              <w:top w:val="single" w:sz="4" w:space="0" w:color="000000"/>
              <w:left w:val="single" w:sz="4" w:space="0" w:color="000000"/>
              <w:bottom w:val="single" w:sz="4" w:space="0" w:color="000000"/>
              <w:right w:val="single" w:sz="4" w:space="0" w:color="000000"/>
            </w:tcBorders>
            <w:hideMark/>
          </w:tcPr>
          <w:p w14:paraId="6783708C" w14:textId="77777777" w:rsidR="00A94B67" w:rsidRPr="00140E41" w:rsidRDefault="00A94B67" w:rsidP="00A94B67">
            <w:pPr>
              <w:autoSpaceDE w:val="0"/>
              <w:autoSpaceDN w:val="0"/>
              <w:adjustRightInd w:val="0"/>
              <w:rPr>
                <w:bCs/>
              </w:rPr>
            </w:pPr>
            <w:r w:rsidRPr="00140E41">
              <w:rPr>
                <w:bCs/>
              </w:rPr>
              <w:t>Prof. dr. Enver Imamović, emeritus</w:t>
            </w:r>
          </w:p>
        </w:tc>
        <w:tc>
          <w:tcPr>
            <w:tcW w:w="5172" w:type="dxa"/>
            <w:tcBorders>
              <w:top w:val="single" w:sz="4" w:space="0" w:color="000000"/>
              <w:left w:val="single" w:sz="4" w:space="0" w:color="000000"/>
              <w:bottom w:val="single" w:sz="4" w:space="0" w:color="000000"/>
              <w:right w:val="single" w:sz="4" w:space="0" w:color="000000"/>
            </w:tcBorders>
          </w:tcPr>
          <w:p w14:paraId="3881902A" w14:textId="77777777" w:rsidR="00A94B67" w:rsidRPr="00140E41" w:rsidRDefault="00A94B67" w:rsidP="00A94B67">
            <w:pPr>
              <w:autoSpaceDE w:val="0"/>
              <w:autoSpaceDN w:val="0"/>
              <w:adjustRightInd w:val="0"/>
              <w:rPr>
                <w:bCs/>
              </w:rPr>
            </w:pPr>
            <w:r>
              <w:rPr>
                <w:bCs/>
              </w:rPr>
              <w:t>Rimska uprava na tlu današnje Bosne i Hercegovine</w:t>
            </w:r>
          </w:p>
        </w:tc>
      </w:tr>
      <w:tr w:rsidR="00A94B67" w:rsidRPr="00FC5161" w14:paraId="347F3F68" w14:textId="77777777" w:rsidTr="00A94B67">
        <w:trPr>
          <w:trHeight w:val="237"/>
        </w:trPr>
        <w:tc>
          <w:tcPr>
            <w:tcW w:w="3648" w:type="dxa"/>
            <w:tcBorders>
              <w:top w:val="single" w:sz="4" w:space="0" w:color="000000"/>
              <w:left w:val="single" w:sz="4" w:space="0" w:color="000000"/>
              <w:bottom w:val="single" w:sz="4" w:space="0" w:color="000000"/>
              <w:right w:val="single" w:sz="4" w:space="0" w:color="000000"/>
            </w:tcBorders>
            <w:hideMark/>
          </w:tcPr>
          <w:p w14:paraId="3B202DB0" w14:textId="77777777" w:rsidR="00A94B67" w:rsidRDefault="00A94B67" w:rsidP="00A94B67">
            <w:pPr>
              <w:autoSpaceDE w:val="0"/>
              <w:autoSpaceDN w:val="0"/>
              <w:adjustRightInd w:val="0"/>
              <w:rPr>
                <w:bCs/>
              </w:rPr>
            </w:pPr>
            <w:r>
              <w:rPr>
                <w:bCs/>
              </w:rPr>
              <w:t xml:space="preserve">Prof. dr Salmedin Mesihović, vn. prof. </w:t>
            </w:r>
          </w:p>
          <w:p w14:paraId="5C859A1E" w14:textId="77777777" w:rsidR="00A94B67" w:rsidRPr="00140E41" w:rsidRDefault="00A94B67" w:rsidP="00A94B67">
            <w:pPr>
              <w:autoSpaceDE w:val="0"/>
              <w:autoSpaceDN w:val="0"/>
              <w:adjustRightInd w:val="0"/>
              <w:rPr>
                <w:bCs/>
              </w:rPr>
            </w:pPr>
            <w:r>
              <w:rPr>
                <w:bCs/>
              </w:rPr>
              <w:t xml:space="preserve">Prof. dr. Enver Imamović, emeritus </w:t>
            </w:r>
          </w:p>
        </w:tc>
        <w:tc>
          <w:tcPr>
            <w:tcW w:w="5172" w:type="dxa"/>
            <w:tcBorders>
              <w:top w:val="single" w:sz="4" w:space="0" w:color="000000"/>
              <w:left w:val="single" w:sz="4" w:space="0" w:color="000000"/>
              <w:bottom w:val="single" w:sz="4" w:space="0" w:color="000000"/>
              <w:right w:val="single" w:sz="4" w:space="0" w:color="000000"/>
            </w:tcBorders>
          </w:tcPr>
          <w:p w14:paraId="0C76614B" w14:textId="77777777" w:rsidR="00A94B67" w:rsidRPr="00140E41" w:rsidRDefault="00A94B67" w:rsidP="00A94B67">
            <w:pPr>
              <w:autoSpaceDE w:val="0"/>
              <w:autoSpaceDN w:val="0"/>
              <w:adjustRightInd w:val="0"/>
              <w:rPr>
                <w:bCs/>
              </w:rPr>
            </w:pPr>
            <w:r w:rsidRPr="00140E41">
              <w:t>Naselja i komunikacije na bosanskohercegovačkim prostorima u r</w:t>
            </w:r>
            <w:r>
              <w:t>ims</w:t>
            </w:r>
            <w:r w:rsidRPr="00140E41">
              <w:t xml:space="preserve">ko dobaim </w:t>
            </w:r>
          </w:p>
        </w:tc>
      </w:tr>
      <w:tr w:rsidR="00A94B67" w:rsidRPr="00FC5161" w14:paraId="2F749CD1" w14:textId="77777777" w:rsidTr="00A94B67">
        <w:trPr>
          <w:trHeight w:val="440"/>
        </w:trPr>
        <w:tc>
          <w:tcPr>
            <w:tcW w:w="3648" w:type="dxa"/>
            <w:tcBorders>
              <w:top w:val="single" w:sz="4" w:space="0" w:color="000000"/>
              <w:left w:val="single" w:sz="4" w:space="0" w:color="000000"/>
              <w:bottom w:val="single" w:sz="4" w:space="0" w:color="000000"/>
              <w:right w:val="single" w:sz="4" w:space="0" w:color="000000"/>
            </w:tcBorders>
            <w:hideMark/>
          </w:tcPr>
          <w:p w14:paraId="10B0455C" w14:textId="77777777" w:rsidR="00A94B67" w:rsidRDefault="00A94B67" w:rsidP="00A94B67">
            <w:pPr>
              <w:autoSpaceDE w:val="0"/>
              <w:autoSpaceDN w:val="0"/>
              <w:adjustRightInd w:val="0"/>
              <w:rPr>
                <w:bCs/>
              </w:rPr>
            </w:pPr>
            <w:r>
              <w:rPr>
                <w:bCs/>
              </w:rPr>
              <w:t xml:space="preserve">Prof. dr Salmedin Mesihović, vn. prof. </w:t>
            </w:r>
          </w:p>
          <w:p w14:paraId="5561A653" w14:textId="77777777" w:rsidR="00A94B67" w:rsidRPr="00140E41" w:rsidRDefault="00A94B67" w:rsidP="00A94B67">
            <w:pPr>
              <w:autoSpaceDE w:val="0"/>
              <w:autoSpaceDN w:val="0"/>
              <w:adjustRightInd w:val="0"/>
              <w:spacing w:line="276" w:lineRule="auto"/>
              <w:rPr>
                <w:bCs/>
              </w:rPr>
            </w:pPr>
            <w:r>
              <w:rPr>
                <w:bCs/>
              </w:rPr>
              <w:t xml:space="preserve">Dr. sc. Amra Šačić Beća, docent </w:t>
            </w:r>
          </w:p>
        </w:tc>
        <w:tc>
          <w:tcPr>
            <w:tcW w:w="5172" w:type="dxa"/>
            <w:tcBorders>
              <w:top w:val="single" w:sz="4" w:space="0" w:color="000000"/>
              <w:left w:val="single" w:sz="4" w:space="0" w:color="000000"/>
              <w:bottom w:val="single" w:sz="4" w:space="0" w:color="000000"/>
              <w:right w:val="single" w:sz="4" w:space="0" w:color="000000"/>
            </w:tcBorders>
          </w:tcPr>
          <w:p w14:paraId="1E369812" w14:textId="77777777" w:rsidR="00A94B67" w:rsidRPr="00140E41" w:rsidRDefault="00A94B67" w:rsidP="00A94B67">
            <w:pPr>
              <w:autoSpaceDE w:val="0"/>
              <w:autoSpaceDN w:val="0"/>
              <w:adjustRightInd w:val="0"/>
              <w:rPr>
                <w:bCs/>
              </w:rPr>
            </w:pPr>
            <w:r w:rsidRPr="00140E41">
              <w:t>Privreda na bosanskohercegovačkim prostorima u rimsko doba</w:t>
            </w:r>
          </w:p>
        </w:tc>
      </w:tr>
      <w:tr w:rsidR="00A94B67" w:rsidRPr="00FC5161" w14:paraId="176E6E70" w14:textId="77777777" w:rsidTr="00A94B67">
        <w:trPr>
          <w:trHeight w:val="260"/>
        </w:trPr>
        <w:tc>
          <w:tcPr>
            <w:tcW w:w="3648" w:type="dxa"/>
            <w:tcBorders>
              <w:top w:val="single" w:sz="4" w:space="0" w:color="000000"/>
              <w:left w:val="single" w:sz="4" w:space="0" w:color="000000"/>
              <w:bottom w:val="single" w:sz="4" w:space="0" w:color="000000"/>
              <w:right w:val="single" w:sz="4" w:space="0" w:color="000000"/>
            </w:tcBorders>
            <w:hideMark/>
          </w:tcPr>
          <w:p w14:paraId="27B0D332" w14:textId="77777777" w:rsidR="00A94B67" w:rsidRPr="00140E41" w:rsidRDefault="00A94B67" w:rsidP="00A94B67">
            <w:pPr>
              <w:autoSpaceDE w:val="0"/>
              <w:autoSpaceDN w:val="0"/>
              <w:adjustRightInd w:val="0"/>
              <w:rPr>
                <w:bCs/>
              </w:rPr>
            </w:pPr>
            <w:r>
              <w:rPr>
                <w:bCs/>
              </w:rPr>
              <w:t>Dr. sc. Mersiha Imamović, docent</w:t>
            </w:r>
          </w:p>
        </w:tc>
        <w:tc>
          <w:tcPr>
            <w:tcW w:w="5172" w:type="dxa"/>
            <w:tcBorders>
              <w:top w:val="single" w:sz="4" w:space="0" w:color="000000"/>
              <w:left w:val="single" w:sz="4" w:space="0" w:color="000000"/>
              <w:bottom w:val="single" w:sz="4" w:space="0" w:color="000000"/>
              <w:right w:val="single" w:sz="4" w:space="0" w:color="000000"/>
            </w:tcBorders>
          </w:tcPr>
          <w:p w14:paraId="45A2F3C4" w14:textId="77777777" w:rsidR="00A94B67" w:rsidRPr="00140E41" w:rsidRDefault="00A94B67" w:rsidP="00A94B67">
            <w:pPr>
              <w:autoSpaceDE w:val="0"/>
              <w:autoSpaceDN w:val="0"/>
              <w:adjustRightInd w:val="0"/>
            </w:pPr>
            <w:r w:rsidRPr="00140E41">
              <w:t>Društvo i društveni odnosi antičkog doba</w:t>
            </w:r>
          </w:p>
        </w:tc>
      </w:tr>
      <w:tr w:rsidR="00A94B67" w:rsidRPr="00782386" w14:paraId="2561B42B" w14:textId="77777777" w:rsidTr="00A94B67">
        <w:trPr>
          <w:trHeight w:val="227"/>
        </w:trPr>
        <w:tc>
          <w:tcPr>
            <w:tcW w:w="3648" w:type="dxa"/>
            <w:tcBorders>
              <w:top w:val="single" w:sz="4" w:space="0" w:color="000000"/>
              <w:left w:val="single" w:sz="4" w:space="0" w:color="000000"/>
              <w:bottom w:val="single" w:sz="4" w:space="0" w:color="000000"/>
              <w:right w:val="single" w:sz="4" w:space="0" w:color="000000"/>
            </w:tcBorders>
            <w:hideMark/>
          </w:tcPr>
          <w:p w14:paraId="028F7610" w14:textId="77777777" w:rsidR="00A94B67" w:rsidRPr="00140E41" w:rsidRDefault="00A94B67" w:rsidP="00A94B67">
            <w:pPr>
              <w:autoSpaceDE w:val="0"/>
              <w:autoSpaceDN w:val="0"/>
              <w:adjustRightInd w:val="0"/>
              <w:rPr>
                <w:bCs/>
              </w:rPr>
            </w:pPr>
            <w:r w:rsidRPr="00140E41">
              <w:rPr>
                <w:bCs/>
              </w:rPr>
              <w:t>Prof. dr Salih Kulenović, emeritus</w:t>
            </w:r>
          </w:p>
        </w:tc>
        <w:tc>
          <w:tcPr>
            <w:tcW w:w="5172" w:type="dxa"/>
            <w:tcBorders>
              <w:top w:val="single" w:sz="4" w:space="0" w:color="000000"/>
              <w:left w:val="single" w:sz="4" w:space="0" w:color="000000"/>
              <w:bottom w:val="single" w:sz="4" w:space="0" w:color="000000"/>
              <w:right w:val="single" w:sz="4" w:space="0" w:color="000000"/>
            </w:tcBorders>
          </w:tcPr>
          <w:p w14:paraId="54B10034" w14:textId="77777777" w:rsidR="00A94B67" w:rsidRPr="00140E41" w:rsidRDefault="00A94B67" w:rsidP="00A94B67">
            <w:pPr>
              <w:autoSpaceDE w:val="0"/>
              <w:autoSpaceDN w:val="0"/>
              <w:adjustRightInd w:val="0"/>
              <w:rPr>
                <w:bCs/>
              </w:rPr>
            </w:pPr>
            <w:r w:rsidRPr="00140E41">
              <w:t>Etnostruktura stanovništva</w:t>
            </w:r>
          </w:p>
        </w:tc>
      </w:tr>
      <w:tr w:rsidR="00A94B67" w:rsidRPr="00FC5161" w14:paraId="352484A1" w14:textId="77777777" w:rsidTr="00A94B67">
        <w:trPr>
          <w:trHeight w:val="242"/>
        </w:trPr>
        <w:tc>
          <w:tcPr>
            <w:tcW w:w="3648" w:type="dxa"/>
            <w:tcBorders>
              <w:top w:val="single" w:sz="4" w:space="0" w:color="000000"/>
              <w:left w:val="single" w:sz="4" w:space="0" w:color="000000"/>
              <w:bottom w:val="single" w:sz="4" w:space="0" w:color="000000"/>
              <w:right w:val="single" w:sz="4" w:space="0" w:color="000000"/>
            </w:tcBorders>
            <w:hideMark/>
          </w:tcPr>
          <w:p w14:paraId="3049A7F8" w14:textId="77777777" w:rsidR="00A94B67" w:rsidRDefault="00A94B67" w:rsidP="00A94B67">
            <w:pPr>
              <w:autoSpaceDE w:val="0"/>
              <w:autoSpaceDN w:val="0"/>
              <w:adjustRightInd w:val="0"/>
              <w:rPr>
                <w:bCs/>
              </w:rPr>
            </w:pPr>
            <w:r w:rsidRPr="00140E41">
              <w:rPr>
                <w:bCs/>
              </w:rPr>
              <w:t xml:space="preserve">Prof. dr Midhat Kozličić, red. prof. </w:t>
            </w:r>
          </w:p>
          <w:p w14:paraId="14BDA079" w14:textId="77777777" w:rsidR="00A94B67" w:rsidRPr="00140E41" w:rsidRDefault="00A94B67" w:rsidP="00A94B67">
            <w:pPr>
              <w:autoSpaceDE w:val="0"/>
              <w:autoSpaceDN w:val="0"/>
              <w:adjustRightInd w:val="0"/>
              <w:rPr>
                <w:bCs/>
              </w:rPr>
            </w:pPr>
            <w:r>
              <w:rPr>
                <w:bCs/>
              </w:rPr>
              <w:t>Dr.sc. Amra Šečić, docent</w:t>
            </w:r>
          </w:p>
        </w:tc>
        <w:tc>
          <w:tcPr>
            <w:tcW w:w="5172" w:type="dxa"/>
            <w:tcBorders>
              <w:top w:val="single" w:sz="4" w:space="0" w:color="000000"/>
              <w:left w:val="single" w:sz="4" w:space="0" w:color="000000"/>
              <w:bottom w:val="single" w:sz="4" w:space="0" w:color="000000"/>
              <w:right w:val="single" w:sz="4" w:space="0" w:color="000000"/>
            </w:tcBorders>
          </w:tcPr>
          <w:p w14:paraId="49C21175" w14:textId="77777777" w:rsidR="00A94B67" w:rsidRPr="00140E41" w:rsidRDefault="00A94B67" w:rsidP="00A94B67">
            <w:pPr>
              <w:autoSpaceDE w:val="0"/>
              <w:autoSpaceDN w:val="0"/>
              <w:adjustRightInd w:val="0"/>
              <w:rPr>
                <w:bCs/>
              </w:rPr>
            </w:pPr>
            <w:r w:rsidRPr="00140E41">
              <w:t xml:space="preserve">Kulturna baština iz rimskog doba na bosanskohercegovačkim prostorima </w:t>
            </w:r>
          </w:p>
        </w:tc>
      </w:tr>
      <w:tr w:rsidR="00A94B67" w:rsidRPr="00782386" w14:paraId="5C016FC6" w14:textId="77777777" w:rsidTr="00A94B67">
        <w:trPr>
          <w:trHeight w:val="615"/>
        </w:trPr>
        <w:tc>
          <w:tcPr>
            <w:tcW w:w="3648" w:type="dxa"/>
            <w:tcBorders>
              <w:top w:val="single" w:sz="4" w:space="0" w:color="000000"/>
              <w:left w:val="single" w:sz="4" w:space="0" w:color="000000"/>
              <w:bottom w:val="single" w:sz="4" w:space="0" w:color="auto"/>
              <w:right w:val="single" w:sz="4" w:space="0" w:color="000000"/>
            </w:tcBorders>
            <w:hideMark/>
          </w:tcPr>
          <w:p w14:paraId="5500E722" w14:textId="77777777" w:rsidR="00A94B67" w:rsidRDefault="00A94B67" w:rsidP="00A94B67">
            <w:pPr>
              <w:autoSpaceDE w:val="0"/>
              <w:autoSpaceDN w:val="0"/>
              <w:adjustRightInd w:val="0"/>
              <w:spacing w:line="276" w:lineRule="auto"/>
              <w:rPr>
                <w:bCs/>
              </w:rPr>
            </w:pPr>
            <w:r>
              <w:rPr>
                <w:bCs/>
              </w:rPr>
              <w:lastRenderedPageBreak/>
              <w:t xml:space="preserve">Dr. sc. Amra Šačić Beća, docent </w:t>
            </w:r>
          </w:p>
          <w:p w14:paraId="1EAFEA9B" w14:textId="77777777" w:rsidR="00A94B67" w:rsidRPr="00140E41" w:rsidRDefault="00A94B67" w:rsidP="00A94B67">
            <w:pPr>
              <w:autoSpaceDE w:val="0"/>
              <w:autoSpaceDN w:val="0"/>
              <w:adjustRightInd w:val="0"/>
              <w:rPr>
                <w:bCs/>
              </w:rPr>
            </w:pPr>
            <w:r>
              <w:rPr>
                <w:bCs/>
              </w:rPr>
              <w:t>Dr. sc. Mersiha Imamović, docent</w:t>
            </w:r>
          </w:p>
        </w:tc>
        <w:tc>
          <w:tcPr>
            <w:tcW w:w="5172" w:type="dxa"/>
            <w:tcBorders>
              <w:top w:val="single" w:sz="4" w:space="0" w:color="000000"/>
              <w:left w:val="single" w:sz="4" w:space="0" w:color="000000"/>
              <w:bottom w:val="single" w:sz="4" w:space="0" w:color="auto"/>
              <w:right w:val="single" w:sz="4" w:space="0" w:color="000000"/>
            </w:tcBorders>
          </w:tcPr>
          <w:p w14:paraId="5DC7FB52" w14:textId="77777777" w:rsidR="00A94B67" w:rsidRPr="00140E41" w:rsidRDefault="00A94B67" w:rsidP="00A94B67">
            <w:pPr>
              <w:autoSpaceDE w:val="0"/>
              <w:autoSpaceDN w:val="0"/>
              <w:adjustRightInd w:val="0"/>
            </w:pPr>
            <w:r w:rsidRPr="00EC5E30">
              <w:rPr>
                <w:sz w:val="24"/>
                <w:szCs w:val="24"/>
              </w:rPr>
              <w:t>Antički latiniteti na spomenicima (u Bosni i Hercegovini)</w:t>
            </w:r>
          </w:p>
        </w:tc>
      </w:tr>
      <w:tr w:rsidR="00A94B67" w:rsidRPr="00782386" w14:paraId="546A7F9F" w14:textId="77777777" w:rsidTr="00A94B67">
        <w:trPr>
          <w:trHeight w:val="382"/>
        </w:trPr>
        <w:tc>
          <w:tcPr>
            <w:tcW w:w="3648" w:type="dxa"/>
            <w:tcBorders>
              <w:top w:val="single" w:sz="4" w:space="0" w:color="auto"/>
              <w:left w:val="single" w:sz="4" w:space="0" w:color="000000"/>
              <w:bottom w:val="single" w:sz="4" w:space="0" w:color="000000"/>
              <w:right w:val="single" w:sz="4" w:space="0" w:color="000000"/>
            </w:tcBorders>
            <w:hideMark/>
          </w:tcPr>
          <w:p w14:paraId="3E29E9DA" w14:textId="77777777" w:rsidR="00A94B67" w:rsidRPr="00140E41" w:rsidRDefault="00A94B67" w:rsidP="00A94B67">
            <w:pPr>
              <w:autoSpaceDE w:val="0"/>
              <w:autoSpaceDN w:val="0"/>
              <w:adjustRightInd w:val="0"/>
              <w:rPr>
                <w:bCs/>
              </w:rPr>
            </w:pPr>
          </w:p>
        </w:tc>
        <w:tc>
          <w:tcPr>
            <w:tcW w:w="5172" w:type="dxa"/>
            <w:tcBorders>
              <w:top w:val="single" w:sz="4" w:space="0" w:color="auto"/>
              <w:left w:val="single" w:sz="4" w:space="0" w:color="000000"/>
              <w:bottom w:val="single" w:sz="4" w:space="0" w:color="000000"/>
              <w:right w:val="single" w:sz="4" w:space="0" w:color="000000"/>
            </w:tcBorders>
          </w:tcPr>
          <w:p w14:paraId="68FD31C0" w14:textId="77777777" w:rsidR="00A94B67" w:rsidRPr="00140E41" w:rsidRDefault="00A94B67" w:rsidP="00A94B67">
            <w:pPr>
              <w:autoSpaceDE w:val="0"/>
              <w:autoSpaceDN w:val="0"/>
              <w:adjustRightInd w:val="0"/>
            </w:pPr>
          </w:p>
        </w:tc>
      </w:tr>
    </w:tbl>
    <w:p w14:paraId="14AECDAE" w14:textId="77777777" w:rsidR="00A94B67" w:rsidRDefault="00A94B67" w:rsidP="00A94B67"/>
    <w:p w14:paraId="11155AAA" w14:textId="77777777" w:rsidR="00D25C9E" w:rsidRDefault="00D25C9E" w:rsidP="00A94B67"/>
    <w:p w14:paraId="7B43E60C" w14:textId="77777777" w:rsidR="00A94B67" w:rsidRDefault="00A94B67" w:rsidP="00A94B67">
      <w:pPr>
        <w:autoSpaceDE w:val="0"/>
        <w:autoSpaceDN w:val="0"/>
        <w:adjustRightInd w:val="0"/>
        <w:ind w:firstLine="708"/>
        <w:rPr>
          <w:b/>
          <w:bCs/>
          <w:i/>
          <w:lang w:eastAsia="bs-Latn-BA"/>
        </w:rPr>
      </w:pPr>
      <w:r w:rsidRPr="00743DF0">
        <w:rPr>
          <w:b/>
          <w:i/>
        </w:rPr>
        <w:t xml:space="preserve">11. </w:t>
      </w:r>
      <w:r w:rsidRPr="00743DF0">
        <w:rPr>
          <w:b/>
          <w:bCs/>
          <w:i/>
          <w:lang w:eastAsia="bs-Latn-BA"/>
        </w:rPr>
        <w:t xml:space="preserve">Nastavni programi predmeta </w:t>
      </w:r>
      <w:r>
        <w:rPr>
          <w:b/>
          <w:bCs/>
          <w:i/>
          <w:lang w:eastAsia="bs-Latn-BA"/>
        </w:rPr>
        <w:t>(kratak opis predmeta)</w:t>
      </w:r>
    </w:p>
    <w:p w14:paraId="76DD66B2" w14:textId="77777777" w:rsidR="00C908DE" w:rsidRDefault="00C908DE" w:rsidP="00C908DE">
      <w:pPr>
        <w:pStyle w:val="ListParagraph"/>
        <w:rPr>
          <w:rFonts w:ascii="Times New Roman" w:hAnsi="Times New Roman" w:cs="Times New Roman"/>
          <w:sz w:val="24"/>
          <w:szCs w:val="24"/>
        </w:rPr>
      </w:pPr>
    </w:p>
    <w:tbl>
      <w:tblPr>
        <w:tblpPr w:leftFromText="180" w:rightFromText="180" w:bottomFromText="160" w:vertAnchor="text" w:horzAnchor="margin" w:tblpXSpec="center" w:tblpY="181"/>
        <w:tblW w:w="102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0"/>
        <w:gridCol w:w="3400"/>
        <w:gridCol w:w="1484"/>
        <w:gridCol w:w="1916"/>
      </w:tblGrid>
      <w:tr w:rsidR="00C908DE" w14:paraId="00848B07" w14:textId="77777777" w:rsidTr="00C908DE">
        <w:trPr>
          <w:cantSplit/>
          <w:trHeight w:val="283"/>
        </w:trPr>
        <w:tc>
          <w:tcPr>
            <w:tcW w:w="8283"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6B9C31C" w14:textId="77777777" w:rsidR="00C908DE" w:rsidRDefault="00ED5153" w:rsidP="00ED5153">
            <w:pPr>
              <w:jc w:val="center"/>
              <w:rPr>
                <w:rFonts w:ascii="Times New Roman" w:eastAsia="Times New Roman" w:hAnsi="Times New Roman" w:cs="Times New Roman"/>
                <w:b/>
                <w:lang w:val="hr-HR"/>
              </w:rPr>
            </w:pPr>
            <w:bookmarkStart w:id="2" w:name="_Hlk513071621"/>
            <w:r>
              <w:rPr>
                <w:rFonts w:ascii="Times New Roman" w:eastAsia="Times New Roman" w:hAnsi="Times New Roman" w:cs="Times New Roman"/>
                <w:b/>
                <w:lang w:val="hr-HR"/>
              </w:rPr>
              <w:t xml:space="preserve">Naziv predmeta: </w:t>
            </w:r>
            <w:r w:rsidR="006A5B52">
              <w:rPr>
                <w:rFonts w:ascii="Times New Roman" w:eastAsia="Times New Roman" w:hAnsi="Times New Roman" w:cs="Times New Roman"/>
                <w:b/>
                <w:lang w:val="hr-HR"/>
              </w:rPr>
              <w:t>Metodologija naučnoistraživačkog rada</w:t>
            </w: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7EDA2B" w14:textId="77777777" w:rsidR="00C908DE" w:rsidRDefault="00C908DE">
            <w:pPr>
              <w:jc w:val="center"/>
              <w:rPr>
                <w:rFonts w:ascii="Times New Roman" w:eastAsia="Times New Roman" w:hAnsi="Times New Roman" w:cs="Times New Roman"/>
                <w:lang w:val="hr-HR"/>
              </w:rPr>
            </w:pPr>
            <w:r>
              <w:rPr>
                <w:rFonts w:ascii="Times New Roman" w:eastAsia="Times New Roman" w:hAnsi="Times New Roman" w:cs="Times New Roman"/>
                <w:lang w:val="hr-HR"/>
              </w:rPr>
              <w:t>ECTS</w:t>
            </w:r>
          </w:p>
        </w:tc>
      </w:tr>
      <w:tr w:rsidR="00C908DE" w14:paraId="1FFE9F26" w14:textId="77777777" w:rsidTr="00C908DE">
        <w:trPr>
          <w:cantSplit/>
          <w:trHeight w:val="283"/>
        </w:trPr>
        <w:tc>
          <w:tcPr>
            <w:tcW w:w="16999" w:type="dxa"/>
            <w:gridSpan w:val="3"/>
            <w:vMerge/>
            <w:tcBorders>
              <w:top w:val="single" w:sz="4" w:space="0" w:color="auto"/>
              <w:left w:val="single" w:sz="4" w:space="0" w:color="auto"/>
              <w:bottom w:val="single" w:sz="4" w:space="0" w:color="auto"/>
              <w:right w:val="single" w:sz="4" w:space="0" w:color="auto"/>
            </w:tcBorders>
            <w:vAlign w:val="center"/>
            <w:hideMark/>
          </w:tcPr>
          <w:p w14:paraId="77D63221" w14:textId="77777777" w:rsidR="00C908DE" w:rsidRDefault="00C908DE">
            <w:pPr>
              <w:spacing w:after="0" w:line="240" w:lineRule="auto"/>
              <w:rPr>
                <w:rFonts w:ascii="Times New Roman" w:eastAsia="Times New Roman" w:hAnsi="Times New Roman" w:cs="Times New Roman"/>
                <w:b/>
                <w:lang w:val="hr-HR"/>
              </w:rPr>
            </w:pP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tcPr>
          <w:p w14:paraId="6F4E0ABB" w14:textId="77777777" w:rsidR="00C908DE" w:rsidRDefault="006A5B52">
            <w:pPr>
              <w:jc w:val="center"/>
              <w:rPr>
                <w:rFonts w:ascii="Times New Roman" w:eastAsia="Times New Roman" w:hAnsi="Times New Roman" w:cs="Times New Roman"/>
                <w:b/>
                <w:lang w:val="hr-HR"/>
              </w:rPr>
            </w:pPr>
            <w:r>
              <w:rPr>
                <w:rFonts w:ascii="Times New Roman" w:eastAsia="Times New Roman" w:hAnsi="Times New Roman" w:cs="Times New Roman"/>
                <w:b/>
                <w:lang w:val="hr-HR"/>
              </w:rPr>
              <w:t>7</w:t>
            </w:r>
          </w:p>
        </w:tc>
      </w:tr>
      <w:tr w:rsidR="00C908DE" w14:paraId="6706A458" w14:textId="77777777" w:rsidTr="00C908DE">
        <w:trPr>
          <w:trHeight w:val="283"/>
        </w:trPr>
        <w:tc>
          <w:tcPr>
            <w:tcW w:w="10199" w:type="dxa"/>
            <w:gridSpan w:val="4"/>
            <w:tcBorders>
              <w:top w:val="single" w:sz="4" w:space="0" w:color="auto"/>
              <w:left w:val="single" w:sz="4" w:space="0" w:color="auto"/>
              <w:bottom w:val="single" w:sz="4" w:space="0" w:color="auto"/>
              <w:right w:val="single" w:sz="4" w:space="0" w:color="auto"/>
            </w:tcBorders>
            <w:vAlign w:val="center"/>
            <w:hideMark/>
          </w:tcPr>
          <w:p w14:paraId="062C27FC" w14:textId="77777777" w:rsidR="00C908DE" w:rsidRDefault="00C908DE">
            <w:pPr>
              <w:jc w:val="center"/>
              <w:rPr>
                <w:rFonts w:ascii="Times New Roman" w:eastAsia="Times New Roman" w:hAnsi="Times New Roman" w:cs="Times New Roman"/>
                <w:lang w:val="en-US"/>
              </w:rPr>
            </w:pPr>
            <w:r>
              <w:rPr>
                <w:rFonts w:ascii="Times New Roman" w:eastAsia="Times New Roman" w:hAnsi="Times New Roman" w:cs="Times New Roman"/>
                <w:lang w:val="hr-HR"/>
              </w:rPr>
              <w:t xml:space="preserve">Ukupan broj sati u semestru:  </w:t>
            </w:r>
            <w:r w:rsidR="00ED5153">
              <w:rPr>
                <w:rFonts w:eastAsia="Times New Roman"/>
                <w:lang w:val="hr-HR"/>
              </w:rPr>
              <w:t xml:space="preserve">30 P + 0 V  </w:t>
            </w:r>
          </w:p>
        </w:tc>
      </w:tr>
      <w:tr w:rsidR="00C908DE" w14:paraId="0929141D" w14:textId="77777777" w:rsidTr="00C908DE">
        <w:trPr>
          <w:trHeight w:val="283"/>
        </w:trPr>
        <w:tc>
          <w:tcPr>
            <w:tcW w:w="3399" w:type="dxa"/>
            <w:tcBorders>
              <w:top w:val="single" w:sz="4" w:space="0" w:color="auto"/>
              <w:left w:val="single" w:sz="4" w:space="0" w:color="auto"/>
              <w:bottom w:val="single" w:sz="4" w:space="0" w:color="auto"/>
              <w:right w:val="single" w:sz="4" w:space="0" w:color="auto"/>
            </w:tcBorders>
            <w:hideMark/>
          </w:tcPr>
          <w:p w14:paraId="04DBADD9" w14:textId="77777777" w:rsidR="00C908DE" w:rsidRDefault="00C908DE">
            <w:pPr>
              <w:jc w:val="center"/>
              <w:rPr>
                <w:rFonts w:ascii="Times New Roman" w:eastAsia="Times New Roman" w:hAnsi="Times New Roman" w:cs="Times New Roman"/>
                <w:lang w:val="hr-HR"/>
              </w:rPr>
            </w:pPr>
            <w:r>
              <w:rPr>
                <w:rFonts w:ascii="Times New Roman" w:eastAsia="Times New Roman" w:hAnsi="Times New Roman" w:cs="Times New Roman"/>
                <w:lang w:val="hr-HR"/>
              </w:rPr>
              <w:t>Semestar:</w:t>
            </w:r>
            <w:r w:rsidR="006A5B52">
              <w:rPr>
                <w:rFonts w:ascii="Times New Roman" w:eastAsia="Times New Roman" w:hAnsi="Times New Roman" w:cs="Times New Roman"/>
                <w:lang w:val="hr-HR"/>
              </w:rPr>
              <w:t xml:space="preserve"> 1</w:t>
            </w:r>
          </w:p>
        </w:tc>
        <w:tc>
          <w:tcPr>
            <w:tcW w:w="3400" w:type="dxa"/>
            <w:tcBorders>
              <w:top w:val="single" w:sz="4" w:space="0" w:color="auto"/>
              <w:left w:val="single" w:sz="4" w:space="0" w:color="auto"/>
              <w:bottom w:val="single" w:sz="4" w:space="0" w:color="auto"/>
              <w:right w:val="single" w:sz="4" w:space="0" w:color="auto"/>
            </w:tcBorders>
            <w:hideMark/>
          </w:tcPr>
          <w:p w14:paraId="7AA90431" w14:textId="77777777" w:rsidR="00C908DE" w:rsidRDefault="00C908DE">
            <w:pPr>
              <w:jc w:val="center"/>
              <w:rPr>
                <w:rFonts w:ascii="Times New Roman" w:eastAsia="Times New Roman" w:hAnsi="Times New Roman" w:cs="Times New Roman"/>
                <w:lang w:val="hr-HR"/>
              </w:rPr>
            </w:pPr>
            <w:r>
              <w:rPr>
                <w:rFonts w:ascii="Times New Roman" w:eastAsia="Times New Roman" w:hAnsi="Times New Roman" w:cs="Times New Roman"/>
                <w:lang w:val="hr-HR"/>
              </w:rPr>
              <w:t xml:space="preserve">Predavanja: </w:t>
            </w:r>
            <w:r w:rsidR="006A5B52">
              <w:rPr>
                <w:rFonts w:ascii="Times New Roman" w:eastAsia="Times New Roman" w:hAnsi="Times New Roman" w:cs="Times New Roman"/>
                <w:lang w:val="hr-HR"/>
              </w:rPr>
              <w:t>2</w:t>
            </w:r>
          </w:p>
        </w:tc>
        <w:tc>
          <w:tcPr>
            <w:tcW w:w="3400" w:type="dxa"/>
            <w:gridSpan w:val="2"/>
            <w:tcBorders>
              <w:top w:val="single" w:sz="4" w:space="0" w:color="auto"/>
              <w:left w:val="single" w:sz="4" w:space="0" w:color="auto"/>
              <w:bottom w:val="single" w:sz="4" w:space="0" w:color="auto"/>
              <w:right w:val="single" w:sz="4" w:space="0" w:color="auto"/>
            </w:tcBorders>
            <w:hideMark/>
          </w:tcPr>
          <w:p w14:paraId="4112CC01" w14:textId="77777777" w:rsidR="00C908DE" w:rsidRDefault="00C908DE">
            <w:pPr>
              <w:jc w:val="center"/>
              <w:rPr>
                <w:rFonts w:ascii="Times New Roman" w:eastAsia="Times New Roman" w:hAnsi="Times New Roman" w:cs="Times New Roman"/>
                <w:lang w:val="hr-HR"/>
              </w:rPr>
            </w:pPr>
            <w:r>
              <w:rPr>
                <w:rFonts w:ascii="Times New Roman" w:eastAsia="Times New Roman" w:hAnsi="Times New Roman" w:cs="Times New Roman"/>
                <w:lang w:val="hr-HR"/>
              </w:rPr>
              <w:t xml:space="preserve">Vježbe (A+L) : </w:t>
            </w:r>
            <w:r w:rsidR="006A5B52">
              <w:rPr>
                <w:rFonts w:ascii="Times New Roman" w:eastAsia="Times New Roman" w:hAnsi="Times New Roman" w:cs="Times New Roman"/>
                <w:lang w:val="hr-HR"/>
              </w:rPr>
              <w:t>0</w:t>
            </w:r>
          </w:p>
        </w:tc>
      </w:tr>
      <w:tr w:rsidR="00C908DE" w14:paraId="6CAD92B7" w14:textId="77777777" w:rsidTr="00C908DE">
        <w:trPr>
          <w:trHeight w:val="283"/>
        </w:trPr>
        <w:tc>
          <w:tcPr>
            <w:tcW w:w="10199" w:type="dxa"/>
            <w:gridSpan w:val="4"/>
            <w:tcBorders>
              <w:top w:val="single" w:sz="4" w:space="0" w:color="auto"/>
              <w:left w:val="single" w:sz="4" w:space="0" w:color="auto"/>
              <w:bottom w:val="single" w:sz="4" w:space="0" w:color="auto"/>
              <w:right w:val="single" w:sz="4" w:space="0" w:color="auto"/>
            </w:tcBorders>
          </w:tcPr>
          <w:p w14:paraId="07F55689" w14:textId="77777777" w:rsidR="006A5B52" w:rsidRDefault="00C908DE" w:rsidP="006A5B52">
            <w:pPr>
              <w:rPr>
                <w:rFonts w:ascii="Times New Roman" w:eastAsia="Times New Roman" w:hAnsi="Times New Roman" w:cs="Times New Roman"/>
                <w:b/>
                <w:bCs/>
                <w:lang w:val="hr-HR"/>
              </w:rPr>
            </w:pPr>
            <w:r>
              <w:rPr>
                <w:rFonts w:ascii="Times New Roman" w:eastAsia="Times New Roman" w:hAnsi="Times New Roman" w:cs="Times New Roman"/>
                <w:b/>
                <w:bCs/>
                <w:lang w:val="hr-HR"/>
              </w:rPr>
              <w:t>Cilj kolegija:</w:t>
            </w:r>
          </w:p>
          <w:p w14:paraId="6A056982" w14:textId="77777777" w:rsidR="00C908DE" w:rsidRDefault="006A5B52" w:rsidP="006A5B52">
            <w:pPr>
              <w:spacing w:after="0" w:line="240" w:lineRule="auto"/>
              <w:rPr>
                <w:rFonts w:ascii="Times New Roman" w:eastAsia="Times New Roman" w:hAnsi="Times New Roman" w:cs="Times New Roman"/>
                <w:bCs/>
                <w:lang w:val="hr-HR"/>
              </w:rPr>
            </w:pPr>
            <w:r w:rsidRPr="006A5B52">
              <w:rPr>
                <w:rFonts w:ascii="Times New Roman" w:eastAsia="Times New Roman" w:hAnsi="Times New Roman" w:cs="Times New Roman"/>
                <w:bCs/>
                <w:lang w:val="hr-HR"/>
              </w:rPr>
              <w:t>Ovladati osnovnim teorijskim konceptima istraživanja, razumijevanja i prezentovanja starovjekovne prošlosti na b</w:t>
            </w:r>
            <w:r w:rsidR="008D0857">
              <w:rPr>
                <w:rFonts w:ascii="Times New Roman" w:eastAsia="Times New Roman" w:hAnsi="Times New Roman" w:cs="Times New Roman"/>
                <w:bCs/>
                <w:lang w:val="hr-HR"/>
              </w:rPr>
              <w:t>osanskohercegovačkim prostorima</w:t>
            </w:r>
            <w:r>
              <w:rPr>
                <w:rFonts w:ascii="Times New Roman" w:eastAsia="Times New Roman" w:hAnsi="Times New Roman" w:cs="Times New Roman"/>
                <w:bCs/>
                <w:lang w:val="hr-HR"/>
              </w:rPr>
              <w:br/>
            </w:r>
          </w:p>
        </w:tc>
      </w:tr>
      <w:tr w:rsidR="00C908DE" w14:paraId="7BACFFDD" w14:textId="77777777" w:rsidTr="00C908DE">
        <w:trPr>
          <w:trHeight w:val="283"/>
        </w:trPr>
        <w:tc>
          <w:tcPr>
            <w:tcW w:w="10199" w:type="dxa"/>
            <w:gridSpan w:val="4"/>
            <w:tcBorders>
              <w:top w:val="single" w:sz="4" w:space="0" w:color="auto"/>
              <w:left w:val="single" w:sz="4" w:space="0" w:color="auto"/>
              <w:bottom w:val="single" w:sz="4" w:space="0" w:color="auto"/>
              <w:right w:val="single" w:sz="4" w:space="0" w:color="auto"/>
            </w:tcBorders>
          </w:tcPr>
          <w:p w14:paraId="59E2654C" w14:textId="77777777" w:rsidR="00C908DE" w:rsidRDefault="00C908DE">
            <w:pPr>
              <w:rPr>
                <w:rFonts w:ascii="Times New Roman" w:eastAsia="Times New Roman" w:hAnsi="Times New Roman" w:cs="Times New Roman"/>
                <w:b/>
                <w:bCs/>
                <w:lang w:val="hr-HR"/>
              </w:rPr>
            </w:pPr>
            <w:r>
              <w:rPr>
                <w:rFonts w:ascii="Times New Roman" w:eastAsia="Times New Roman" w:hAnsi="Times New Roman" w:cs="Times New Roman"/>
                <w:b/>
                <w:bCs/>
                <w:lang w:val="hr-HR"/>
              </w:rPr>
              <w:t>Sadržaj / struktura predmeta:</w:t>
            </w:r>
          </w:p>
          <w:p w14:paraId="5D550753" w14:textId="77777777" w:rsidR="006A5B52" w:rsidRPr="006A5B52" w:rsidRDefault="006A5B52" w:rsidP="006A5B52">
            <w:pPr>
              <w:spacing w:after="0" w:line="240" w:lineRule="auto"/>
              <w:contextualSpacing/>
              <w:jc w:val="both"/>
              <w:rPr>
                <w:rFonts w:ascii="Times New Roman" w:eastAsia="Times New Roman" w:hAnsi="Times New Roman" w:cs="Times New Roman"/>
                <w:bCs/>
                <w:lang w:val="hr-HR"/>
              </w:rPr>
            </w:pPr>
            <w:r w:rsidRPr="006A5B52">
              <w:rPr>
                <w:rFonts w:ascii="Times New Roman" w:eastAsia="Times New Roman" w:hAnsi="Times New Roman" w:cs="Times New Roman"/>
                <w:bCs/>
                <w:lang w:val="hr-HR"/>
              </w:rPr>
              <w:t>Uvod u metodologiju naučno-istraživačkog rada</w:t>
            </w:r>
            <w:r w:rsidR="008D0857">
              <w:rPr>
                <w:rFonts w:ascii="Times New Roman" w:eastAsia="Times New Roman" w:hAnsi="Times New Roman" w:cs="Times New Roman"/>
                <w:bCs/>
                <w:lang w:val="hr-HR"/>
              </w:rPr>
              <w:t xml:space="preserve">; </w:t>
            </w:r>
            <w:r w:rsidRPr="006A5B52">
              <w:rPr>
                <w:rFonts w:ascii="Times New Roman" w:eastAsia="Times New Roman" w:hAnsi="Times New Roman" w:cs="Times New Roman"/>
                <w:bCs/>
                <w:lang w:val="hr-HR"/>
              </w:rPr>
              <w:t>Relevantne značajke o nauci, naučnoj djelatnosti i istraživanju,</w:t>
            </w:r>
          </w:p>
          <w:p w14:paraId="2206D884" w14:textId="77777777" w:rsidR="00C908DE" w:rsidRDefault="006A5B52" w:rsidP="006A5B52">
            <w:pPr>
              <w:spacing w:after="0" w:line="240" w:lineRule="auto"/>
              <w:contextualSpacing/>
              <w:jc w:val="both"/>
              <w:rPr>
                <w:rFonts w:ascii="Times New Roman" w:eastAsia="Times New Roman" w:hAnsi="Times New Roman" w:cs="Times New Roman"/>
                <w:bCs/>
                <w:lang w:val="hr-HR"/>
              </w:rPr>
            </w:pPr>
            <w:r w:rsidRPr="006A5B52">
              <w:rPr>
                <w:rFonts w:ascii="Times New Roman" w:eastAsia="Times New Roman" w:hAnsi="Times New Roman" w:cs="Times New Roman"/>
                <w:bCs/>
                <w:lang w:val="hr-HR"/>
              </w:rPr>
              <w:t>Klasifik</w:t>
            </w:r>
            <w:r w:rsidR="008D0857">
              <w:rPr>
                <w:rFonts w:ascii="Times New Roman" w:eastAsia="Times New Roman" w:hAnsi="Times New Roman" w:cs="Times New Roman"/>
                <w:bCs/>
                <w:lang w:val="hr-HR"/>
              </w:rPr>
              <w:t>acija nauke i naučne kategorije;</w:t>
            </w:r>
            <w:r w:rsidRPr="006A5B52">
              <w:rPr>
                <w:rFonts w:ascii="Times New Roman" w:eastAsia="Times New Roman" w:hAnsi="Times New Roman" w:cs="Times New Roman"/>
                <w:bCs/>
                <w:lang w:val="hr-HR"/>
              </w:rPr>
              <w:t xml:space="preserve"> Naučna,</w:t>
            </w:r>
            <w:r w:rsidR="008D0857">
              <w:rPr>
                <w:rFonts w:ascii="Times New Roman" w:eastAsia="Times New Roman" w:hAnsi="Times New Roman" w:cs="Times New Roman"/>
                <w:bCs/>
                <w:lang w:val="hr-HR"/>
              </w:rPr>
              <w:t xml:space="preserve"> naučnostručna i stručna djela; Pojam i vrste naučnih djela; </w:t>
            </w:r>
            <w:r w:rsidRPr="006A5B52">
              <w:rPr>
                <w:rFonts w:ascii="Times New Roman" w:eastAsia="Times New Roman" w:hAnsi="Times New Roman" w:cs="Times New Roman"/>
                <w:bCs/>
                <w:lang w:val="hr-HR"/>
              </w:rPr>
              <w:t>Metodologija naučnog istraži</w:t>
            </w:r>
            <w:r w:rsidR="008D0857">
              <w:rPr>
                <w:rFonts w:ascii="Times New Roman" w:eastAsia="Times New Roman" w:hAnsi="Times New Roman" w:cs="Times New Roman"/>
                <w:bCs/>
                <w:lang w:val="hr-HR"/>
              </w:rPr>
              <w:t xml:space="preserve">vanja; </w:t>
            </w:r>
            <w:r w:rsidRPr="006A5B52">
              <w:rPr>
                <w:rFonts w:ascii="Times New Roman" w:eastAsia="Times New Roman" w:hAnsi="Times New Roman" w:cs="Times New Roman"/>
                <w:bCs/>
                <w:lang w:val="hr-HR"/>
              </w:rPr>
              <w:t>Pojam i klasifikacija naučnih metoda</w:t>
            </w:r>
            <w:r w:rsidR="008D0857">
              <w:rPr>
                <w:rFonts w:ascii="Times New Roman" w:eastAsia="Times New Roman" w:hAnsi="Times New Roman" w:cs="Times New Roman"/>
                <w:bCs/>
                <w:lang w:val="hr-HR"/>
              </w:rPr>
              <w:t xml:space="preserve">; </w:t>
            </w:r>
            <w:r w:rsidRPr="006A5B52">
              <w:rPr>
                <w:rFonts w:ascii="Times New Roman" w:eastAsia="Times New Roman" w:hAnsi="Times New Roman" w:cs="Times New Roman"/>
                <w:bCs/>
                <w:lang w:val="hr-HR"/>
              </w:rPr>
              <w:t>Metoda komparativne analize</w:t>
            </w:r>
            <w:r w:rsidR="008D0857">
              <w:rPr>
                <w:rFonts w:ascii="Times New Roman" w:eastAsia="Times New Roman" w:hAnsi="Times New Roman" w:cs="Times New Roman"/>
                <w:bCs/>
                <w:lang w:val="hr-HR"/>
              </w:rPr>
              <w:t xml:space="preserve">; </w:t>
            </w:r>
            <w:r w:rsidRPr="006A5B52">
              <w:rPr>
                <w:rFonts w:ascii="Times New Roman" w:eastAsia="Times New Roman" w:hAnsi="Times New Roman" w:cs="Times New Roman"/>
                <w:bCs/>
                <w:lang w:val="hr-HR"/>
              </w:rPr>
              <w:t>Istraživanje i pregled literature</w:t>
            </w:r>
            <w:r w:rsidR="008D0857">
              <w:rPr>
                <w:rFonts w:ascii="Times New Roman" w:eastAsia="Times New Roman" w:hAnsi="Times New Roman" w:cs="Times New Roman"/>
                <w:bCs/>
                <w:lang w:val="hr-HR"/>
              </w:rPr>
              <w:t xml:space="preserve">; </w:t>
            </w:r>
            <w:r w:rsidRPr="006A5B52">
              <w:rPr>
                <w:rFonts w:ascii="Times New Roman" w:eastAsia="Times New Roman" w:hAnsi="Times New Roman" w:cs="Times New Roman"/>
                <w:bCs/>
                <w:lang w:val="hr-HR"/>
              </w:rPr>
              <w:t>Postavljanje hipoteze i njena provjera</w:t>
            </w:r>
            <w:r w:rsidR="008D0857">
              <w:rPr>
                <w:rFonts w:ascii="Times New Roman" w:eastAsia="Times New Roman" w:hAnsi="Times New Roman" w:cs="Times New Roman"/>
                <w:bCs/>
                <w:lang w:val="hr-HR"/>
              </w:rPr>
              <w:t xml:space="preserve">; </w:t>
            </w:r>
            <w:r w:rsidRPr="006A5B52">
              <w:rPr>
                <w:rFonts w:ascii="Times New Roman" w:eastAsia="Times New Roman" w:hAnsi="Times New Roman" w:cs="Times New Roman"/>
                <w:bCs/>
                <w:lang w:val="hr-HR"/>
              </w:rPr>
              <w:t>Tehnolologija naučnog istraživanja</w:t>
            </w:r>
            <w:r w:rsidR="008D0857">
              <w:rPr>
                <w:rFonts w:ascii="Times New Roman" w:eastAsia="Times New Roman" w:hAnsi="Times New Roman" w:cs="Times New Roman"/>
                <w:bCs/>
                <w:lang w:val="hr-HR"/>
              </w:rPr>
              <w:t xml:space="preserve">; </w:t>
            </w:r>
            <w:r w:rsidRPr="006A5B52">
              <w:rPr>
                <w:rFonts w:ascii="Times New Roman" w:eastAsia="Times New Roman" w:hAnsi="Times New Roman" w:cs="Times New Roman"/>
                <w:bCs/>
                <w:lang w:val="hr-HR"/>
              </w:rPr>
              <w:t>Pisanje istraživačkog projekta</w:t>
            </w:r>
            <w:r w:rsidR="008D0857">
              <w:rPr>
                <w:rFonts w:ascii="Times New Roman" w:eastAsia="Times New Roman" w:hAnsi="Times New Roman" w:cs="Times New Roman"/>
                <w:bCs/>
                <w:lang w:val="hr-HR"/>
              </w:rPr>
              <w:t xml:space="preserve">; </w:t>
            </w:r>
            <w:r w:rsidRPr="006A5B52">
              <w:rPr>
                <w:rFonts w:ascii="Times New Roman" w:eastAsia="Times New Roman" w:hAnsi="Times New Roman" w:cs="Times New Roman"/>
                <w:bCs/>
                <w:lang w:val="hr-HR"/>
              </w:rPr>
              <w:t>Pisanje teksta i tehnička obrada rada</w:t>
            </w:r>
            <w:r w:rsidR="008D0857">
              <w:rPr>
                <w:rFonts w:ascii="Times New Roman" w:eastAsia="Times New Roman" w:hAnsi="Times New Roman" w:cs="Times New Roman"/>
                <w:bCs/>
                <w:lang w:val="hr-HR"/>
              </w:rPr>
              <w:t xml:space="preserve">; </w:t>
            </w:r>
            <w:r w:rsidRPr="006A5B52">
              <w:rPr>
                <w:rFonts w:ascii="Times New Roman" w:eastAsia="Times New Roman" w:hAnsi="Times New Roman" w:cs="Times New Roman"/>
                <w:bCs/>
                <w:lang w:val="hr-HR"/>
              </w:rPr>
              <w:t>Tumačenje podataka</w:t>
            </w:r>
            <w:r w:rsidR="008D0857">
              <w:rPr>
                <w:rFonts w:ascii="Times New Roman" w:eastAsia="Times New Roman" w:hAnsi="Times New Roman" w:cs="Times New Roman"/>
                <w:bCs/>
                <w:lang w:val="hr-HR"/>
              </w:rPr>
              <w:t>, naučno zaključivanje i sinteza</w:t>
            </w:r>
            <w:r w:rsidRPr="006A5B52">
              <w:rPr>
                <w:rFonts w:ascii="Times New Roman" w:eastAsia="Times New Roman" w:hAnsi="Times New Roman" w:cs="Times New Roman"/>
                <w:bCs/>
                <w:lang w:val="hr-HR"/>
              </w:rPr>
              <w:t xml:space="preserve">, </w:t>
            </w:r>
            <w:r>
              <w:rPr>
                <w:rFonts w:ascii="Times New Roman" w:eastAsia="Times New Roman" w:hAnsi="Times New Roman" w:cs="Times New Roman"/>
                <w:bCs/>
                <w:lang w:val="hr-HR"/>
              </w:rPr>
              <w:t>k</w:t>
            </w:r>
            <w:r w:rsidRPr="006A5B52">
              <w:rPr>
                <w:rFonts w:ascii="Times New Roman" w:eastAsia="Times New Roman" w:hAnsi="Times New Roman" w:cs="Times New Roman"/>
                <w:bCs/>
                <w:lang w:val="hr-HR"/>
              </w:rPr>
              <w:t>lasificiranje</w:t>
            </w:r>
            <w:r>
              <w:rPr>
                <w:rFonts w:ascii="Times New Roman" w:eastAsia="Times New Roman" w:hAnsi="Times New Roman" w:cs="Times New Roman"/>
                <w:bCs/>
                <w:lang w:val="hr-HR"/>
              </w:rPr>
              <w:t xml:space="preserve">, </w:t>
            </w:r>
            <w:r w:rsidRPr="006A5B52">
              <w:rPr>
                <w:rFonts w:ascii="Times New Roman" w:eastAsia="Times New Roman" w:hAnsi="Times New Roman" w:cs="Times New Roman"/>
                <w:bCs/>
                <w:lang w:val="hr-HR"/>
              </w:rPr>
              <w:t>p</w:t>
            </w:r>
            <w:r w:rsidR="008D0857">
              <w:rPr>
                <w:rFonts w:ascii="Times New Roman" w:eastAsia="Times New Roman" w:hAnsi="Times New Roman" w:cs="Times New Roman"/>
                <w:bCs/>
                <w:lang w:val="hr-HR"/>
              </w:rPr>
              <w:t>rezentiranje i analiza podataka;</w:t>
            </w:r>
            <w:r w:rsidRPr="006A5B52">
              <w:rPr>
                <w:rFonts w:ascii="Times New Roman" w:eastAsia="Times New Roman" w:hAnsi="Times New Roman" w:cs="Times New Roman"/>
                <w:bCs/>
                <w:lang w:val="hr-HR"/>
              </w:rPr>
              <w:t xml:space="preserve"> Pisanje izvještaja – akademski standardi</w:t>
            </w:r>
            <w:r w:rsidR="008D0857">
              <w:rPr>
                <w:rFonts w:ascii="Times New Roman" w:eastAsia="Times New Roman" w:hAnsi="Times New Roman" w:cs="Times New Roman"/>
                <w:bCs/>
                <w:lang w:val="hr-HR"/>
              </w:rPr>
              <w:t>.</w:t>
            </w:r>
          </w:p>
        </w:tc>
      </w:tr>
      <w:tr w:rsidR="00C908DE" w14:paraId="2850A895" w14:textId="77777777" w:rsidTr="00C908DE">
        <w:trPr>
          <w:trHeight w:val="283"/>
        </w:trPr>
        <w:tc>
          <w:tcPr>
            <w:tcW w:w="10199" w:type="dxa"/>
            <w:gridSpan w:val="4"/>
            <w:tcBorders>
              <w:top w:val="single" w:sz="4" w:space="0" w:color="auto"/>
              <w:left w:val="single" w:sz="4" w:space="0" w:color="auto"/>
              <w:bottom w:val="single" w:sz="4" w:space="0" w:color="auto"/>
              <w:right w:val="single" w:sz="4" w:space="0" w:color="auto"/>
            </w:tcBorders>
          </w:tcPr>
          <w:p w14:paraId="36E0BF2A" w14:textId="77777777" w:rsidR="006A5B52" w:rsidRPr="006A5B52" w:rsidRDefault="00C908DE" w:rsidP="006A5B52">
            <w:pPr>
              <w:spacing w:after="0"/>
              <w:jc w:val="both"/>
              <w:rPr>
                <w:rFonts w:ascii="Times New Roman" w:eastAsia="Times New Roman" w:hAnsi="Times New Roman" w:cs="Times New Roman"/>
                <w:b/>
                <w:bCs/>
                <w:lang w:val="hr-HR"/>
              </w:rPr>
            </w:pPr>
            <w:r>
              <w:rPr>
                <w:rFonts w:ascii="Times New Roman" w:eastAsia="Times New Roman" w:hAnsi="Times New Roman" w:cs="Times New Roman"/>
                <w:b/>
                <w:bCs/>
                <w:lang w:val="hr-HR"/>
              </w:rPr>
              <w:t>Literatura:</w:t>
            </w:r>
          </w:p>
          <w:p w14:paraId="67128E17" w14:textId="77777777" w:rsidR="006A5B52" w:rsidRPr="006A5B52" w:rsidRDefault="00D25C9E" w:rsidP="006A5B52">
            <w:pPr>
              <w:spacing w:after="0"/>
              <w:jc w:val="both"/>
              <w:rPr>
                <w:rFonts w:ascii="Times New Roman" w:eastAsia="Times New Roman" w:hAnsi="Times New Roman" w:cs="Times New Roman"/>
                <w:bCs/>
                <w:lang w:val="hr-HR"/>
              </w:rPr>
            </w:pPr>
            <w:r>
              <w:rPr>
                <w:rFonts w:ascii="Times New Roman" w:eastAsia="Times New Roman" w:hAnsi="Times New Roman" w:cs="Times New Roman"/>
                <w:bCs/>
                <w:lang w:val="hr-HR"/>
              </w:rPr>
              <w:t>- Šamić, Midhat</w:t>
            </w:r>
            <w:r w:rsidR="006A5B52" w:rsidRPr="006A5B52">
              <w:rPr>
                <w:rFonts w:ascii="Times New Roman" w:eastAsia="Times New Roman" w:hAnsi="Times New Roman" w:cs="Times New Roman"/>
                <w:bCs/>
                <w:lang w:val="hr-HR"/>
              </w:rPr>
              <w:t>: Kako na</w:t>
            </w:r>
            <w:r>
              <w:rPr>
                <w:rFonts w:ascii="Times New Roman" w:eastAsia="Times New Roman" w:hAnsi="Times New Roman" w:cs="Times New Roman"/>
                <w:bCs/>
                <w:lang w:val="hr-HR"/>
              </w:rPr>
              <w:t>staje naučno djelo, Sarajevo 199</w:t>
            </w:r>
            <w:r w:rsidR="006A5B52" w:rsidRPr="006A5B52">
              <w:rPr>
                <w:rFonts w:ascii="Times New Roman" w:eastAsia="Times New Roman" w:hAnsi="Times New Roman" w:cs="Times New Roman"/>
                <w:bCs/>
                <w:lang w:val="hr-HR"/>
              </w:rPr>
              <w:t>1.</w:t>
            </w:r>
          </w:p>
          <w:p w14:paraId="4DE1EE68" w14:textId="77777777" w:rsidR="006A5B52" w:rsidRPr="006A5B52" w:rsidRDefault="006A5B52" w:rsidP="006A5B52">
            <w:pPr>
              <w:spacing w:after="0"/>
              <w:jc w:val="both"/>
              <w:rPr>
                <w:rFonts w:ascii="Times New Roman" w:eastAsia="Times New Roman" w:hAnsi="Times New Roman" w:cs="Times New Roman"/>
                <w:bCs/>
                <w:lang w:val="hr-HR"/>
              </w:rPr>
            </w:pPr>
            <w:r w:rsidRPr="006A5B52">
              <w:rPr>
                <w:rFonts w:ascii="Times New Roman" w:eastAsia="Times New Roman" w:hAnsi="Times New Roman" w:cs="Times New Roman"/>
                <w:bCs/>
                <w:lang w:val="hr-HR"/>
              </w:rPr>
              <w:t>- Gros, Mirjana: Historijska znanost, Zagreb 1980.</w:t>
            </w:r>
          </w:p>
          <w:p w14:paraId="6F83F4C1" w14:textId="77777777" w:rsidR="006A5B52" w:rsidRPr="006A5B52" w:rsidRDefault="006A5B52" w:rsidP="006A5B52">
            <w:pPr>
              <w:spacing w:after="0"/>
              <w:jc w:val="both"/>
              <w:rPr>
                <w:rFonts w:ascii="Times New Roman" w:eastAsia="Times New Roman" w:hAnsi="Times New Roman" w:cs="Times New Roman"/>
                <w:bCs/>
                <w:lang w:val="hr-HR"/>
              </w:rPr>
            </w:pPr>
            <w:r w:rsidRPr="006A5B52">
              <w:rPr>
                <w:rFonts w:ascii="Times New Roman" w:eastAsia="Times New Roman" w:hAnsi="Times New Roman" w:cs="Times New Roman"/>
                <w:bCs/>
                <w:lang w:val="hr-HR"/>
              </w:rPr>
              <w:t>- Filipović, Muhamed: Metodologija znanosti i znanstvenog rada, Sarajevo 2004.</w:t>
            </w:r>
          </w:p>
          <w:p w14:paraId="34517C50" w14:textId="77777777" w:rsidR="006A5B52" w:rsidRPr="006A5B52" w:rsidRDefault="006A5B52" w:rsidP="006A5B52">
            <w:pPr>
              <w:spacing w:after="0"/>
              <w:jc w:val="both"/>
              <w:rPr>
                <w:rFonts w:ascii="Times New Roman" w:eastAsia="Times New Roman" w:hAnsi="Times New Roman" w:cs="Times New Roman"/>
                <w:bCs/>
                <w:lang w:val="hr-HR"/>
              </w:rPr>
            </w:pPr>
            <w:r w:rsidRPr="006A5B52">
              <w:rPr>
                <w:rFonts w:ascii="Times New Roman" w:eastAsia="Times New Roman" w:hAnsi="Times New Roman" w:cs="Times New Roman"/>
                <w:bCs/>
                <w:lang w:val="hr-HR"/>
              </w:rPr>
              <w:t>- Popović, Vladislav, Metodologija arheoloških istraživanja, Beograd 1988.</w:t>
            </w:r>
          </w:p>
          <w:p w14:paraId="351AC7A1" w14:textId="77777777" w:rsidR="006A5B52" w:rsidRPr="006A5B52" w:rsidRDefault="006A5B52" w:rsidP="006A5B52">
            <w:pPr>
              <w:spacing w:after="0"/>
              <w:jc w:val="both"/>
              <w:rPr>
                <w:rFonts w:ascii="Times New Roman" w:eastAsia="Times New Roman" w:hAnsi="Times New Roman" w:cs="Times New Roman"/>
                <w:bCs/>
                <w:lang w:val="hr-HR"/>
              </w:rPr>
            </w:pPr>
            <w:r w:rsidRPr="006A5B52">
              <w:rPr>
                <w:rFonts w:ascii="Times New Roman" w:eastAsia="Times New Roman" w:hAnsi="Times New Roman" w:cs="Times New Roman"/>
                <w:bCs/>
                <w:lang w:val="hr-HR"/>
              </w:rPr>
              <w:t>- Habermans, Jirgen: Saznanje i interes, Beograd, 1975.</w:t>
            </w:r>
          </w:p>
          <w:p w14:paraId="5F6938AA" w14:textId="77777777" w:rsidR="006A5B52" w:rsidRPr="006A5B52" w:rsidRDefault="006A5B52" w:rsidP="006A5B52">
            <w:pPr>
              <w:spacing w:after="0"/>
              <w:jc w:val="both"/>
              <w:rPr>
                <w:rFonts w:ascii="Times New Roman" w:eastAsia="Times New Roman" w:hAnsi="Times New Roman" w:cs="Times New Roman"/>
                <w:bCs/>
                <w:lang w:val="hr-HR"/>
              </w:rPr>
            </w:pPr>
            <w:r w:rsidRPr="006A5B52">
              <w:rPr>
                <w:rFonts w:ascii="Times New Roman" w:eastAsia="Times New Roman" w:hAnsi="Times New Roman" w:cs="Times New Roman"/>
                <w:bCs/>
                <w:lang w:val="hr-HR"/>
              </w:rPr>
              <w:t>- Termiz, Dževad: Metodologija društvenih nauka, Lukavac 2009.</w:t>
            </w:r>
          </w:p>
          <w:p w14:paraId="62AFAF0B" w14:textId="77777777" w:rsidR="00C908DE" w:rsidRDefault="006A5B52" w:rsidP="006A5B52">
            <w:pPr>
              <w:spacing w:after="0"/>
              <w:jc w:val="both"/>
              <w:rPr>
                <w:rFonts w:ascii="Times New Roman" w:eastAsia="Times New Roman" w:hAnsi="Times New Roman" w:cs="Times New Roman"/>
                <w:bCs/>
                <w:lang w:val="hr-HR"/>
              </w:rPr>
            </w:pPr>
            <w:r w:rsidRPr="006A5B52">
              <w:rPr>
                <w:rFonts w:ascii="Times New Roman" w:eastAsia="Times New Roman" w:hAnsi="Times New Roman" w:cs="Times New Roman"/>
                <w:bCs/>
                <w:lang w:val="hr-HR"/>
              </w:rPr>
              <w:t>- Mesihović, Nijaz: Uvod u metodologiju društvenih nauka, Sarajevo 2003.</w:t>
            </w:r>
          </w:p>
          <w:p w14:paraId="08DB184F" w14:textId="77777777" w:rsidR="006A5B52" w:rsidRPr="006A5B52" w:rsidRDefault="006A5B52" w:rsidP="006A5B52">
            <w:pPr>
              <w:spacing w:after="0"/>
              <w:jc w:val="both"/>
              <w:rPr>
                <w:rFonts w:ascii="Times New Roman" w:eastAsia="Times New Roman" w:hAnsi="Times New Roman" w:cs="Times New Roman"/>
                <w:bCs/>
                <w:lang w:val="hr-HR"/>
              </w:rPr>
            </w:pPr>
            <w:r w:rsidRPr="006A5B52">
              <w:rPr>
                <w:rFonts w:ascii="Times New Roman" w:eastAsia="Times New Roman" w:hAnsi="Times New Roman" w:cs="Times New Roman"/>
                <w:bCs/>
                <w:lang w:val="hr-HR"/>
              </w:rPr>
              <w:t>- Vujević, Miroslav: Uvođenje u znanstveni rad u području društvenih znanosti, Zagreb 1990.</w:t>
            </w:r>
          </w:p>
          <w:p w14:paraId="584043F9" w14:textId="77777777" w:rsidR="006A5B52" w:rsidRPr="006A5B52" w:rsidRDefault="006A5B52" w:rsidP="006A5B52">
            <w:pPr>
              <w:spacing w:after="0"/>
              <w:jc w:val="both"/>
              <w:rPr>
                <w:rFonts w:ascii="Times New Roman" w:eastAsia="Times New Roman" w:hAnsi="Times New Roman" w:cs="Times New Roman"/>
                <w:bCs/>
                <w:lang w:val="hr-HR"/>
              </w:rPr>
            </w:pPr>
            <w:r w:rsidRPr="006A5B52">
              <w:rPr>
                <w:rFonts w:ascii="Times New Roman" w:eastAsia="Times New Roman" w:hAnsi="Times New Roman" w:cs="Times New Roman"/>
                <w:bCs/>
                <w:lang w:val="hr-HR"/>
              </w:rPr>
              <w:t>- Djilji, Djan Antonio: Kako se istražuje, Školska knjiga Zagreb 1974.</w:t>
            </w:r>
          </w:p>
          <w:p w14:paraId="347C86EB" w14:textId="77777777" w:rsidR="006A5B52" w:rsidRDefault="006A5B52" w:rsidP="006A5B52">
            <w:pPr>
              <w:spacing w:after="0"/>
              <w:jc w:val="both"/>
              <w:rPr>
                <w:rFonts w:ascii="Times New Roman" w:eastAsia="Times New Roman" w:hAnsi="Times New Roman" w:cs="Times New Roman"/>
                <w:bCs/>
                <w:lang w:val="hr-HR"/>
              </w:rPr>
            </w:pPr>
            <w:r w:rsidRPr="006A5B52">
              <w:rPr>
                <w:rFonts w:ascii="Times New Roman" w:eastAsia="Times New Roman" w:hAnsi="Times New Roman" w:cs="Times New Roman"/>
                <w:bCs/>
                <w:lang w:val="hr-HR"/>
              </w:rPr>
              <w:t>- Ilić, Miloš: Naučno istraživanje. Opšta metodologija, Beograd 1994.</w:t>
            </w:r>
          </w:p>
        </w:tc>
      </w:tr>
      <w:bookmarkEnd w:id="2"/>
    </w:tbl>
    <w:p w14:paraId="39603359" w14:textId="77777777" w:rsidR="006A5B52" w:rsidRDefault="006A5B52" w:rsidP="00D25C9E">
      <w:pPr>
        <w:rPr>
          <w:rFonts w:ascii="Times New Roman" w:hAnsi="Times New Roman" w:cs="Times New Roman"/>
          <w:sz w:val="24"/>
          <w:szCs w:val="24"/>
        </w:rPr>
      </w:pPr>
    </w:p>
    <w:p w14:paraId="3A9EA14B" w14:textId="77777777" w:rsidR="00D25C9E" w:rsidRDefault="00D25C9E" w:rsidP="00D25C9E">
      <w:pPr>
        <w:rPr>
          <w:rFonts w:ascii="Times New Roman" w:hAnsi="Times New Roman" w:cs="Times New Roman"/>
          <w:sz w:val="24"/>
          <w:szCs w:val="24"/>
        </w:rPr>
      </w:pPr>
    </w:p>
    <w:p w14:paraId="729E8A6B" w14:textId="77777777" w:rsidR="00D25C9E" w:rsidRPr="00D25C9E" w:rsidRDefault="00D25C9E" w:rsidP="00D25C9E">
      <w:pPr>
        <w:rPr>
          <w:rFonts w:ascii="Times New Roman" w:hAnsi="Times New Roman" w:cs="Times New Roman"/>
          <w:sz w:val="24"/>
          <w:szCs w:val="24"/>
        </w:rPr>
      </w:pPr>
    </w:p>
    <w:tbl>
      <w:tblPr>
        <w:tblpPr w:leftFromText="180" w:rightFromText="180" w:bottomFromText="160" w:vertAnchor="text" w:horzAnchor="margin" w:tblpXSpec="center" w:tblpY="181"/>
        <w:tblW w:w="102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0"/>
        <w:gridCol w:w="3400"/>
        <w:gridCol w:w="1484"/>
        <w:gridCol w:w="1916"/>
      </w:tblGrid>
      <w:tr w:rsidR="006A5B52" w14:paraId="63A7C5BE" w14:textId="77777777" w:rsidTr="00A94B67">
        <w:trPr>
          <w:cantSplit/>
          <w:trHeight w:val="283"/>
        </w:trPr>
        <w:tc>
          <w:tcPr>
            <w:tcW w:w="8283"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7311259" w14:textId="77777777" w:rsidR="006A5B52" w:rsidRDefault="006A5B52" w:rsidP="00A94B67">
            <w:pPr>
              <w:jc w:val="both"/>
              <w:rPr>
                <w:rFonts w:ascii="Times New Roman" w:eastAsia="Times New Roman" w:hAnsi="Times New Roman" w:cs="Times New Roman"/>
                <w:b/>
                <w:lang w:val="hr-HR"/>
              </w:rPr>
            </w:pPr>
            <w:r>
              <w:rPr>
                <w:rFonts w:ascii="Times New Roman" w:eastAsia="Times New Roman" w:hAnsi="Times New Roman" w:cs="Times New Roman"/>
                <w:b/>
                <w:lang w:val="hr-HR"/>
              </w:rPr>
              <w:lastRenderedPageBreak/>
              <w:t>Naziv predmeta: Historija rimske civilizacije</w:t>
            </w: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99B454" w14:textId="77777777" w:rsidR="006A5B52" w:rsidRDefault="006A5B52"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ECTS</w:t>
            </w:r>
          </w:p>
        </w:tc>
      </w:tr>
      <w:tr w:rsidR="006A5B52" w14:paraId="2E3B61D7" w14:textId="77777777" w:rsidTr="00A94B67">
        <w:trPr>
          <w:cantSplit/>
          <w:trHeight w:val="283"/>
        </w:trPr>
        <w:tc>
          <w:tcPr>
            <w:tcW w:w="16999" w:type="dxa"/>
            <w:gridSpan w:val="3"/>
            <w:vMerge/>
            <w:tcBorders>
              <w:top w:val="single" w:sz="4" w:space="0" w:color="auto"/>
              <w:left w:val="single" w:sz="4" w:space="0" w:color="auto"/>
              <w:bottom w:val="single" w:sz="4" w:space="0" w:color="auto"/>
              <w:right w:val="single" w:sz="4" w:space="0" w:color="auto"/>
            </w:tcBorders>
            <w:vAlign w:val="center"/>
            <w:hideMark/>
          </w:tcPr>
          <w:p w14:paraId="3659F1F3" w14:textId="77777777" w:rsidR="006A5B52" w:rsidRDefault="006A5B52" w:rsidP="00A94B67">
            <w:pPr>
              <w:spacing w:after="0" w:line="240" w:lineRule="auto"/>
              <w:rPr>
                <w:rFonts w:ascii="Times New Roman" w:eastAsia="Times New Roman" w:hAnsi="Times New Roman" w:cs="Times New Roman"/>
                <w:b/>
                <w:lang w:val="hr-HR"/>
              </w:rPr>
            </w:pP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tcPr>
          <w:p w14:paraId="33A3CEA5" w14:textId="77777777" w:rsidR="006A5B52" w:rsidRDefault="006A5B52" w:rsidP="00A94B67">
            <w:pPr>
              <w:jc w:val="center"/>
              <w:rPr>
                <w:rFonts w:ascii="Times New Roman" w:eastAsia="Times New Roman" w:hAnsi="Times New Roman" w:cs="Times New Roman"/>
                <w:b/>
                <w:lang w:val="hr-HR"/>
              </w:rPr>
            </w:pPr>
            <w:r>
              <w:rPr>
                <w:rFonts w:ascii="Times New Roman" w:eastAsia="Times New Roman" w:hAnsi="Times New Roman" w:cs="Times New Roman"/>
                <w:b/>
                <w:lang w:val="hr-HR"/>
              </w:rPr>
              <w:t>7</w:t>
            </w:r>
          </w:p>
        </w:tc>
      </w:tr>
      <w:tr w:rsidR="006A5B52" w14:paraId="2AA36A7F" w14:textId="77777777" w:rsidTr="00A94B67">
        <w:trPr>
          <w:trHeight w:val="283"/>
        </w:trPr>
        <w:tc>
          <w:tcPr>
            <w:tcW w:w="10199" w:type="dxa"/>
            <w:gridSpan w:val="4"/>
            <w:tcBorders>
              <w:top w:val="single" w:sz="4" w:space="0" w:color="auto"/>
              <w:left w:val="single" w:sz="4" w:space="0" w:color="auto"/>
              <w:bottom w:val="single" w:sz="4" w:space="0" w:color="auto"/>
              <w:right w:val="single" w:sz="4" w:space="0" w:color="auto"/>
            </w:tcBorders>
            <w:vAlign w:val="center"/>
            <w:hideMark/>
          </w:tcPr>
          <w:p w14:paraId="37253D0A" w14:textId="77777777" w:rsidR="006A5B52" w:rsidRDefault="006A5B52" w:rsidP="00A94B67">
            <w:pPr>
              <w:jc w:val="center"/>
              <w:rPr>
                <w:rFonts w:ascii="Times New Roman" w:eastAsia="Times New Roman" w:hAnsi="Times New Roman" w:cs="Times New Roman"/>
                <w:lang w:val="en-US"/>
              </w:rPr>
            </w:pPr>
            <w:r>
              <w:rPr>
                <w:rFonts w:ascii="Times New Roman" w:eastAsia="Times New Roman" w:hAnsi="Times New Roman" w:cs="Times New Roman"/>
                <w:lang w:val="hr-HR"/>
              </w:rPr>
              <w:t xml:space="preserve">Ukupan broj sati u semestru: </w:t>
            </w:r>
            <w:r w:rsidR="00ED5153">
              <w:rPr>
                <w:rFonts w:eastAsia="Times New Roman"/>
                <w:lang w:val="hr-HR"/>
              </w:rPr>
              <w:t xml:space="preserve">30 P + 0 V  </w:t>
            </w:r>
          </w:p>
        </w:tc>
      </w:tr>
      <w:tr w:rsidR="006A5B52" w14:paraId="53E34C67" w14:textId="77777777" w:rsidTr="00A94B67">
        <w:trPr>
          <w:trHeight w:val="283"/>
        </w:trPr>
        <w:tc>
          <w:tcPr>
            <w:tcW w:w="3399" w:type="dxa"/>
            <w:tcBorders>
              <w:top w:val="single" w:sz="4" w:space="0" w:color="auto"/>
              <w:left w:val="single" w:sz="4" w:space="0" w:color="auto"/>
              <w:bottom w:val="single" w:sz="4" w:space="0" w:color="auto"/>
              <w:right w:val="single" w:sz="4" w:space="0" w:color="auto"/>
            </w:tcBorders>
            <w:hideMark/>
          </w:tcPr>
          <w:p w14:paraId="5A395703" w14:textId="77777777" w:rsidR="006A5B52" w:rsidRDefault="006A5B52"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Semestar: 1</w:t>
            </w:r>
          </w:p>
        </w:tc>
        <w:tc>
          <w:tcPr>
            <w:tcW w:w="3400" w:type="dxa"/>
            <w:tcBorders>
              <w:top w:val="single" w:sz="4" w:space="0" w:color="auto"/>
              <w:left w:val="single" w:sz="4" w:space="0" w:color="auto"/>
              <w:bottom w:val="single" w:sz="4" w:space="0" w:color="auto"/>
              <w:right w:val="single" w:sz="4" w:space="0" w:color="auto"/>
            </w:tcBorders>
            <w:hideMark/>
          </w:tcPr>
          <w:p w14:paraId="64CBF5DD" w14:textId="77777777" w:rsidR="006A5B52" w:rsidRDefault="006A5B52"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Predavanja: 2</w:t>
            </w:r>
          </w:p>
        </w:tc>
        <w:tc>
          <w:tcPr>
            <w:tcW w:w="3400" w:type="dxa"/>
            <w:gridSpan w:val="2"/>
            <w:tcBorders>
              <w:top w:val="single" w:sz="4" w:space="0" w:color="auto"/>
              <w:left w:val="single" w:sz="4" w:space="0" w:color="auto"/>
              <w:bottom w:val="single" w:sz="4" w:space="0" w:color="auto"/>
              <w:right w:val="single" w:sz="4" w:space="0" w:color="auto"/>
            </w:tcBorders>
            <w:hideMark/>
          </w:tcPr>
          <w:p w14:paraId="7FA40F13" w14:textId="77777777" w:rsidR="006A5B52" w:rsidRDefault="006A5B52"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Vježbe (A+L): 0</w:t>
            </w:r>
          </w:p>
        </w:tc>
      </w:tr>
      <w:tr w:rsidR="006A5B52" w14:paraId="06CB7AD5" w14:textId="77777777" w:rsidTr="00A94B67">
        <w:trPr>
          <w:trHeight w:val="283"/>
        </w:trPr>
        <w:tc>
          <w:tcPr>
            <w:tcW w:w="10199" w:type="dxa"/>
            <w:gridSpan w:val="4"/>
            <w:tcBorders>
              <w:top w:val="single" w:sz="4" w:space="0" w:color="auto"/>
              <w:left w:val="single" w:sz="4" w:space="0" w:color="auto"/>
              <w:bottom w:val="single" w:sz="4" w:space="0" w:color="auto"/>
              <w:right w:val="single" w:sz="4" w:space="0" w:color="auto"/>
            </w:tcBorders>
          </w:tcPr>
          <w:p w14:paraId="51F6F90A" w14:textId="77777777" w:rsidR="006A5B52" w:rsidRDefault="006A5B52" w:rsidP="006A5B52">
            <w:pPr>
              <w:spacing w:after="0"/>
              <w:rPr>
                <w:rFonts w:ascii="Times New Roman" w:eastAsia="Times New Roman" w:hAnsi="Times New Roman" w:cs="Times New Roman"/>
                <w:b/>
                <w:bCs/>
                <w:lang w:val="hr-HR"/>
              </w:rPr>
            </w:pPr>
            <w:r>
              <w:rPr>
                <w:rFonts w:ascii="Times New Roman" w:eastAsia="Times New Roman" w:hAnsi="Times New Roman" w:cs="Times New Roman"/>
                <w:b/>
                <w:bCs/>
                <w:lang w:val="hr-HR"/>
              </w:rPr>
              <w:t>Cilj kolegija:</w:t>
            </w:r>
          </w:p>
          <w:p w14:paraId="0ABCC483" w14:textId="77777777" w:rsidR="006A5B52" w:rsidRDefault="006A5B52" w:rsidP="006A5B52">
            <w:pPr>
              <w:spacing w:after="0" w:line="240" w:lineRule="auto"/>
              <w:rPr>
                <w:rFonts w:ascii="Times New Roman" w:eastAsia="Times New Roman" w:hAnsi="Times New Roman" w:cs="Times New Roman"/>
                <w:bCs/>
                <w:lang w:val="hr-HR"/>
              </w:rPr>
            </w:pPr>
            <w:r w:rsidRPr="006A5B52">
              <w:rPr>
                <w:rFonts w:ascii="Times New Roman" w:eastAsia="Times New Roman" w:hAnsi="Times New Roman" w:cs="Times New Roman"/>
                <w:bCs/>
                <w:lang w:val="hr-HR"/>
              </w:rPr>
              <w:t xml:space="preserve"> Osposobljavanje kandidata za istraživački rad iz historije starog vijeka kroz prizmu proučavanja i poimanja rimske  civilizacije.</w:t>
            </w:r>
          </w:p>
        </w:tc>
      </w:tr>
      <w:tr w:rsidR="006A5B52" w14:paraId="4D9BAA68" w14:textId="77777777" w:rsidTr="00A94B67">
        <w:trPr>
          <w:trHeight w:val="283"/>
        </w:trPr>
        <w:tc>
          <w:tcPr>
            <w:tcW w:w="10199" w:type="dxa"/>
            <w:gridSpan w:val="4"/>
            <w:tcBorders>
              <w:top w:val="single" w:sz="4" w:space="0" w:color="auto"/>
              <w:left w:val="single" w:sz="4" w:space="0" w:color="auto"/>
              <w:bottom w:val="single" w:sz="4" w:space="0" w:color="auto"/>
              <w:right w:val="single" w:sz="4" w:space="0" w:color="auto"/>
            </w:tcBorders>
          </w:tcPr>
          <w:p w14:paraId="4733FB6B" w14:textId="77777777" w:rsidR="006A5B52" w:rsidRDefault="006A5B52" w:rsidP="006A5B52">
            <w:pPr>
              <w:spacing w:after="0"/>
              <w:rPr>
                <w:rFonts w:ascii="Times New Roman" w:eastAsia="Times New Roman" w:hAnsi="Times New Roman" w:cs="Times New Roman"/>
                <w:b/>
                <w:bCs/>
                <w:lang w:val="hr-HR"/>
              </w:rPr>
            </w:pPr>
            <w:r>
              <w:rPr>
                <w:rFonts w:ascii="Times New Roman" w:eastAsia="Times New Roman" w:hAnsi="Times New Roman" w:cs="Times New Roman"/>
                <w:b/>
                <w:bCs/>
                <w:lang w:val="hr-HR"/>
              </w:rPr>
              <w:t>Sadržaj / struktura predmeta:</w:t>
            </w:r>
          </w:p>
          <w:p w14:paraId="304120FF" w14:textId="77777777" w:rsidR="006A5B52" w:rsidRDefault="006A5B52" w:rsidP="00366E11">
            <w:pPr>
              <w:spacing w:after="0"/>
              <w:jc w:val="both"/>
              <w:rPr>
                <w:rFonts w:ascii="Times New Roman" w:eastAsia="Times New Roman" w:hAnsi="Times New Roman" w:cs="Times New Roman"/>
                <w:bCs/>
                <w:lang w:val="hr-HR"/>
              </w:rPr>
            </w:pPr>
            <w:r w:rsidRPr="006A5B52">
              <w:rPr>
                <w:rFonts w:ascii="Times New Roman" w:eastAsia="Times New Roman" w:hAnsi="Times New Roman" w:cs="Times New Roman"/>
                <w:bCs/>
                <w:lang w:val="hr-HR"/>
              </w:rPr>
              <w:t>Civilizacija: pojam civilizacije, karakteristike civilizacije i klasifikacija civilizacija</w:t>
            </w:r>
            <w:r w:rsidR="00DC0F22">
              <w:rPr>
                <w:rFonts w:ascii="Times New Roman" w:eastAsia="Times New Roman" w:hAnsi="Times New Roman" w:cs="Times New Roman"/>
                <w:bCs/>
                <w:lang w:val="hr-HR"/>
              </w:rPr>
              <w:t xml:space="preserve">; </w:t>
            </w:r>
            <w:r w:rsidRPr="006A5B52">
              <w:rPr>
                <w:rFonts w:ascii="Times New Roman" w:eastAsia="Times New Roman" w:hAnsi="Times New Roman" w:cs="Times New Roman"/>
                <w:bCs/>
                <w:lang w:val="hr-HR"/>
              </w:rPr>
              <w:t>Predrimske civilizacije,</w:t>
            </w:r>
            <w:r w:rsidR="00DC0F22">
              <w:rPr>
                <w:rFonts w:ascii="Times New Roman" w:eastAsia="Times New Roman" w:hAnsi="Times New Roman" w:cs="Times New Roman"/>
                <w:bCs/>
                <w:lang w:val="hr-HR"/>
              </w:rPr>
              <w:t xml:space="preserve"> </w:t>
            </w:r>
            <w:r w:rsidRPr="006A5B52">
              <w:rPr>
                <w:rFonts w:ascii="Times New Roman" w:eastAsia="Times New Roman" w:hAnsi="Times New Roman" w:cs="Times New Roman"/>
                <w:bCs/>
                <w:lang w:val="hr-HR"/>
              </w:rPr>
              <w:t>Nastanak rimske civilizacije, Uspon rimske civilizacije,</w:t>
            </w:r>
            <w:r w:rsidR="00DC0F22">
              <w:rPr>
                <w:rFonts w:ascii="Times New Roman" w:eastAsia="Times New Roman" w:hAnsi="Times New Roman" w:cs="Times New Roman"/>
                <w:bCs/>
                <w:lang w:val="hr-HR"/>
              </w:rPr>
              <w:t xml:space="preserve"> </w:t>
            </w:r>
            <w:r w:rsidRPr="006A5B52">
              <w:rPr>
                <w:rFonts w:ascii="Times New Roman" w:eastAsia="Times New Roman" w:hAnsi="Times New Roman" w:cs="Times New Roman"/>
                <w:bCs/>
                <w:lang w:val="hr-HR"/>
              </w:rPr>
              <w:t>Društveno-ekonomske</w:t>
            </w:r>
            <w:r>
              <w:rPr>
                <w:rFonts w:ascii="Times New Roman" w:eastAsia="Times New Roman" w:hAnsi="Times New Roman" w:cs="Times New Roman"/>
                <w:bCs/>
                <w:lang w:val="hr-HR"/>
              </w:rPr>
              <w:t xml:space="preserve"> karakteristike rimske civilizacije,</w:t>
            </w:r>
            <w:r w:rsidR="00DC0F22">
              <w:rPr>
                <w:rFonts w:ascii="Times New Roman" w:eastAsia="Times New Roman" w:hAnsi="Times New Roman" w:cs="Times New Roman"/>
                <w:bCs/>
                <w:lang w:val="hr-HR"/>
              </w:rPr>
              <w:t xml:space="preserve"> </w:t>
            </w:r>
            <w:r>
              <w:rPr>
                <w:rFonts w:ascii="Times New Roman" w:eastAsia="Times New Roman" w:hAnsi="Times New Roman" w:cs="Times New Roman"/>
                <w:bCs/>
                <w:lang w:val="hr-HR"/>
              </w:rPr>
              <w:t>E</w:t>
            </w:r>
            <w:r w:rsidRPr="006A5B52">
              <w:rPr>
                <w:rFonts w:ascii="Times New Roman" w:eastAsia="Times New Roman" w:hAnsi="Times New Roman" w:cs="Times New Roman"/>
                <w:bCs/>
                <w:lang w:val="hr-HR"/>
              </w:rPr>
              <w:t>tničk</w:t>
            </w:r>
            <w:r>
              <w:rPr>
                <w:rFonts w:ascii="Times New Roman" w:eastAsia="Times New Roman" w:hAnsi="Times New Roman" w:cs="Times New Roman"/>
                <w:bCs/>
                <w:lang w:val="hr-HR"/>
              </w:rPr>
              <w:t>e karakteristike rimske civilizacije,</w:t>
            </w:r>
            <w:r w:rsidR="00366E11">
              <w:rPr>
                <w:rFonts w:ascii="Times New Roman" w:eastAsia="Times New Roman" w:hAnsi="Times New Roman" w:cs="Times New Roman"/>
                <w:bCs/>
                <w:lang w:val="hr-HR"/>
              </w:rPr>
              <w:t xml:space="preserve"> </w:t>
            </w:r>
            <w:r>
              <w:rPr>
                <w:rFonts w:ascii="Times New Roman" w:eastAsia="Times New Roman" w:hAnsi="Times New Roman" w:cs="Times New Roman"/>
                <w:bCs/>
                <w:lang w:val="hr-HR"/>
              </w:rPr>
              <w:t>P</w:t>
            </w:r>
            <w:r w:rsidRPr="006A5B52">
              <w:rPr>
                <w:rFonts w:ascii="Times New Roman" w:eastAsia="Times New Roman" w:hAnsi="Times New Roman" w:cs="Times New Roman"/>
                <w:bCs/>
                <w:lang w:val="hr-HR"/>
              </w:rPr>
              <w:t>olitičke</w:t>
            </w:r>
            <w:r>
              <w:rPr>
                <w:rFonts w:ascii="Times New Roman" w:eastAsia="Times New Roman" w:hAnsi="Times New Roman" w:cs="Times New Roman"/>
                <w:bCs/>
                <w:lang w:val="hr-HR"/>
              </w:rPr>
              <w:t xml:space="preserve"> karakteristike rimske civilizacije,</w:t>
            </w:r>
            <w:r w:rsidR="00366E11">
              <w:rPr>
                <w:rFonts w:ascii="Times New Roman" w:eastAsia="Times New Roman" w:hAnsi="Times New Roman" w:cs="Times New Roman"/>
                <w:bCs/>
                <w:lang w:val="hr-HR"/>
              </w:rPr>
              <w:t xml:space="preserve"> </w:t>
            </w:r>
            <w:r w:rsidRPr="006A5B52">
              <w:rPr>
                <w:rFonts w:ascii="Times New Roman" w:eastAsia="Times New Roman" w:hAnsi="Times New Roman" w:cs="Times New Roman"/>
                <w:bCs/>
                <w:lang w:val="hr-HR"/>
              </w:rPr>
              <w:t xml:space="preserve">kulturne </w:t>
            </w:r>
            <w:r>
              <w:rPr>
                <w:rFonts w:ascii="Times New Roman" w:eastAsia="Times New Roman" w:hAnsi="Times New Roman" w:cs="Times New Roman"/>
                <w:bCs/>
                <w:lang w:val="hr-HR"/>
              </w:rPr>
              <w:t>karakteristike</w:t>
            </w:r>
            <w:r w:rsidR="00366E11">
              <w:rPr>
                <w:rFonts w:ascii="Times New Roman" w:eastAsia="Times New Roman" w:hAnsi="Times New Roman" w:cs="Times New Roman"/>
                <w:bCs/>
                <w:lang w:val="hr-HR"/>
              </w:rPr>
              <w:t xml:space="preserve"> rimske civilizacije, Širenje rimske civilizacije, </w:t>
            </w:r>
            <w:r w:rsidRPr="006A5B52">
              <w:rPr>
                <w:rFonts w:ascii="Times New Roman" w:eastAsia="Times New Roman" w:hAnsi="Times New Roman" w:cs="Times New Roman"/>
                <w:bCs/>
                <w:lang w:val="hr-HR"/>
              </w:rPr>
              <w:t>Uzroci propasti i nestanka rimske civilizacije,</w:t>
            </w:r>
            <w:r w:rsidR="00366E11">
              <w:rPr>
                <w:rFonts w:ascii="Times New Roman" w:eastAsia="Times New Roman" w:hAnsi="Times New Roman" w:cs="Times New Roman"/>
                <w:bCs/>
                <w:lang w:val="hr-HR"/>
              </w:rPr>
              <w:t xml:space="preserve"> </w:t>
            </w:r>
            <w:r>
              <w:rPr>
                <w:rFonts w:ascii="Times New Roman" w:eastAsia="Times New Roman" w:hAnsi="Times New Roman" w:cs="Times New Roman"/>
                <w:bCs/>
                <w:lang w:val="hr-HR"/>
              </w:rPr>
              <w:t>Uzroci propasti i nestanka rimske civilizacije,Tok propadanja rimske civilizacije (I dio)</w:t>
            </w:r>
            <w:r w:rsidR="00366E11">
              <w:rPr>
                <w:rFonts w:ascii="Times New Roman" w:eastAsia="Times New Roman" w:hAnsi="Times New Roman" w:cs="Times New Roman"/>
                <w:bCs/>
                <w:lang w:val="hr-HR"/>
              </w:rPr>
              <w:t xml:space="preserve">, </w:t>
            </w:r>
            <w:r>
              <w:rPr>
                <w:rFonts w:ascii="Times New Roman" w:eastAsia="Times New Roman" w:hAnsi="Times New Roman" w:cs="Times New Roman"/>
                <w:bCs/>
                <w:lang w:val="hr-HR"/>
              </w:rPr>
              <w:t>Tok propadanja rimske civilizacije (II dio)</w:t>
            </w:r>
            <w:r w:rsidR="00366E11">
              <w:rPr>
                <w:rFonts w:ascii="Times New Roman" w:eastAsia="Times New Roman" w:hAnsi="Times New Roman" w:cs="Times New Roman"/>
                <w:bCs/>
                <w:lang w:val="hr-HR"/>
              </w:rPr>
              <w:t xml:space="preserve">, </w:t>
            </w:r>
            <w:r>
              <w:rPr>
                <w:rFonts w:ascii="Times New Roman" w:eastAsia="Times New Roman" w:hAnsi="Times New Roman" w:cs="Times New Roman"/>
                <w:bCs/>
                <w:lang w:val="hr-HR"/>
              </w:rPr>
              <w:t>Tok propadanja rimske civilizacije (III dio)</w:t>
            </w:r>
            <w:r w:rsidR="00366E11">
              <w:rPr>
                <w:rFonts w:ascii="Times New Roman" w:eastAsia="Times New Roman" w:hAnsi="Times New Roman" w:cs="Times New Roman"/>
                <w:bCs/>
                <w:lang w:val="hr-HR"/>
              </w:rPr>
              <w:t xml:space="preserve">, </w:t>
            </w:r>
            <w:r w:rsidRPr="006A5B52">
              <w:rPr>
                <w:rFonts w:ascii="Times New Roman" w:eastAsia="Times New Roman" w:hAnsi="Times New Roman" w:cs="Times New Roman"/>
                <w:bCs/>
                <w:lang w:val="hr-HR"/>
              </w:rPr>
              <w:t>Posljedice propasti rimske civilizacije.</w:t>
            </w:r>
          </w:p>
        </w:tc>
      </w:tr>
      <w:tr w:rsidR="006A5B52" w14:paraId="11335162" w14:textId="77777777" w:rsidTr="00A94B67">
        <w:trPr>
          <w:trHeight w:val="283"/>
        </w:trPr>
        <w:tc>
          <w:tcPr>
            <w:tcW w:w="10199" w:type="dxa"/>
            <w:gridSpan w:val="4"/>
            <w:tcBorders>
              <w:top w:val="single" w:sz="4" w:space="0" w:color="auto"/>
              <w:left w:val="single" w:sz="4" w:space="0" w:color="auto"/>
              <w:bottom w:val="single" w:sz="4" w:space="0" w:color="auto"/>
              <w:right w:val="single" w:sz="4" w:space="0" w:color="auto"/>
            </w:tcBorders>
          </w:tcPr>
          <w:p w14:paraId="67E53477" w14:textId="77777777" w:rsidR="006A5B52" w:rsidRDefault="006A5B52" w:rsidP="006A5B52">
            <w:pPr>
              <w:spacing w:after="0"/>
              <w:jc w:val="both"/>
              <w:rPr>
                <w:rFonts w:ascii="Times New Roman" w:eastAsia="Times New Roman" w:hAnsi="Times New Roman" w:cs="Times New Roman"/>
                <w:b/>
                <w:bCs/>
                <w:lang w:val="hr-HR"/>
              </w:rPr>
            </w:pPr>
            <w:r>
              <w:rPr>
                <w:rFonts w:ascii="Times New Roman" w:eastAsia="Times New Roman" w:hAnsi="Times New Roman" w:cs="Times New Roman"/>
                <w:b/>
                <w:bCs/>
                <w:lang w:val="hr-HR"/>
              </w:rPr>
              <w:t>Literatura:</w:t>
            </w:r>
          </w:p>
          <w:p w14:paraId="5F1AAD85" w14:textId="77777777" w:rsidR="00556D1B" w:rsidRPr="00556D1B" w:rsidRDefault="00556D1B" w:rsidP="00556D1B">
            <w:pPr>
              <w:spacing w:after="0"/>
              <w:jc w:val="both"/>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 N.A.Maškin, Istorija starog Rima, Beograd 1978.</w:t>
            </w:r>
          </w:p>
          <w:p w14:paraId="1D7F9D90" w14:textId="77777777" w:rsidR="00556D1B" w:rsidRPr="00556D1B" w:rsidRDefault="00556D1B" w:rsidP="00556D1B">
            <w:pPr>
              <w:spacing w:after="0"/>
              <w:jc w:val="both"/>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 M. Rostovcev, Istorija starog sveta (Grčka i Rim), Novi sad, 1990.</w:t>
            </w:r>
          </w:p>
          <w:p w14:paraId="43CC5369" w14:textId="77777777" w:rsidR="00556D1B" w:rsidRPr="00556D1B" w:rsidRDefault="00556D1B" w:rsidP="00556D1B">
            <w:pPr>
              <w:spacing w:after="0"/>
              <w:jc w:val="both"/>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 V. Pavičević, Povijest svijeta od pretka do danas, Zagreb, 1960.</w:t>
            </w:r>
          </w:p>
          <w:p w14:paraId="10A8C288" w14:textId="77777777" w:rsidR="00556D1B" w:rsidRPr="00556D1B" w:rsidRDefault="00556D1B" w:rsidP="00556D1B">
            <w:pPr>
              <w:spacing w:after="0"/>
              <w:jc w:val="both"/>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 xml:space="preserve">- P. Grimal, Rimska civilizacija, Beograd, 1968. </w:t>
            </w:r>
          </w:p>
          <w:p w14:paraId="353B97A6" w14:textId="77777777" w:rsidR="00556D1B" w:rsidRPr="00556D1B" w:rsidRDefault="00556D1B" w:rsidP="00556D1B">
            <w:pPr>
              <w:spacing w:after="0"/>
              <w:jc w:val="both"/>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 F. Chamoux, Grčka civilizacija, Beograd 1967.</w:t>
            </w:r>
          </w:p>
          <w:p w14:paraId="4A3596A4" w14:textId="77777777" w:rsidR="00556D1B" w:rsidRPr="00556D1B" w:rsidRDefault="00556D1B" w:rsidP="00556D1B">
            <w:pPr>
              <w:spacing w:after="0"/>
              <w:jc w:val="both"/>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 V.V. Struve-D.P. Kalistov, Stara Grčka, Sarajevo 1969.</w:t>
            </w:r>
          </w:p>
          <w:p w14:paraId="04E0FB88" w14:textId="77777777" w:rsidR="00556D1B" w:rsidRPr="00556D1B" w:rsidRDefault="00556D1B" w:rsidP="00556D1B">
            <w:pPr>
              <w:spacing w:after="0"/>
              <w:jc w:val="both"/>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 V.I. Avdijev, Istorija starog istoka, Beograd 1952.</w:t>
            </w:r>
          </w:p>
          <w:p w14:paraId="461E3DBD" w14:textId="77777777" w:rsidR="006A5B52" w:rsidRDefault="00556D1B" w:rsidP="00556D1B">
            <w:pPr>
              <w:spacing w:after="0"/>
              <w:jc w:val="both"/>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 E. D. Gibon, Opadanje i propast Rimskog carstva, Beograd 2003.</w:t>
            </w:r>
          </w:p>
        </w:tc>
      </w:tr>
    </w:tbl>
    <w:p w14:paraId="78C5C848" w14:textId="77777777" w:rsidR="00556D1B" w:rsidRPr="00ED5153" w:rsidRDefault="00556D1B" w:rsidP="00ED5153">
      <w:pPr>
        <w:rPr>
          <w:rFonts w:ascii="Times New Roman" w:hAnsi="Times New Roman" w:cs="Times New Roman"/>
          <w:sz w:val="24"/>
          <w:szCs w:val="24"/>
        </w:rPr>
      </w:pPr>
    </w:p>
    <w:tbl>
      <w:tblPr>
        <w:tblpPr w:leftFromText="180" w:rightFromText="180" w:bottomFromText="160" w:vertAnchor="text" w:horzAnchor="margin" w:tblpXSpec="center" w:tblpY="181"/>
        <w:tblW w:w="102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0"/>
        <w:gridCol w:w="3400"/>
        <w:gridCol w:w="1484"/>
        <w:gridCol w:w="1916"/>
      </w:tblGrid>
      <w:tr w:rsidR="006A5B52" w14:paraId="561B16A5" w14:textId="77777777" w:rsidTr="00A94B67">
        <w:trPr>
          <w:cantSplit/>
          <w:trHeight w:val="283"/>
        </w:trPr>
        <w:tc>
          <w:tcPr>
            <w:tcW w:w="8283"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6A16E63" w14:textId="77777777" w:rsidR="006A5B52" w:rsidRDefault="006A5B52" w:rsidP="00A94B67">
            <w:pPr>
              <w:jc w:val="both"/>
              <w:rPr>
                <w:rFonts w:ascii="Times New Roman" w:eastAsia="Times New Roman" w:hAnsi="Times New Roman" w:cs="Times New Roman"/>
                <w:b/>
                <w:lang w:val="hr-HR"/>
              </w:rPr>
            </w:pPr>
            <w:r>
              <w:rPr>
                <w:rFonts w:ascii="Times New Roman" w:eastAsia="Times New Roman" w:hAnsi="Times New Roman" w:cs="Times New Roman"/>
                <w:b/>
                <w:lang w:val="hr-HR"/>
              </w:rPr>
              <w:t xml:space="preserve">Naziv predmeta: </w:t>
            </w:r>
            <w:r w:rsidR="00556D1B">
              <w:rPr>
                <w:rFonts w:ascii="Times New Roman" w:eastAsia="Times New Roman" w:hAnsi="Times New Roman" w:cs="Times New Roman"/>
                <w:b/>
                <w:lang w:val="hr-HR"/>
              </w:rPr>
              <w:t>Rimska uprava na tlu današnje Bosne i Hercegovine</w:t>
            </w: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14AC1A" w14:textId="77777777" w:rsidR="006A5B52" w:rsidRDefault="006A5B52"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ECTS</w:t>
            </w:r>
          </w:p>
        </w:tc>
      </w:tr>
      <w:tr w:rsidR="006A5B52" w14:paraId="476C38DF" w14:textId="77777777" w:rsidTr="00A94B67">
        <w:trPr>
          <w:cantSplit/>
          <w:trHeight w:val="283"/>
        </w:trPr>
        <w:tc>
          <w:tcPr>
            <w:tcW w:w="16999" w:type="dxa"/>
            <w:gridSpan w:val="3"/>
            <w:vMerge/>
            <w:tcBorders>
              <w:top w:val="single" w:sz="4" w:space="0" w:color="auto"/>
              <w:left w:val="single" w:sz="4" w:space="0" w:color="auto"/>
              <w:bottom w:val="single" w:sz="4" w:space="0" w:color="auto"/>
              <w:right w:val="single" w:sz="4" w:space="0" w:color="auto"/>
            </w:tcBorders>
            <w:vAlign w:val="center"/>
            <w:hideMark/>
          </w:tcPr>
          <w:p w14:paraId="6840906E" w14:textId="77777777" w:rsidR="006A5B52" w:rsidRDefault="006A5B52" w:rsidP="00A94B67">
            <w:pPr>
              <w:spacing w:after="0" w:line="240" w:lineRule="auto"/>
              <w:rPr>
                <w:rFonts w:ascii="Times New Roman" w:eastAsia="Times New Roman" w:hAnsi="Times New Roman" w:cs="Times New Roman"/>
                <w:b/>
                <w:lang w:val="hr-HR"/>
              </w:rPr>
            </w:pP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tcPr>
          <w:p w14:paraId="0FF1B9A9" w14:textId="77777777" w:rsidR="006A5B52" w:rsidRDefault="006A5B52" w:rsidP="00A94B67">
            <w:pPr>
              <w:jc w:val="center"/>
              <w:rPr>
                <w:rFonts w:ascii="Times New Roman" w:eastAsia="Times New Roman" w:hAnsi="Times New Roman" w:cs="Times New Roman"/>
                <w:b/>
                <w:lang w:val="hr-HR"/>
              </w:rPr>
            </w:pPr>
            <w:r>
              <w:rPr>
                <w:rFonts w:ascii="Times New Roman" w:eastAsia="Times New Roman" w:hAnsi="Times New Roman" w:cs="Times New Roman"/>
                <w:b/>
                <w:lang w:val="hr-HR"/>
              </w:rPr>
              <w:t>7</w:t>
            </w:r>
          </w:p>
        </w:tc>
      </w:tr>
      <w:tr w:rsidR="006A5B52" w14:paraId="1D63A657" w14:textId="77777777" w:rsidTr="00A94B67">
        <w:trPr>
          <w:trHeight w:val="283"/>
        </w:trPr>
        <w:tc>
          <w:tcPr>
            <w:tcW w:w="10199" w:type="dxa"/>
            <w:gridSpan w:val="4"/>
            <w:tcBorders>
              <w:top w:val="single" w:sz="4" w:space="0" w:color="auto"/>
              <w:left w:val="single" w:sz="4" w:space="0" w:color="auto"/>
              <w:bottom w:val="single" w:sz="4" w:space="0" w:color="auto"/>
              <w:right w:val="single" w:sz="4" w:space="0" w:color="auto"/>
            </w:tcBorders>
            <w:vAlign w:val="center"/>
            <w:hideMark/>
          </w:tcPr>
          <w:p w14:paraId="1DCEB0DC" w14:textId="77777777" w:rsidR="006A5B52" w:rsidRDefault="006A5B52" w:rsidP="00A94B67">
            <w:pPr>
              <w:jc w:val="center"/>
              <w:rPr>
                <w:rFonts w:ascii="Times New Roman" w:eastAsia="Times New Roman" w:hAnsi="Times New Roman" w:cs="Times New Roman"/>
                <w:lang w:val="en-US"/>
              </w:rPr>
            </w:pPr>
            <w:r>
              <w:rPr>
                <w:rFonts w:ascii="Times New Roman" w:eastAsia="Times New Roman" w:hAnsi="Times New Roman" w:cs="Times New Roman"/>
                <w:lang w:val="hr-HR"/>
              </w:rPr>
              <w:t xml:space="preserve">Ukupan broj sati u semestru: </w:t>
            </w:r>
            <w:r w:rsidR="00ED5153">
              <w:rPr>
                <w:rFonts w:eastAsia="Times New Roman"/>
                <w:lang w:val="hr-HR"/>
              </w:rPr>
              <w:t xml:space="preserve">30 P + 0 V   </w:t>
            </w:r>
          </w:p>
        </w:tc>
      </w:tr>
      <w:tr w:rsidR="006A5B52" w14:paraId="29A70AD9" w14:textId="77777777" w:rsidTr="00A94B67">
        <w:trPr>
          <w:trHeight w:val="283"/>
        </w:trPr>
        <w:tc>
          <w:tcPr>
            <w:tcW w:w="3399" w:type="dxa"/>
            <w:tcBorders>
              <w:top w:val="single" w:sz="4" w:space="0" w:color="auto"/>
              <w:left w:val="single" w:sz="4" w:space="0" w:color="auto"/>
              <w:bottom w:val="single" w:sz="4" w:space="0" w:color="auto"/>
              <w:right w:val="single" w:sz="4" w:space="0" w:color="auto"/>
            </w:tcBorders>
            <w:hideMark/>
          </w:tcPr>
          <w:p w14:paraId="12F116D9" w14:textId="77777777" w:rsidR="006A5B52" w:rsidRDefault="006A5B52"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 xml:space="preserve">Semestar: </w:t>
            </w:r>
            <w:r w:rsidR="00556D1B">
              <w:rPr>
                <w:rFonts w:ascii="Times New Roman" w:eastAsia="Times New Roman" w:hAnsi="Times New Roman" w:cs="Times New Roman"/>
                <w:lang w:val="hr-HR"/>
              </w:rPr>
              <w:t>1</w:t>
            </w:r>
          </w:p>
        </w:tc>
        <w:tc>
          <w:tcPr>
            <w:tcW w:w="3400" w:type="dxa"/>
            <w:tcBorders>
              <w:top w:val="single" w:sz="4" w:space="0" w:color="auto"/>
              <w:left w:val="single" w:sz="4" w:space="0" w:color="auto"/>
              <w:bottom w:val="single" w:sz="4" w:space="0" w:color="auto"/>
              <w:right w:val="single" w:sz="4" w:space="0" w:color="auto"/>
            </w:tcBorders>
            <w:hideMark/>
          </w:tcPr>
          <w:p w14:paraId="460641FF" w14:textId="77777777" w:rsidR="006A5B52" w:rsidRDefault="006A5B52"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Predavanja: 2</w:t>
            </w:r>
          </w:p>
        </w:tc>
        <w:tc>
          <w:tcPr>
            <w:tcW w:w="3400" w:type="dxa"/>
            <w:gridSpan w:val="2"/>
            <w:tcBorders>
              <w:top w:val="single" w:sz="4" w:space="0" w:color="auto"/>
              <w:left w:val="single" w:sz="4" w:space="0" w:color="auto"/>
              <w:bottom w:val="single" w:sz="4" w:space="0" w:color="auto"/>
              <w:right w:val="single" w:sz="4" w:space="0" w:color="auto"/>
            </w:tcBorders>
            <w:hideMark/>
          </w:tcPr>
          <w:p w14:paraId="791EB231" w14:textId="77777777" w:rsidR="006A5B52" w:rsidRDefault="006A5B52"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Vježbe (A+L): 0</w:t>
            </w:r>
          </w:p>
        </w:tc>
      </w:tr>
      <w:tr w:rsidR="006A5B52" w14:paraId="46476F70" w14:textId="77777777" w:rsidTr="00A94B67">
        <w:trPr>
          <w:trHeight w:val="283"/>
        </w:trPr>
        <w:tc>
          <w:tcPr>
            <w:tcW w:w="10199" w:type="dxa"/>
            <w:gridSpan w:val="4"/>
            <w:tcBorders>
              <w:top w:val="single" w:sz="4" w:space="0" w:color="auto"/>
              <w:left w:val="single" w:sz="4" w:space="0" w:color="auto"/>
              <w:bottom w:val="single" w:sz="4" w:space="0" w:color="auto"/>
              <w:right w:val="single" w:sz="4" w:space="0" w:color="auto"/>
            </w:tcBorders>
          </w:tcPr>
          <w:p w14:paraId="0857E2DA" w14:textId="77777777" w:rsidR="006A5B52" w:rsidRDefault="006A5B52" w:rsidP="00556D1B">
            <w:pPr>
              <w:spacing w:after="0"/>
              <w:rPr>
                <w:rFonts w:ascii="Times New Roman" w:eastAsia="Times New Roman" w:hAnsi="Times New Roman" w:cs="Times New Roman"/>
                <w:b/>
                <w:bCs/>
                <w:lang w:val="hr-HR"/>
              </w:rPr>
            </w:pPr>
            <w:r>
              <w:rPr>
                <w:rFonts w:ascii="Times New Roman" w:eastAsia="Times New Roman" w:hAnsi="Times New Roman" w:cs="Times New Roman"/>
                <w:b/>
                <w:bCs/>
                <w:lang w:val="hr-HR"/>
              </w:rPr>
              <w:t>Cilj kolegija:</w:t>
            </w:r>
          </w:p>
          <w:p w14:paraId="2EA68BA1" w14:textId="77777777" w:rsidR="006A5B52" w:rsidRDefault="00556D1B" w:rsidP="00556D1B">
            <w:pPr>
              <w:spacing w:after="0" w:line="240" w:lineRule="auto"/>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Osposobljavanje kandidata za istraživački rad iz historije starog vijeka kroz prizmu istraživanja</w:t>
            </w:r>
            <w:r w:rsidR="00E91150">
              <w:rPr>
                <w:rFonts w:ascii="Times New Roman" w:eastAsia="Times New Roman" w:hAnsi="Times New Roman" w:cs="Times New Roman"/>
                <w:bCs/>
                <w:lang w:val="hr-HR"/>
              </w:rPr>
              <w:t xml:space="preserve"> rimske uprave na prostoru današnje Bosne i Hercegovine.</w:t>
            </w:r>
          </w:p>
        </w:tc>
      </w:tr>
      <w:tr w:rsidR="006A5B52" w14:paraId="493EDF7A" w14:textId="77777777" w:rsidTr="00A94B67">
        <w:trPr>
          <w:trHeight w:val="283"/>
        </w:trPr>
        <w:tc>
          <w:tcPr>
            <w:tcW w:w="10199" w:type="dxa"/>
            <w:gridSpan w:val="4"/>
            <w:tcBorders>
              <w:top w:val="single" w:sz="4" w:space="0" w:color="auto"/>
              <w:left w:val="single" w:sz="4" w:space="0" w:color="auto"/>
              <w:bottom w:val="single" w:sz="4" w:space="0" w:color="auto"/>
              <w:right w:val="single" w:sz="4" w:space="0" w:color="auto"/>
            </w:tcBorders>
          </w:tcPr>
          <w:p w14:paraId="3D8AEE42" w14:textId="77777777" w:rsidR="006A5B52" w:rsidRDefault="006A5B52" w:rsidP="00556D1B">
            <w:pPr>
              <w:spacing w:after="0"/>
              <w:rPr>
                <w:rFonts w:ascii="Times New Roman" w:eastAsia="Times New Roman" w:hAnsi="Times New Roman" w:cs="Times New Roman"/>
                <w:b/>
                <w:bCs/>
                <w:lang w:val="hr-HR"/>
              </w:rPr>
            </w:pPr>
            <w:r>
              <w:rPr>
                <w:rFonts w:ascii="Times New Roman" w:eastAsia="Times New Roman" w:hAnsi="Times New Roman" w:cs="Times New Roman"/>
                <w:b/>
                <w:bCs/>
                <w:lang w:val="hr-HR"/>
              </w:rPr>
              <w:t>Sadržaj / struktura predmeta:</w:t>
            </w:r>
          </w:p>
          <w:p w14:paraId="15E33A43" w14:textId="77777777" w:rsidR="006A5B52" w:rsidRDefault="00556D1B" w:rsidP="00556D1B">
            <w:pPr>
              <w:spacing w:after="0" w:line="240" w:lineRule="auto"/>
              <w:contextualSpacing/>
              <w:jc w:val="both"/>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Rimsko osvajanje bosanskohercegovačkih prostora,</w:t>
            </w:r>
            <w:r w:rsidR="00E91150">
              <w:rPr>
                <w:rFonts w:ascii="Times New Roman" w:eastAsia="Times New Roman" w:hAnsi="Times New Roman" w:cs="Times New Roman"/>
                <w:bCs/>
                <w:lang w:val="hr-HR"/>
              </w:rPr>
              <w:t xml:space="preserve"> </w:t>
            </w:r>
            <w:r w:rsidRPr="00556D1B">
              <w:rPr>
                <w:rFonts w:ascii="Times New Roman" w:eastAsia="Times New Roman" w:hAnsi="Times New Roman" w:cs="Times New Roman"/>
                <w:bCs/>
                <w:lang w:val="hr-HR"/>
              </w:rPr>
              <w:t>Batonov ustanak,</w:t>
            </w:r>
            <w:r w:rsidR="00E91150">
              <w:rPr>
                <w:rFonts w:ascii="Times New Roman" w:eastAsia="Times New Roman" w:hAnsi="Times New Roman" w:cs="Times New Roman"/>
                <w:bCs/>
                <w:lang w:val="hr-HR"/>
              </w:rPr>
              <w:t xml:space="preserve"> </w:t>
            </w:r>
            <w:r w:rsidRPr="00556D1B">
              <w:rPr>
                <w:rFonts w:ascii="Times New Roman" w:eastAsia="Times New Roman" w:hAnsi="Times New Roman" w:cs="Times New Roman"/>
                <w:bCs/>
                <w:lang w:val="hr-HR"/>
              </w:rPr>
              <w:t>Uspostava rimske vlasti na tlu današnje Bosne i Hercegovine,</w:t>
            </w:r>
            <w:r w:rsidR="00E91150">
              <w:rPr>
                <w:rFonts w:ascii="Times New Roman" w:eastAsia="Times New Roman" w:hAnsi="Times New Roman" w:cs="Times New Roman"/>
                <w:bCs/>
                <w:lang w:val="hr-HR"/>
              </w:rPr>
              <w:t xml:space="preserve"> </w:t>
            </w:r>
            <w:r w:rsidRPr="00556D1B">
              <w:rPr>
                <w:rFonts w:ascii="Times New Roman" w:eastAsia="Times New Roman" w:hAnsi="Times New Roman" w:cs="Times New Roman"/>
                <w:bCs/>
                <w:lang w:val="hr-HR"/>
              </w:rPr>
              <w:t>Kolonizacija; urbanizacija; romanizacija zatečenog stanovništva,</w:t>
            </w:r>
            <w:r w:rsidR="00E91150">
              <w:rPr>
                <w:rFonts w:ascii="Times New Roman" w:eastAsia="Times New Roman" w:hAnsi="Times New Roman" w:cs="Times New Roman"/>
                <w:bCs/>
                <w:lang w:val="hr-HR"/>
              </w:rPr>
              <w:t xml:space="preserve"> </w:t>
            </w:r>
            <w:r w:rsidRPr="00556D1B">
              <w:rPr>
                <w:rFonts w:ascii="Times New Roman" w:eastAsia="Times New Roman" w:hAnsi="Times New Roman" w:cs="Times New Roman"/>
                <w:bCs/>
                <w:lang w:val="hr-HR"/>
              </w:rPr>
              <w:t>Promjene na bosanskohercegovačkim prostorima,</w:t>
            </w:r>
            <w:r w:rsidR="00E91150">
              <w:rPr>
                <w:rFonts w:ascii="Times New Roman" w:eastAsia="Times New Roman" w:hAnsi="Times New Roman" w:cs="Times New Roman"/>
                <w:bCs/>
                <w:lang w:val="hr-HR"/>
              </w:rPr>
              <w:t xml:space="preserve"> </w:t>
            </w:r>
            <w:r w:rsidRPr="00556D1B">
              <w:rPr>
                <w:rFonts w:ascii="Times New Roman" w:eastAsia="Times New Roman" w:hAnsi="Times New Roman" w:cs="Times New Roman"/>
                <w:bCs/>
                <w:lang w:val="hr-HR"/>
              </w:rPr>
              <w:t>Eksploatacija privrednih dobara,</w:t>
            </w:r>
            <w:r w:rsidR="00E91150">
              <w:rPr>
                <w:rFonts w:ascii="Times New Roman" w:eastAsia="Times New Roman" w:hAnsi="Times New Roman" w:cs="Times New Roman"/>
                <w:bCs/>
                <w:lang w:val="hr-HR"/>
              </w:rPr>
              <w:t xml:space="preserve"> </w:t>
            </w:r>
            <w:r w:rsidRPr="00556D1B">
              <w:rPr>
                <w:rFonts w:ascii="Times New Roman" w:eastAsia="Times New Roman" w:hAnsi="Times New Roman" w:cs="Times New Roman"/>
                <w:bCs/>
                <w:lang w:val="hr-HR"/>
              </w:rPr>
              <w:t>Privredni procvat krajem II i na početku III stoljeća,</w:t>
            </w:r>
            <w:r w:rsidR="00E91150">
              <w:rPr>
                <w:rFonts w:ascii="Times New Roman" w:eastAsia="Times New Roman" w:hAnsi="Times New Roman" w:cs="Times New Roman"/>
                <w:bCs/>
                <w:lang w:val="hr-HR"/>
              </w:rPr>
              <w:t xml:space="preserve"> </w:t>
            </w:r>
            <w:r w:rsidRPr="00556D1B">
              <w:rPr>
                <w:rFonts w:ascii="Times New Roman" w:eastAsia="Times New Roman" w:hAnsi="Times New Roman" w:cs="Times New Roman"/>
                <w:bCs/>
                <w:lang w:val="hr-HR"/>
              </w:rPr>
              <w:t>Privredna stagnacija u vrijeme dominata,</w:t>
            </w:r>
            <w:r w:rsidR="00E91150">
              <w:rPr>
                <w:rFonts w:ascii="Times New Roman" w:eastAsia="Times New Roman" w:hAnsi="Times New Roman" w:cs="Times New Roman"/>
                <w:bCs/>
                <w:lang w:val="hr-HR"/>
              </w:rPr>
              <w:t xml:space="preserve"> </w:t>
            </w:r>
            <w:r w:rsidRPr="00556D1B">
              <w:rPr>
                <w:rFonts w:ascii="Times New Roman" w:eastAsia="Times New Roman" w:hAnsi="Times New Roman" w:cs="Times New Roman"/>
                <w:bCs/>
                <w:lang w:val="hr-HR"/>
              </w:rPr>
              <w:t>Društvo i društveni odnosi u vrijeme rimske uprave,</w:t>
            </w:r>
            <w:r w:rsidR="00E91150">
              <w:rPr>
                <w:rFonts w:ascii="Times New Roman" w:eastAsia="Times New Roman" w:hAnsi="Times New Roman" w:cs="Times New Roman"/>
                <w:bCs/>
                <w:lang w:val="hr-HR"/>
              </w:rPr>
              <w:t xml:space="preserve"> </w:t>
            </w:r>
            <w:r w:rsidRPr="00556D1B">
              <w:rPr>
                <w:rFonts w:ascii="Times New Roman" w:eastAsia="Times New Roman" w:hAnsi="Times New Roman" w:cs="Times New Roman"/>
                <w:bCs/>
                <w:lang w:val="hr-HR"/>
              </w:rPr>
              <w:t>Širenje rimske civilacije na tlu današnje Bosne i Hercegovine,</w:t>
            </w:r>
            <w:r w:rsidR="00E91150">
              <w:rPr>
                <w:rFonts w:ascii="Times New Roman" w:eastAsia="Times New Roman" w:hAnsi="Times New Roman" w:cs="Times New Roman"/>
                <w:bCs/>
                <w:lang w:val="hr-HR"/>
              </w:rPr>
              <w:t xml:space="preserve"> </w:t>
            </w:r>
            <w:r w:rsidRPr="00556D1B">
              <w:rPr>
                <w:rFonts w:ascii="Times New Roman" w:eastAsia="Times New Roman" w:hAnsi="Times New Roman" w:cs="Times New Roman"/>
                <w:bCs/>
                <w:lang w:val="hr-HR"/>
              </w:rPr>
              <w:t>Širenje rimske civilacije na tlu današnje Bosne i Hercegovine</w:t>
            </w:r>
            <w:r w:rsidR="00E91150">
              <w:rPr>
                <w:rFonts w:ascii="Times New Roman" w:eastAsia="Times New Roman" w:hAnsi="Times New Roman" w:cs="Times New Roman"/>
                <w:bCs/>
                <w:lang w:val="hr-HR"/>
              </w:rPr>
              <w:t xml:space="preserve">, </w:t>
            </w:r>
            <w:r w:rsidRPr="00556D1B">
              <w:rPr>
                <w:rFonts w:ascii="Times New Roman" w:eastAsia="Times New Roman" w:hAnsi="Times New Roman" w:cs="Times New Roman"/>
                <w:bCs/>
                <w:lang w:val="hr-HR"/>
              </w:rPr>
              <w:t>Refleksije krize Carstva n</w:t>
            </w:r>
            <w:r w:rsidR="00E91150">
              <w:rPr>
                <w:rFonts w:ascii="Times New Roman" w:eastAsia="Times New Roman" w:hAnsi="Times New Roman" w:cs="Times New Roman"/>
                <w:bCs/>
                <w:lang w:val="hr-HR"/>
              </w:rPr>
              <w:t xml:space="preserve">a bosanskohercegovačke prostore, </w:t>
            </w:r>
            <w:r w:rsidRPr="00556D1B">
              <w:rPr>
                <w:rFonts w:ascii="Times New Roman" w:eastAsia="Times New Roman" w:hAnsi="Times New Roman" w:cs="Times New Roman"/>
                <w:bCs/>
                <w:lang w:val="hr-HR"/>
              </w:rPr>
              <w:t>Barbarsko osvajanje bosanskohercegovačkih prostora,</w:t>
            </w:r>
            <w:r w:rsidR="00E91150">
              <w:rPr>
                <w:rFonts w:ascii="Times New Roman" w:eastAsia="Times New Roman" w:hAnsi="Times New Roman" w:cs="Times New Roman"/>
                <w:bCs/>
                <w:lang w:val="hr-HR"/>
              </w:rPr>
              <w:t xml:space="preserve"> </w:t>
            </w:r>
            <w:r w:rsidRPr="00556D1B">
              <w:rPr>
                <w:rFonts w:ascii="Times New Roman" w:eastAsia="Times New Roman" w:hAnsi="Times New Roman" w:cs="Times New Roman"/>
                <w:bCs/>
                <w:lang w:val="hr-HR"/>
              </w:rPr>
              <w:t>Kraj rimske uprave na tlu današnje Bosne i Hercegovine.</w:t>
            </w:r>
          </w:p>
        </w:tc>
      </w:tr>
      <w:tr w:rsidR="006A5B52" w14:paraId="70646A9C" w14:textId="77777777" w:rsidTr="00A94B67">
        <w:trPr>
          <w:trHeight w:val="283"/>
        </w:trPr>
        <w:tc>
          <w:tcPr>
            <w:tcW w:w="10199" w:type="dxa"/>
            <w:gridSpan w:val="4"/>
            <w:tcBorders>
              <w:top w:val="single" w:sz="4" w:space="0" w:color="auto"/>
              <w:left w:val="single" w:sz="4" w:space="0" w:color="auto"/>
              <w:bottom w:val="single" w:sz="4" w:space="0" w:color="auto"/>
              <w:right w:val="single" w:sz="4" w:space="0" w:color="auto"/>
            </w:tcBorders>
          </w:tcPr>
          <w:p w14:paraId="0C101B92" w14:textId="77777777" w:rsidR="006A5B52" w:rsidRDefault="006A5B52" w:rsidP="00556D1B">
            <w:pPr>
              <w:spacing w:after="0"/>
              <w:jc w:val="both"/>
              <w:rPr>
                <w:rFonts w:ascii="Times New Roman" w:eastAsia="Times New Roman" w:hAnsi="Times New Roman" w:cs="Times New Roman"/>
                <w:b/>
                <w:bCs/>
                <w:lang w:val="hr-HR"/>
              </w:rPr>
            </w:pPr>
            <w:r>
              <w:rPr>
                <w:rFonts w:ascii="Times New Roman" w:eastAsia="Times New Roman" w:hAnsi="Times New Roman" w:cs="Times New Roman"/>
                <w:b/>
                <w:bCs/>
                <w:lang w:val="hr-HR"/>
              </w:rPr>
              <w:t>Literatura:</w:t>
            </w:r>
          </w:p>
          <w:p w14:paraId="60FE781E" w14:textId="77777777" w:rsidR="00556D1B" w:rsidRPr="00556D1B" w:rsidRDefault="00556D1B" w:rsidP="00556D1B">
            <w:pPr>
              <w:spacing w:after="0"/>
              <w:jc w:val="both"/>
              <w:rPr>
                <w:rFonts w:ascii="Times New Roman" w:eastAsia="Times New Roman" w:hAnsi="Times New Roman" w:cs="Times New Roman"/>
                <w:bCs/>
                <w:lang w:val="hr-HR"/>
              </w:rPr>
            </w:pPr>
            <w:r>
              <w:rPr>
                <w:rFonts w:ascii="Times New Roman" w:eastAsia="Times New Roman" w:hAnsi="Times New Roman" w:cs="Times New Roman"/>
                <w:bCs/>
                <w:lang w:val="hr-HR"/>
              </w:rPr>
              <w:lastRenderedPageBreak/>
              <w:t xml:space="preserve">- </w:t>
            </w:r>
            <w:r w:rsidRPr="00556D1B">
              <w:rPr>
                <w:rFonts w:ascii="Times New Roman" w:eastAsia="Times New Roman" w:hAnsi="Times New Roman" w:cs="Times New Roman"/>
                <w:bCs/>
                <w:lang w:val="hr-HR"/>
              </w:rPr>
              <w:t>N.A.Maškin, Istorija starog Rima, Beograd 1978.</w:t>
            </w:r>
          </w:p>
          <w:p w14:paraId="1D530D10" w14:textId="77777777" w:rsidR="00556D1B" w:rsidRPr="00556D1B" w:rsidRDefault="00556D1B" w:rsidP="00556D1B">
            <w:pPr>
              <w:spacing w:after="0"/>
              <w:jc w:val="both"/>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 M. Rostovcev, Istorija starog sveta (Grčka i Rim), Novi sad 1990.</w:t>
            </w:r>
          </w:p>
          <w:p w14:paraId="1628E373" w14:textId="77777777" w:rsidR="00556D1B" w:rsidRPr="00556D1B" w:rsidRDefault="00556D1B" w:rsidP="00556D1B">
            <w:pPr>
              <w:spacing w:after="0"/>
              <w:jc w:val="both"/>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 Grupa autora, Kulturna istorija Bosne i Hercegovine, Sarajevo 1984.</w:t>
            </w:r>
          </w:p>
          <w:p w14:paraId="39AA74F1" w14:textId="77777777" w:rsidR="00556D1B" w:rsidRPr="00556D1B" w:rsidRDefault="00556D1B" w:rsidP="00556D1B">
            <w:pPr>
              <w:spacing w:after="0"/>
              <w:jc w:val="both"/>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 I. Bojanovski, Bosna i Hercegovina u antičko doba, Sarajevo 1988.</w:t>
            </w:r>
          </w:p>
          <w:p w14:paraId="5B5503F0" w14:textId="77777777" w:rsidR="00556D1B" w:rsidRPr="00556D1B" w:rsidRDefault="00556D1B" w:rsidP="00556D1B">
            <w:pPr>
              <w:spacing w:after="0"/>
              <w:jc w:val="both"/>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 E. Imamović, Antički kultni i votivni spomenici na području Bosne i Hercegovine, Sarajevo 1977.</w:t>
            </w:r>
          </w:p>
          <w:p w14:paraId="6784E57A" w14:textId="77777777" w:rsidR="006A5B52" w:rsidRDefault="00556D1B" w:rsidP="00556D1B">
            <w:pPr>
              <w:spacing w:after="0"/>
              <w:jc w:val="both"/>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 B. Omerčević, Bosna i Hercegovina u vrijeme kasne antike, Tuzla 2010.</w:t>
            </w:r>
          </w:p>
        </w:tc>
      </w:tr>
    </w:tbl>
    <w:p w14:paraId="575AD516" w14:textId="77777777" w:rsidR="00556D1B" w:rsidRPr="00E91150" w:rsidRDefault="00556D1B" w:rsidP="00E91150">
      <w:pPr>
        <w:rPr>
          <w:rFonts w:ascii="Times New Roman" w:hAnsi="Times New Roman" w:cs="Times New Roman"/>
          <w:sz w:val="24"/>
          <w:szCs w:val="24"/>
        </w:rPr>
      </w:pPr>
    </w:p>
    <w:tbl>
      <w:tblPr>
        <w:tblpPr w:leftFromText="180" w:rightFromText="180" w:bottomFromText="160" w:vertAnchor="text" w:horzAnchor="margin" w:tblpXSpec="center" w:tblpY="181"/>
        <w:tblW w:w="102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0"/>
        <w:gridCol w:w="3400"/>
        <w:gridCol w:w="1484"/>
        <w:gridCol w:w="1916"/>
      </w:tblGrid>
      <w:tr w:rsidR="006A5B52" w14:paraId="1A3F6E8F" w14:textId="77777777" w:rsidTr="00A94B67">
        <w:trPr>
          <w:cantSplit/>
          <w:trHeight w:val="283"/>
        </w:trPr>
        <w:tc>
          <w:tcPr>
            <w:tcW w:w="8283"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2AD94EB" w14:textId="77777777" w:rsidR="006A5B52" w:rsidRDefault="006A5B52" w:rsidP="00A94B67">
            <w:pPr>
              <w:jc w:val="both"/>
              <w:rPr>
                <w:rFonts w:ascii="Times New Roman" w:eastAsia="Times New Roman" w:hAnsi="Times New Roman" w:cs="Times New Roman"/>
                <w:b/>
                <w:lang w:val="hr-HR"/>
              </w:rPr>
            </w:pPr>
            <w:r>
              <w:rPr>
                <w:rFonts w:ascii="Times New Roman" w:eastAsia="Times New Roman" w:hAnsi="Times New Roman" w:cs="Times New Roman"/>
                <w:b/>
                <w:lang w:val="hr-HR"/>
              </w:rPr>
              <w:t xml:space="preserve">Naziv predmeta: </w:t>
            </w:r>
            <w:r w:rsidR="00556D1B" w:rsidRPr="00556D1B">
              <w:rPr>
                <w:rFonts w:ascii="Times New Roman" w:eastAsia="Times New Roman" w:hAnsi="Times New Roman" w:cs="Times New Roman"/>
                <w:b/>
                <w:lang w:val="hr-HR"/>
              </w:rPr>
              <w:t xml:space="preserve">Antički latiniteti na spomenicima (u Bosni i Hercegovini)          </w:t>
            </w: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36D2BC" w14:textId="77777777" w:rsidR="006A5B52" w:rsidRDefault="006A5B52"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ECTS</w:t>
            </w:r>
          </w:p>
        </w:tc>
      </w:tr>
      <w:tr w:rsidR="006A5B52" w14:paraId="3BE5569C" w14:textId="77777777" w:rsidTr="00A94B67">
        <w:trPr>
          <w:cantSplit/>
          <w:trHeight w:val="283"/>
        </w:trPr>
        <w:tc>
          <w:tcPr>
            <w:tcW w:w="16999" w:type="dxa"/>
            <w:gridSpan w:val="3"/>
            <w:vMerge/>
            <w:tcBorders>
              <w:top w:val="single" w:sz="4" w:space="0" w:color="auto"/>
              <w:left w:val="single" w:sz="4" w:space="0" w:color="auto"/>
              <w:bottom w:val="single" w:sz="4" w:space="0" w:color="auto"/>
              <w:right w:val="single" w:sz="4" w:space="0" w:color="auto"/>
            </w:tcBorders>
            <w:vAlign w:val="center"/>
            <w:hideMark/>
          </w:tcPr>
          <w:p w14:paraId="0E812BE2" w14:textId="77777777" w:rsidR="006A5B52" w:rsidRDefault="006A5B52" w:rsidP="00A94B67">
            <w:pPr>
              <w:spacing w:after="0" w:line="240" w:lineRule="auto"/>
              <w:rPr>
                <w:rFonts w:ascii="Times New Roman" w:eastAsia="Times New Roman" w:hAnsi="Times New Roman" w:cs="Times New Roman"/>
                <w:b/>
                <w:lang w:val="hr-HR"/>
              </w:rPr>
            </w:pP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tcPr>
          <w:p w14:paraId="0C7D3EF8" w14:textId="77777777" w:rsidR="006A5B52" w:rsidRDefault="006A5B52" w:rsidP="00A94B67">
            <w:pPr>
              <w:jc w:val="center"/>
              <w:rPr>
                <w:rFonts w:ascii="Times New Roman" w:eastAsia="Times New Roman" w:hAnsi="Times New Roman" w:cs="Times New Roman"/>
                <w:b/>
                <w:lang w:val="hr-HR"/>
              </w:rPr>
            </w:pPr>
            <w:r>
              <w:rPr>
                <w:rFonts w:ascii="Times New Roman" w:eastAsia="Times New Roman" w:hAnsi="Times New Roman" w:cs="Times New Roman"/>
                <w:b/>
                <w:lang w:val="hr-HR"/>
              </w:rPr>
              <w:t>7</w:t>
            </w:r>
          </w:p>
        </w:tc>
      </w:tr>
      <w:tr w:rsidR="006A5B52" w14:paraId="55CAF56C" w14:textId="77777777" w:rsidTr="00A94B67">
        <w:trPr>
          <w:trHeight w:val="283"/>
        </w:trPr>
        <w:tc>
          <w:tcPr>
            <w:tcW w:w="10199" w:type="dxa"/>
            <w:gridSpan w:val="4"/>
            <w:tcBorders>
              <w:top w:val="single" w:sz="4" w:space="0" w:color="auto"/>
              <w:left w:val="single" w:sz="4" w:space="0" w:color="auto"/>
              <w:bottom w:val="single" w:sz="4" w:space="0" w:color="auto"/>
              <w:right w:val="single" w:sz="4" w:space="0" w:color="auto"/>
            </w:tcBorders>
            <w:vAlign w:val="center"/>
            <w:hideMark/>
          </w:tcPr>
          <w:p w14:paraId="68386015" w14:textId="77777777" w:rsidR="006A5B52" w:rsidRDefault="006A5B52" w:rsidP="00A94B67">
            <w:pPr>
              <w:jc w:val="center"/>
              <w:rPr>
                <w:rFonts w:ascii="Times New Roman" w:eastAsia="Times New Roman" w:hAnsi="Times New Roman" w:cs="Times New Roman"/>
                <w:lang w:val="en-US"/>
              </w:rPr>
            </w:pPr>
            <w:r>
              <w:rPr>
                <w:rFonts w:ascii="Times New Roman" w:eastAsia="Times New Roman" w:hAnsi="Times New Roman" w:cs="Times New Roman"/>
                <w:lang w:val="hr-HR"/>
              </w:rPr>
              <w:t xml:space="preserve">Ukupan broj sati u semestru: </w:t>
            </w:r>
            <w:r w:rsidR="00ED5153">
              <w:rPr>
                <w:rFonts w:eastAsia="Times New Roman"/>
                <w:lang w:val="hr-HR"/>
              </w:rPr>
              <w:t xml:space="preserve">30 P + 0 V  </w:t>
            </w:r>
          </w:p>
        </w:tc>
      </w:tr>
      <w:tr w:rsidR="006A5B52" w14:paraId="4BF486C8" w14:textId="77777777" w:rsidTr="00A94B67">
        <w:trPr>
          <w:trHeight w:val="283"/>
        </w:trPr>
        <w:tc>
          <w:tcPr>
            <w:tcW w:w="3399" w:type="dxa"/>
            <w:tcBorders>
              <w:top w:val="single" w:sz="4" w:space="0" w:color="auto"/>
              <w:left w:val="single" w:sz="4" w:space="0" w:color="auto"/>
              <w:bottom w:val="single" w:sz="4" w:space="0" w:color="auto"/>
              <w:right w:val="single" w:sz="4" w:space="0" w:color="auto"/>
            </w:tcBorders>
            <w:hideMark/>
          </w:tcPr>
          <w:p w14:paraId="66360A5F" w14:textId="77777777" w:rsidR="006A5B52" w:rsidRDefault="006A5B52"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 xml:space="preserve">Semestar: </w:t>
            </w:r>
            <w:r w:rsidR="00556D1B">
              <w:rPr>
                <w:rFonts w:ascii="Times New Roman" w:eastAsia="Times New Roman" w:hAnsi="Times New Roman" w:cs="Times New Roman"/>
                <w:lang w:val="hr-HR"/>
              </w:rPr>
              <w:t>2</w:t>
            </w:r>
          </w:p>
        </w:tc>
        <w:tc>
          <w:tcPr>
            <w:tcW w:w="3400" w:type="dxa"/>
            <w:tcBorders>
              <w:top w:val="single" w:sz="4" w:space="0" w:color="auto"/>
              <w:left w:val="single" w:sz="4" w:space="0" w:color="auto"/>
              <w:bottom w:val="single" w:sz="4" w:space="0" w:color="auto"/>
              <w:right w:val="single" w:sz="4" w:space="0" w:color="auto"/>
            </w:tcBorders>
            <w:hideMark/>
          </w:tcPr>
          <w:p w14:paraId="4238CC0F" w14:textId="77777777" w:rsidR="006A5B52" w:rsidRDefault="006A5B52"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Predavanja: 2</w:t>
            </w:r>
          </w:p>
        </w:tc>
        <w:tc>
          <w:tcPr>
            <w:tcW w:w="3400" w:type="dxa"/>
            <w:gridSpan w:val="2"/>
            <w:tcBorders>
              <w:top w:val="single" w:sz="4" w:space="0" w:color="auto"/>
              <w:left w:val="single" w:sz="4" w:space="0" w:color="auto"/>
              <w:bottom w:val="single" w:sz="4" w:space="0" w:color="auto"/>
              <w:right w:val="single" w:sz="4" w:space="0" w:color="auto"/>
            </w:tcBorders>
            <w:hideMark/>
          </w:tcPr>
          <w:p w14:paraId="17F9245B" w14:textId="77777777" w:rsidR="006A5B52" w:rsidRDefault="006A5B52"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Vježbe (A+L): 0</w:t>
            </w:r>
          </w:p>
        </w:tc>
      </w:tr>
      <w:tr w:rsidR="006A5B52" w14:paraId="5B7B74DE" w14:textId="77777777" w:rsidTr="00A94B67">
        <w:trPr>
          <w:trHeight w:val="283"/>
        </w:trPr>
        <w:tc>
          <w:tcPr>
            <w:tcW w:w="10199" w:type="dxa"/>
            <w:gridSpan w:val="4"/>
            <w:tcBorders>
              <w:top w:val="single" w:sz="4" w:space="0" w:color="auto"/>
              <w:left w:val="single" w:sz="4" w:space="0" w:color="auto"/>
              <w:bottom w:val="single" w:sz="4" w:space="0" w:color="auto"/>
              <w:right w:val="single" w:sz="4" w:space="0" w:color="auto"/>
            </w:tcBorders>
          </w:tcPr>
          <w:p w14:paraId="7EE38AAF" w14:textId="77777777" w:rsidR="006A5B52" w:rsidRDefault="006A5B52" w:rsidP="00556D1B">
            <w:pPr>
              <w:spacing w:after="0"/>
              <w:rPr>
                <w:rFonts w:ascii="Times New Roman" w:eastAsia="Times New Roman" w:hAnsi="Times New Roman" w:cs="Times New Roman"/>
                <w:b/>
                <w:bCs/>
                <w:lang w:val="hr-HR"/>
              </w:rPr>
            </w:pPr>
            <w:r>
              <w:rPr>
                <w:rFonts w:ascii="Times New Roman" w:eastAsia="Times New Roman" w:hAnsi="Times New Roman" w:cs="Times New Roman"/>
                <w:b/>
                <w:bCs/>
                <w:lang w:val="hr-HR"/>
              </w:rPr>
              <w:t>Cilj kolegija:</w:t>
            </w:r>
          </w:p>
          <w:p w14:paraId="7A4C4838" w14:textId="77777777" w:rsidR="006A5B52" w:rsidRDefault="00556D1B" w:rsidP="00E91150">
            <w:pPr>
              <w:spacing w:after="0" w:line="240" w:lineRule="auto"/>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Spoznati temeljne latinsko-historijske jezične pojmove antičkog latiniteta</w:t>
            </w:r>
            <w:r w:rsidR="00E91150">
              <w:rPr>
                <w:rFonts w:ascii="Times New Roman" w:eastAsia="Times New Roman" w:hAnsi="Times New Roman" w:cs="Times New Roman"/>
                <w:bCs/>
                <w:lang w:val="hr-HR"/>
              </w:rPr>
              <w:t xml:space="preserve"> u današnjoj BiH.</w:t>
            </w:r>
          </w:p>
        </w:tc>
      </w:tr>
      <w:tr w:rsidR="006A5B52" w14:paraId="68DBC426" w14:textId="77777777" w:rsidTr="00A94B67">
        <w:trPr>
          <w:trHeight w:val="283"/>
        </w:trPr>
        <w:tc>
          <w:tcPr>
            <w:tcW w:w="10199" w:type="dxa"/>
            <w:gridSpan w:val="4"/>
            <w:tcBorders>
              <w:top w:val="single" w:sz="4" w:space="0" w:color="auto"/>
              <w:left w:val="single" w:sz="4" w:space="0" w:color="auto"/>
              <w:bottom w:val="single" w:sz="4" w:space="0" w:color="auto"/>
              <w:right w:val="single" w:sz="4" w:space="0" w:color="auto"/>
            </w:tcBorders>
          </w:tcPr>
          <w:p w14:paraId="2A3F517A" w14:textId="77777777" w:rsidR="00556D1B" w:rsidRDefault="006A5B52" w:rsidP="00556D1B">
            <w:pPr>
              <w:spacing w:after="0"/>
              <w:rPr>
                <w:rFonts w:ascii="Times New Roman" w:eastAsia="Times New Roman" w:hAnsi="Times New Roman" w:cs="Times New Roman"/>
                <w:b/>
                <w:bCs/>
                <w:lang w:val="hr-HR"/>
              </w:rPr>
            </w:pPr>
            <w:r>
              <w:rPr>
                <w:rFonts w:ascii="Times New Roman" w:eastAsia="Times New Roman" w:hAnsi="Times New Roman" w:cs="Times New Roman"/>
                <w:b/>
                <w:bCs/>
                <w:lang w:val="hr-HR"/>
              </w:rPr>
              <w:t>Sadržaj / struktura predmeta:</w:t>
            </w:r>
          </w:p>
          <w:p w14:paraId="5A256D37" w14:textId="77777777" w:rsidR="006A5B52" w:rsidRDefault="00556D1B" w:rsidP="00E91150">
            <w:pPr>
              <w:spacing w:after="0"/>
              <w:jc w:val="both"/>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Uvod u antički latinitet, posebno na tlu Bosne i  Hercegovine; Vocabularium scripturae latinae,</w:t>
            </w:r>
            <w:r w:rsidR="00E91150">
              <w:rPr>
                <w:rFonts w:ascii="Times New Roman" w:eastAsia="Times New Roman" w:hAnsi="Times New Roman" w:cs="Times New Roman"/>
                <w:bCs/>
                <w:lang w:val="hr-HR"/>
              </w:rPr>
              <w:t xml:space="preserve"> </w:t>
            </w:r>
            <w:r w:rsidRPr="00556D1B">
              <w:rPr>
                <w:rFonts w:ascii="Times New Roman" w:eastAsia="Times New Roman" w:hAnsi="Times New Roman" w:cs="Times New Roman"/>
                <w:bCs/>
                <w:lang w:val="hr-HR"/>
              </w:rPr>
              <w:t>S</w:t>
            </w:r>
            <w:r w:rsidR="00E91150">
              <w:rPr>
                <w:rFonts w:ascii="Times New Roman" w:eastAsia="Times New Roman" w:hAnsi="Times New Roman" w:cs="Times New Roman"/>
                <w:bCs/>
                <w:lang w:val="hr-HR"/>
              </w:rPr>
              <w:t xml:space="preserve">pomenici na antičkom latinitetu, </w:t>
            </w:r>
            <w:r w:rsidRPr="00556D1B">
              <w:rPr>
                <w:rFonts w:ascii="Times New Roman" w:eastAsia="Times New Roman" w:hAnsi="Times New Roman" w:cs="Times New Roman"/>
                <w:bCs/>
                <w:lang w:val="hr-HR"/>
              </w:rPr>
              <w:t>Rimsko osvajanje današnje Bosne i Hercegovine,</w:t>
            </w:r>
            <w:r w:rsidR="00E91150">
              <w:rPr>
                <w:rFonts w:ascii="Times New Roman" w:eastAsia="Times New Roman" w:hAnsi="Times New Roman" w:cs="Times New Roman"/>
                <w:bCs/>
                <w:lang w:val="hr-HR"/>
              </w:rPr>
              <w:t xml:space="preserve"> </w:t>
            </w:r>
            <w:r w:rsidRPr="00556D1B">
              <w:rPr>
                <w:rFonts w:ascii="Times New Roman" w:eastAsia="Times New Roman" w:hAnsi="Times New Roman" w:cs="Times New Roman"/>
                <w:bCs/>
                <w:lang w:val="hr-HR"/>
              </w:rPr>
              <w:t>Antički latinitet na spomenicima u vremenu uspostavljanja rimske</w:t>
            </w:r>
            <w:r w:rsidR="00E91150">
              <w:rPr>
                <w:rFonts w:ascii="Times New Roman" w:eastAsia="Times New Roman" w:hAnsi="Times New Roman" w:cs="Times New Roman"/>
                <w:bCs/>
                <w:lang w:val="hr-HR"/>
              </w:rPr>
              <w:t xml:space="preserve"> vlasti  u Bosni i Hercegovini, </w:t>
            </w:r>
            <w:r w:rsidRPr="00556D1B">
              <w:rPr>
                <w:rFonts w:ascii="Times New Roman" w:eastAsia="Times New Roman" w:hAnsi="Times New Roman" w:cs="Times New Roman"/>
                <w:bCs/>
                <w:lang w:val="hr-HR"/>
              </w:rPr>
              <w:t>Latinska romanizacija bosanskohercgovačkih prostora,</w:t>
            </w:r>
            <w:r w:rsidR="00E91150">
              <w:rPr>
                <w:rFonts w:ascii="Times New Roman" w:eastAsia="Times New Roman" w:hAnsi="Times New Roman" w:cs="Times New Roman"/>
                <w:bCs/>
                <w:lang w:val="hr-HR"/>
              </w:rPr>
              <w:t xml:space="preserve"> </w:t>
            </w:r>
            <w:r w:rsidRPr="00556D1B">
              <w:rPr>
                <w:rFonts w:ascii="Times New Roman" w:eastAsia="Times New Roman" w:hAnsi="Times New Roman" w:cs="Times New Roman"/>
                <w:bCs/>
                <w:lang w:val="hr-HR"/>
              </w:rPr>
              <w:t>Skraćenice antičkog latini</w:t>
            </w:r>
            <w:r w:rsidR="00E91150">
              <w:rPr>
                <w:rFonts w:ascii="Times New Roman" w:eastAsia="Times New Roman" w:hAnsi="Times New Roman" w:cs="Times New Roman"/>
                <w:bCs/>
                <w:lang w:val="hr-HR"/>
              </w:rPr>
              <w:t xml:space="preserve">teta na epigrafskim spomenicima, </w:t>
            </w:r>
            <w:r w:rsidRPr="00556D1B">
              <w:rPr>
                <w:rFonts w:ascii="Times New Roman" w:eastAsia="Times New Roman" w:hAnsi="Times New Roman" w:cs="Times New Roman"/>
                <w:bCs/>
                <w:lang w:val="hr-HR"/>
              </w:rPr>
              <w:t>Latinske skraćenice u starom vijeku (Rimska epo</w:t>
            </w:r>
            <w:r w:rsidR="00E91150">
              <w:rPr>
                <w:rFonts w:ascii="Times New Roman" w:eastAsia="Times New Roman" w:hAnsi="Times New Roman" w:cs="Times New Roman"/>
                <w:bCs/>
                <w:lang w:val="hr-HR"/>
              </w:rPr>
              <w:t xml:space="preserve">ha)   </w:t>
            </w:r>
            <w:r w:rsidRPr="00556D1B">
              <w:rPr>
                <w:rFonts w:ascii="Times New Roman" w:eastAsia="Times New Roman" w:hAnsi="Times New Roman" w:cs="Times New Roman"/>
                <w:bCs/>
                <w:lang w:val="hr-HR"/>
              </w:rPr>
              <w:t>a) Notae iuris, b) Not</w:t>
            </w:r>
            <w:r w:rsidR="00E91150">
              <w:rPr>
                <w:rFonts w:ascii="Times New Roman" w:eastAsia="Times New Roman" w:hAnsi="Times New Roman" w:cs="Times New Roman"/>
                <w:bCs/>
                <w:lang w:val="hr-HR"/>
              </w:rPr>
              <w:t xml:space="preserve">ae tironianae, c) Rimske brojke; </w:t>
            </w:r>
            <w:r w:rsidRPr="00556D1B">
              <w:rPr>
                <w:rFonts w:ascii="Times New Roman" w:eastAsia="Times New Roman" w:hAnsi="Times New Roman" w:cs="Times New Roman"/>
                <w:bCs/>
                <w:lang w:val="hr-HR"/>
              </w:rPr>
              <w:t>Latinitet u arhitekturi i graditeljstvu u Bosni</w:t>
            </w:r>
            <w:r w:rsidR="00E91150">
              <w:rPr>
                <w:rFonts w:ascii="Times New Roman" w:eastAsia="Times New Roman" w:hAnsi="Times New Roman" w:cs="Times New Roman"/>
                <w:bCs/>
                <w:lang w:val="hr-HR"/>
              </w:rPr>
              <w:t xml:space="preserve"> i Hercegovini u vrijeme antike; </w:t>
            </w:r>
            <w:r w:rsidRPr="00556D1B">
              <w:rPr>
                <w:rFonts w:ascii="Times New Roman" w:eastAsia="Times New Roman" w:hAnsi="Times New Roman" w:cs="Times New Roman"/>
                <w:bCs/>
                <w:lang w:val="hr-HR"/>
              </w:rPr>
              <w:t>Latinitet na spomenicima rimske arhitekture i graditeljstva: Domavija, Ilidža kod Sarajeva, područje Blagaja, vila u Mogorjelu, Li</w:t>
            </w:r>
            <w:r w:rsidR="00E91150">
              <w:rPr>
                <w:rFonts w:ascii="Times New Roman" w:eastAsia="Times New Roman" w:hAnsi="Times New Roman" w:cs="Times New Roman"/>
                <w:bCs/>
                <w:lang w:val="hr-HR"/>
              </w:rPr>
              <w:t xml:space="preserve">sičići kod Konjica, Višići itd.; </w:t>
            </w:r>
            <w:r w:rsidRPr="00556D1B">
              <w:rPr>
                <w:rFonts w:ascii="Times New Roman" w:eastAsia="Times New Roman" w:hAnsi="Times New Roman" w:cs="Times New Roman"/>
                <w:bCs/>
                <w:lang w:val="hr-HR"/>
              </w:rPr>
              <w:t>Arhitektura nadgrobnih spomenika na latinitetu kasnoantičkog doba</w:t>
            </w:r>
            <w:r w:rsidR="00E91150">
              <w:rPr>
                <w:rFonts w:ascii="Times New Roman" w:eastAsia="Times New Roman" w:hAnsi="Times New Roman" w:cs="Times New Roman"/>
                <w:bCs/>
                <w:lang w:val="hr-HR"/>
              </w:rPr>
              <w:t xml:space="preserve">; </w:t>
            </w:r>
            <w:r w:rsidRPr="00556D1B">
              <w:rPr>
                <w:rFonts w:ascii="Times New Roman" w:eastAsia="Times New Roman" w:hAnsi="Times New Roman" w:cs="Times New Roman"/>
                <w:bCs/>
                <w:lang w:val="hr-HR"/>
              </w:rPr>
              <w:t>Prijevodi sa spomenika pisani</w:t>
            </w:r>
            <w:r w:rsidR="00E91150">
              <w:rPr>
                <w:rFonts w:ascii="Times New Roman" w:eastAsia="Times New Roman" w:hAnsi="Times New Roman" w:cs="Times New Roman"/>
                <w:bCs/>
                <w:lang w:val="hr-HR"/>
              </w:rPr>
              <w:t xml:space="preserve">m antičkim latinitetom (izbor), </w:t>
            </w:r>
            <w:r w:rsidRPr="00556D1B">
              <w:rPr>
                <w:rFonts w:ascii="Times New Roman" w:eastAsia="Times New Roman" w:hAnsi="Times New Roman" w:cs="Times New Roman"/>
                <w:bCs/>
                <w:lang w:val="hr-HR"/>
              </w:rPr>
              <w:t>Bosanskohercegovačka umjetnost u doba an</w:t>
            </w:r>
            <w:r w:rsidR="00E91150">
              <w:rPr>
                <w:rFonts w:ascii="Times New Roman" w:eastAsia="Times New Roman" w:hAnsi="Times New Roman" w:cs="Times New Roman"/>
                <w:bCs/>
                <w:lang w:val="hr-HR"/>
              </w:rPr>
              <w:t xml:space="preserve">tike pisana latinitetom Mozaici, </w:t>
            </w:r>
            <w:r w:rsidRPr="00556D1B">
              <w:rPr>
                <w:rFonts w:ascii="Times New Roman" w:eastAsia="Times New Roman" w:hAnsi="Times New Roman" w:cs="Times New Roman"/>
                <w:bCs/>
                <w:lang w:val="hr-HR"/>
              </w:rPr>
              <w:t>primjenjena umjetnost (izrada zlatnog i srebrenog nakita, staklarstvo, izrada ukrasa na odjeći) – pisana antičkim latinitetom.</w:t>
            </w:r>
          </w:p>
        </w:tc>
      </w:tr>
      <w:tr w:rsidR="006A5B52" w14:paraId="370BDCC0" w14:textId="77777777" w:rsidTr="00A94B67">
        <w:trPr>
          <w:trHeight w:val="283"/>
        </w:trPr>
        <w:tc>
          <w:tcPr>
            <w:tcW w:w="10199" w:type="dxa"/>
            <w:gridSpan w:val="4"/>
            <w:tcBorders>
              <w:top w:val="single" w:sz="4" w:space="0" w:color="auto"/>
              <w:left w:val="single" w:sz="4" w:space="0" w:color="auto"/>
              <w:bottom w:val="single" w:sz="4" w:space="0" w:color="auto"/>
              <w:right w:val="single" w:sz="4" w:space="0" w:color="auto"/>
            </w:tcBorders>
          </w:tcPr>
          <w:p w14:paraId="5200D898" w14:textId="77777777" w:rsidR="006A5B52" w:rsidRDefault="006A5B52" w:rsidP="00556D1B">
            <w:pPr>
              <w:spacing w:after="0"/>
              <w:jc w:val="both"/>
              <w:rPr>
                <w:rFonts w:ascii="Times New Roman" w:eastAsia="Times New Roman" w:hAnsi="Times New Roman" w:cs="Times New Roman"/>
                <w:b/>
                <w:bCs/>
                <w:lang w:val="hr-HR"/>
              </w:rPr>
            </w:pPr>
            <w:r>
              <w:rPr>
                <w:rFonts w:ascii="Times New Roman" w:eastAsia="Times New Roman" w:hAnsi="Times New Roman" w:cs="Times New Roman"/>
                <w:b/>
                <w:bCs/>
                <w:lang w:val="hr-HR"/>
              </w:rPr>
              <w:t>Literatura:</w:t>
            </w:r>
          </w:p>
          <w:p w14:paraId="0582238D" w14:textId="77777777" w:rsidR="00556D1B" w:rsidRPr="00556D1B" w:rsidRDefault="00556D1B" w:rsidP="00556D1B">
            <w:pPr>
              <w:spacing w:after="0"/>
              <w:jc w:val="both"/>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 E. Imamović, Antički kultni i votivni spomenici na području Bosne i Hercegovine, Sarajevo, 1977.</w:t>
            </w:r>
          </w:p>
          <w:p w14:paraId="6C9A9403" w14:textId="77777777" w:rsidR="00556D1B" w:rsidRPr="00556D1B" w:rsidRDefault="00556D1B" w:rsidP="00556D1B">
            <w:pPr>
              <w:spacing w:after="0"/>
              <w:jc w:val="both"/>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 xml:space="preserve">- I. Balta, Latinsko-bosanski i Bosansko-latinski rječnik,  Tuzla, 2000., II. izdanje, 2005.  </w:t>
            </w:r>
          </w:p>
          <w:p w14:paraId="012D3559" w14:textId="77777777" w:rsidR="00556D1B" w:rsidRPr="00556D1B" w:rsidRDefault="00556D1B" w:rsidP="00556D1B">
            <w:pPr>
              <w:spacing w:after="0"/>
              <w:jc w:val="both"/>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 I. Bojanovski, Bosna i Hercegovina u antičko doba, Sarajevo 1988.</w:t>
            </w:r>
          </w:p>
          <w:p w14:paraId="3E644D5B" w14:textId="77777777" w:rsidR="006A5B52" w:rsidRDefault="00556D1B" w:rsidP="00556D1B">
            <w:pPr>
              <w:spacing w:after="0"/>
              <w:jc w:val="both"/>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 A. Cappelli, Dizionario di abbreviature latine ed  italiane, sesta edizione, Milano, 1979.</w:t>
            </w:r>
          </w:p>
          <w:p w14:paraId="28F8747A" w14:textId="77777777" w:rsidR="00556D1B" w:rsidRPr="00556D1B" w:rsidRDefault="00556D1B" w:rsidP="00556D1B">
            <w:pPr>
              <w:spacing w:after="0"/>
              <w:jc w:val="both"/>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 Grupa autora, Kulturna istorija Bosne i Hercegovine, Sarajevo 1984.</w:t>
            </w:r>
          </w:p>
          <w:p w14:paraId="5E993825" w14:textId="77777777" w:rsidR="00556D1B" w:rsidRDefault="00556D1B" w:rsidP="00556D1B">
            <w:pPr>
              <w:spacing w:after="0"/>
              <w:jc w:val="both"/>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 V. Paškvalin, Kršćanstvo kasne antike u zaleđu Salone i Narone, Sarajevo 2003.</w:t>
            </w:r>
          </w:p>
        </w:tc>
      </w:tr>
    </w:tbl>
    <w:p w14:paraId="5D208E83" w14:textId="77777777" w:rsidR="006A5B52" w:rsidRDefault="006A5B52" w:rsidP="00C908DE">
      <w:pPr>
        <w:pStyle w:val="ListParagraph"/>
        <w:rPr>
          <w:rFonts w:ascii="Times New Roman" w:hAnsi="Times New Roman" w:cs="Times New Roman"/>
          <w:sz w:val="24"/>
          <w:szCs w:val="24"/>
        </w:rPr>
      </w:pPr>
    </w:p>
    <w:p w14:paraId="45080C7C" w14:textId="77777777" w:rsidR="00556D1B" w:rsidRDefault="00556D1B" w:rsidP="00C908DE">
      <w:pPr>
        <w:pStyle w:val="ListParagraph"/>
        <w:rPr>
          <w:rFonts w:ascii="Times New Roman" w:hAnsi="Times New Roman" w:cs="Times New Roman"/>
          <w:sz w:val="24"/>
          <w:szCs w:val="24"/>
        </w:rPr>
      </w:pPr>
    </w:p>
    <w:p w14:paraId="60D3C32B" w14:textId="77777777" w:rsidR="00556D1B" w:rsidRDefault="00556D1B" w:rsidP="00C908DE">
      <w:pPr>
        <w:pStyle w:val="ListParagraph"/>
        <w:rPr>
          <w:rFonts w:ascii="Times New Roman" w:hAnsi="Times New Roman" w:cs="Times New Roman"/>
          <w:sz w:val="24"/>
          <w:szCs w:val="24"/>
        </w:rPr>
      </w:pPr>
    </w:p>
    <w:p w14:paraId="36F32575" w14:textId="77777777" w:rsidR="00556D1B" w:rsidRDefault="00556D1B" w:rsidP="00C908DE">
      <w:pPr>
        <w:pStyle w:val="ListParagraph"/>
        <w:rPr>
          <w:rFonts w:ascii="Times New Roman" w:hAnsi="Times New Roman" w:cs="Times New Roman"/>
          <w:sz w:val="24"/>
          <w:szCs w:val="24"/>
        </w:rPr>
      </w:pPr>
    </w:p>
    <w:tbl>
      <w:tblPr>
        <w:tblpPr w:leftFromText="180" w:rightFromText="180" w:bottomFromText="160" w:vertAnchor="text" w:horzAnchor="margin" w:tblpXSpec="center" w:tblpY="181"/>
        <w:tblW w:w="102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0"/>
        <w:gridCol w:w="3400"/>
        <w:gridCol w:w="1484"/>
        <w:gridCol w:w="1916"/>
      </w:tblGrid>
      <w:tr w:rsidR="006A5B52" w14:paraId="4F07A004" w14:textId="77777777" w:rsidTr="00A94B67">
        <w:trPr>
          <w:cantSplit/>
          <w:trHeight w:val="283"/>
        </w:trPr>
        <w:tc>
          <w:tcPr>
            <w:tcW w:w="8283"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F0D55E" w14:textId="77777777" w:rsidR="006A5B52" w:rsidRDefault="006A5B52" w:rsidP="00A94B67">
            <w:pPr>
              <w:jc w:val="both"/>
              <w:rPr>
                <w:rFonts w:ascii="Times New Roman" w:eastAsia="Times New Roman" w:hAnsi="Times New Roman" w:cs="Times New Roman"/>
                <w:b/>
                <w:lang w:val="hr-HR"/>
              </w:rPr>
            </w:pPr>
            <w:r>
              <w:rPr>
                <w:rFonts w:ascii="Times New Roman" w:eastAsia="Times New Roman" w:hAnsi="Times New Roman" w:cs="Times New Roman"/>
                <w:b/>
                <w:lang w:val="hr-HR"/>
              </w:rPr>
              <w:t xml:space="preserve">Naziv predmeta: </w:t>
            </w:r>
            <w:r w:rsidR="00556D1B">
              <w:rPr>
                <w:rFonts w:ascii="Times New Roman" w:eastAsia="Times New Roman" w:hAnsi="Times New Roman" w:cs="Times New Roman"/>
                <w:b/>
                <w:lang w:val="hr-HR"/>
              </w:rPr>
              <w:t>Privreda na bosanskohercegovačkim prostorima u rimsko doba</w:t>
            </w: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364526" w14:textId="77777777" w:rsidR="006A5B52" w:rsidRDefault="006A5B52"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ECTS</w:t>
            </w:r>
          </w:p>
        </w:tc>
      </w:tr>
      <w:tr w:rsidR="006A5B52" w14:paraId="401D4C19" w14:textId="77777777" w:rsidTr="00A94B67">
        <w:trPr>
          <w:cantSplit/>
          <w:trHeight w:val="283"/>
        </w:trPr>
        <w:tc>
          <w:tcPr>
            <w:tcW w:w="16999" w:type="dxa"/>
            <w:gridSpan w:val="3"/>
            <w:vMerge/>
            <w:tcBorders>
              <w:top w:val="single" w:sz="4" w:space="0" w:color="auto"/>
              <w:left w:val="single" w:sz="4" w:space="0" w:color="auto"/>
              <w:bottom w:val="single" w:sz="4" w:space="0" w:color="auto"/>
              <w:right w:val="single" w:sz="4" w:space="0" w:color="auto"/>
            </w:tcBorders>
            <w:vAlign w:val="center"/>
            <w:hideMark/>
          </w:tcPr>
          <w:p w14:paraId="729291CA" w14:textId="77777777" w:rsidR="006A5B52" w:rsidRDefault="006A5B52" w:rsidP="00A94B67">
            <w:pPr>
              <w:spacing w:after="0" w:line="240" w:lineRule="auto"/>
              <w:rPr>
                <w:rFonts w:ascii="Times New Roman" w:eastAsia="Times New Roman" w:hAnsi="Times New Roman" w:cs="Times New Roman"/>
                <w:b/>
                <w:lang w:val="hr-HR"/>
              </w:rPr>
            </w:pP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tcPr>
          <w:p w14:paraId="7BEFF880" w14:textId="77777777" w:rsidR="006A5B52" w:rsidRDefault="006A5B52" w:rsidP="00A94B67">
            <w:pPr>
              <w:jc w:val="center"/>
              <w:rPr>
                <w:rFonts w:ascii="Times New Roman" w:eastAsia="Times New Roman" w:hAnsi="Times New Roman" w:cs="Times New Roman"/>
                <w:b/>
                <w:lang w:val="hr-HR"/>
              </w:rPr>
            </w:pPr>
            <w:r>
              <w:rPr>
                <w:rFonts w:ascii="Times New Roman" w:eastAsia="Times New Roman" w:hAnsi="Times New Roman" w:cs="Times New Roman"/>
                <w:b/>
                <w:lang w:val="hr-HR"/>
              </w:rPr>
              <w:t>7</w:t>
            </w:r>
          </w:p>
        </w:tc>
      </w:tr>
      <w:tr w:rsidR="006A5B52" w14:paraId="12209C34" w14:textId="77777777" w:rsidTr="00A94B67">
        <w:trPr>
          <w:trHeight w:val="283"/>
        </w:trPr>
        <w:tc>
          <w:tcPr>
            <w:tcW w:w="10199" w:type="dxa"/>
            <w:gridSpan w:val="4"/>
            <w:tcBorders>
              <w:top w:val="single" w:sz="4" w:space="0" w:color="auto"/>
              <w:left w:val="single" w:sz="4" w:space="0" w:color="auto"/>
              <w:bottom w:val="single" w:sz="4" w:space="0" w:color="auto"/>
              <w:right w:val="single" w:sz="4" w:space="0" w:color="auto"/>
            </w:tcBorders>
            <w:vAlign w:val="center"/>
            <w:hideMark/>
          </w:tcPr>
          <w:p w14:paraId="3EFD2FD4" w14:textId="77777777" w:rsidR="006A5B52" w:rsidRDefault="006A5B52" w:rsidP="00A94B67">
            <w:pPr>
              <w:jc w:val="center"/>
              <w:rPr>
                <w:rFonts w:ascii="Times New Roman" w:eastAsia="Times New Roman" w:hAnsi="Times New Roman" w:cs="Times New Roman"/>
                <w:lang w:val="en-US"/>
              </w:rPr>
            </w:pPr>
            <w:r>
              <w:rPr>
                <w:rFonts w:ascii="Times New Roman" w:eastAsia="Times New Roman" w:hAnsi="Times New Roman" w:cs="Times New Roman"/>
                <w:lang w:val="hr-HR"/>
              </w:rPr>
              <w:t xml:space="preserve">Ukupan broj sati u semestru: </w:t>
            </w:r>
            <w:r w:rsidR="00ED5153">
              <w:rPr>
                <w:rFonts w:eastAsia="Times New Roman"/>
                <w:lang w:val="hr-HR"/>
              </w:rPr>
              <w:t xml:space="preserve">30 P + 0 V  </w:t>
            </w:r>
          </w:p>
        </w:tc>
      </w:tr>
      <w:tr w:rsidR="006A5B52" w14:paraId="49E17DDA" w14:textId="77777777" w:rsidTr="00A94B67">
        <w:trPr>
          <w:trHeight w:val="283"/>
        </w:trPr>
        <w:tc>
          <w:tcPr>
            <w:tcW w:w="3399" w:type="dxa"/>
            <w:tcBorders>
              <w:top w:val="single" w:sz="4" w:space="0" w:color="auto"/>
              <w:left w:val="single" w:sz="4" w:space="0" w:color="auto"/>
              <w:bottom w:val="single" w:sz="4" w:space="0" w:color="auto"/>
              <w:right w:val="single" w:sz="4" w:space="0" w:color="auto"/>
            </w:tcBorders>
            <w:hideMark/>
          </w:tcPr>
          <w:p w14:paraId="0815359C" w14:textId="77777777" w:rsidR="006A5B52" w:rsidRDefault="006A5B52"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lastRenderedPageBreak/>
              <w:t xml:space="preserve">Semestar: </w:t>
            </w:r>
            <w:r w:rsidR="00556D1B">
              <w:rPr>
                <w:rFonts w:ascii="Times New Roman" w:eastAsia="Times New Roman" w:hAnsi="Times New Roman" w:cs="Times New Roman"/>
                <w:lang w:val="hr-HR"/>
              </w:rPr>
              <w:t>2</w:t>
            </w:r>
          </w:p>
        </w:tc>
        <w:tc>
          <w:tcPr>
            <w:tcW w:w="3400" w:type="dxa"/>
            <w:tcBorders>
              <w:top w:val="single" w:sz="4" w:space="0" w:color="auto"/>
              <w:left w:val="single" w:sz="4" w:space="0" w:color="auto"/>
              <w:bottom w:val="single" w:sz="4" w:space="0" w:color="auto"/>
              <w:right w:val="single" w:sz="4" w:space="0" w:color="auto"/>
            </w:tcBorders>
            <w:hideMark/>
          </w:tcPr>
          <w:p w14:paraId="30B6566C" w14:textId="77777777" w:rsidR="006A5B52" w:rsidRDefault="006A5B52"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Predavanja: 2</w:t>
            </w:r>
          </w:p>
        </w:tc>
        <w:tc>
          <w:tcPr>
            <w:tcW w:w="3400" w:type="dxa"/>
            <w:gridSpan w:val="2"/>
            <w:tcBorders>
              <w:top w:val="single" w:sz="4" w:space="0" w:color="auto"/>
              <w:left w:val="single" w:sz="4" w:space="0" w:color="auto"/>
              <w:bottom w:val="single" w:sz="4" w:space="0" w:color="auto"/>
              <w:right w:val="single" w:sz="4" w:space="0" w:color="auto"/>
            </w:tcBorders>
            <w:hideMark/>
          </w:tcPr>
          <w:p w14:paraId="5E1E4247" w14:textId="77777777" w:rsidR="006A5B52" w:rsidRDefault="006A5B52"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Vježbe (A+L): 0</w:t>
            </w:r>
          </w:p>
        </w:tc>
      </w:tr>
      <w:tr w:rsidR="006A5B52" w14:paraId="29360DC7" w14:textId="77777777" w:rsidTr="00A94B67">
        <w:trPr>
          <w:trHeight w:val="283"/>
        </w:trPr>
        <w:tc>
          <w:tcPr>
            <w:tcW w:w="10199" w:type="dxa"/>
            <w:gridSpan w:val="4"/>
            <w:tcBorders>
              <w:top w:val="single" w:sz="4" w:space="0" w:color="auto"/>
              <w:left w:val="single" w:sz="4" w:space="0" w:color="auto"/>
              <w:bottom w:val="single" w:sz="4" w:space="0" w:color="auto"/>
              <w:right w:val="single" w:sz="4" w:space="0" w:color="auto"/>
            </w:tcBorders>
          </w:tcPr>
          <w:p w14:paraId="6AA5E8C9" w14:textId="77777777" w:rsidR="006A5B52" w:rsidRDefault="006A5B52" w:rsidP="00556D1B">
            <w:pPr>
              <w:spacing w:after="0"/>
              <w:rPr>
                <w:rFonts w:ascii="Times New Roman" w:eastAsia="Times New Roman" w:hAnsi="Times New Roman" w:cs="Times New Roman"/>
                <w:b/>
                <w:bCs/>
                <w:lang w:val="hr-HR"/>
              </w:rPr>
            </w:pPr>
            <w:r>
              <w:rPr>
                <w:rFonts w:ascii="Times New Roman" w:eastAsia="Times New Roman" w:hAnsi="Times New Roman" w:cs="Times New Roman"/>
                <w:b/>
                <w:bCs/>
                <w:lang w:val="hr-HR"/>
              </w:rPr>
              <w:t>Cilj kolegija:</w:t>
            </w:r>
          </w:p>
          <w:p w14:paraId="79E069FE" w14:textId="77777777" w:rsidR="00556D1B" w:rsidRPr="00556D1B" w:rsidRDefault="00556D1B" w:rsidP="00556D1B">
            <w:pPr>
              <w:spacing w:after="0" w:line="240" w:lineRule="auto"/>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-Usvojiti osnovna znanja o privredi i privređivanju na bosanskohercegovačkim prostorima u ranoj fazi</w:t>
            </w:r>
          </w:p>
          <w:p w14:paraId="314F2298" w14:textId="77777777" w:rsidR="00556D1B" w:rsidRPr="00556D1B" w:rsidRDefault="00556D1B" w:rsidP="00556D1B">
            <w:pPr>
              <w:spacing w:after="0" w:line="240" w:lineRule="auto"/>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 xml:space="preserve">   rimske uprave (od 9. god. do kraja II stoljeća)verijanske obnove,</w:t>
            </w:r>
          </w:p>
          <w:p w14:paraId="43EEFBA8" w14:textId="77777777" w:rsidR="00556D1B" w:rsidRPr="00556D1B" w:rsidRDefault="00556D1B" w:rsidP="00556D1B">
            <w:pPr>
              <w:spacing w:after="0" w:line="240" w:lineRule="auto"/>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 xml:space="preserve">- Osposobljavanje kandidata za istraživački rad iz historije starog vijeka kroz prizmu istraživanja, </w:t>
            </w:r>
          </w:p>
          <w:p w14:paraId="42393F16" w14:textId="77777777" w:rsidR="006A5B52" w:rsidRDefault="00556D1B" w:rsidP="00556D1B">
            <w:pPr>
              <w:spacing w:after="0" w:line="240" w:lineRule="auto"/>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 xml:space="preserve">   proučavanja i poimanja privrede i privređivanja u vrijeme rimsko-gotske uprave.</w:t>
            </w:r>
          </w:p>
        </w:tc>
      </w:tr>
      <w:tr w:rsidR="006A5B52" w14:paraId="785D7D24" w14:textId="77777777" w:rsidTr="00A94B67">
        <w:trPr>
          <w:trHeight w:val="283"/>
        </w:trPr>
        <w:tc>
          <w:tcPr>
            <w:tcW w:w="10199" w:type="dxa"/>
            <w:gridSpan w:val="4"/>
            <w:tcBorders>
              <w:top w:val="single" w:sz="4" w:space="0" w:color="auto"/>
              <w:left w:val="single" w:sz="4" w:space="0" w:color="auto"/>
              <w:bottom w:val="single" w:sz="4" w:space="0" w:color="auto"/>
              <w:right w:val="single" w:sz="4" w:space="0" w:color="auto"/>
            </w:tcBorders>
          </w:tcPr>
          <w:p w14:paraId="19BB5C85" w14:textId="77777777" w:rsidR="006A5B52" w:rsidRDefault="006A5B52" w:rsidP="00556D1B">
            <w:pPr>
              <w:spacing w:after="0"/>
              <w:rPr>
                <w:rFonts w:ascii="Times New Roman" w:eastAsia="Times New Roman" w:hAnsi="Times New Roman" w:cs="Times New Roman"/>
                <w:b/>
                <w:bCs/>
                <w:lang w:val="hr-HR"/>
              </w:rPr>
            </w:pPr>
            <w:r>
              <w:rPr>
                <w:rFonts w:ascii="Times New Roman" w:eastAsia="Times New Roman" w:hAnsi="Times New Roman" w:cs="Times New Roman"/>
                <w:b/>
                <w:bCs/>
                <w:lang w:val="hr-HR"/>
              </w:rPr>
              <w:t>Sadržaj / struktura predmeta:</w:t>
            </w:r>
          </w:p>
          <w:p w14:paraId="43D909E5" w14:textId="77777777" w:rsidR="006A5B52" w:rsidRDefault="00556D1B" w:rsidP="00556D1B">
            <w:pPr>
              <w:spacing w:after="0" w:line="240" w:lineRule="auto"/>
              <w:contextualSpacing/>
              <w:jc w:val="both"/>
              <w:rPr>
                <w:rFonts w:ascii="Times New Roman" w:eastAsia="Times New Roman" w:hAnsi="Times New Roman" w:cs="Times New Roman"/>
                <w:bCs/>
                <w:lang w:val="hr-HR"/>
              </w:rPr>
            </w:pPr>
            <w:r w:rsidRPr="00556D1B">
              <w:rPr>
                <w:rFonts w:ascii="Times New Roman" w:eastAsia="Times New Roman" w:hAnsi="Times New Roman" w:cs="Times New Roman"/>
                <w:bCs/>
                <w:lang w:val="hr-HR"/>
              </w:rPr>
              <w:t>Stanje privrede na bosanskohercegovačkim prostorima u ranoj fazi rimske uprave (od 9. god. do kraja II stoljeća),</w:t>
            </w:r>
            <w:r w:rsidR="00AE4FA5">
              <w:rPr>
                <w:rFonts w:ascii="Times New Roman" w:eastAsia="Times New Roman" w:hAnsi="Times New Roman" w:cs="Times New Roman"/>
                <w:bCs/>
                <w:lang w:val="hr-HR"/>
              </w:rPr>
              <w:t xml:space="preserve"> </w:t>
            </w:r>
            <w:r w:rsidRPr="00556D1B">
              <w:rPr>
                <w:rFonts w:ascii="Times New Roman" w:eastAsia="Times New Roman" w:hAnsi="Times New Roman" w:cs="Times New Roman"/>
                <w:bCs/>
                <w:lang w:val="hr-HR"/>
              </w:rPr>
              <w:t>Privredni procvat na bosanskohercegovačkim prostorima u vrijeme Severijanske obnove (kraj II i prva polovina III stoljeća), Poljoprivreda,</w:t>
            </w:r>
            <w:r w:rsidR="00AE4FA5">
              <w:rPr>
                <w:rFonts w:ascii="Times New Roman" w:eastAsia="Times New Roman" w:hAnsi="Times New Roman" w:cs="Times New Roman"/>
                <w:bCs/>
                <w:lang w:val="hr-HR"/>
              </w:rPr>
              <w:t xml:space="preserve"> </w:t>
            </w:r>
            <w:r w:rsidRPr="00556D1B">
              <w:rPr>
                <w:rFonts w:ascii="Times New Roman" w:eastAsia="Times New Roman" w:hAnsi="Times New Roman" w:cs="Times New Roman"/>
                <w:bCs/>
                <w:lang w:val="hr-HR"/>
              </w:rPr>
              <w:t>Stočarstvo,</w:t>
            </w:r>
            <w:r w:rsidR="00AE4FA5">
              <w:rPr>
                <w:rFonts w:ascii="Times New Roman" w:eastAsia="Times New Roman" w:hAnsi="Times New Roman" w:cs="Times New Roman"/>
                <w:bCs/>
                <w:lang w:val="hr-HR"/>
              </w:rPr>
              <w:t xml:space="preserve"> </w:t>
            </w:r>
            <w:r w:rsidRPr="00556D1B">
              <w:rPr>
                <w:rFonts w:ascii="Times New Roman" w:eastAsia="Times New Roman" w:hAnsi="Times New Roman" w:cs="Times New Roman"/>
                <w:bCs/>
                <w:lang w:val="hr-HR"/>
              </w:rPr>
              <w:t>Zanatstvo, Rudarstvo,</w:t>
            </w:r>
            <w:r w:rsidR="00E0543E">
              <w:rPr>
                <w:rFonts w:ascii="Times New Roman" w:eastAsia="Times New Roman" w:hAnsi="Times New Roman" w:cs="Times New Roman"/>
                <w:bCs/>
                <w:lang w:val="hr-HR"/>
              </w:rPr>
              <w:t xml:space="preserve"> </w:t>
            </w:r>
            <w:r w:rsidRPr="00556D1B">
              <w:rPr>
                <w:rFonts w:ascii="Times New Roman" w:eastAsia="Times New Roman" w:hAnsi="Times New Roman" w:cs="Times New Roman"/>
                <w:bCs/>
                <w:lang w:val="hr-HR"/>
              </w:rPr>
              <w:t>Trgovina,</w:t>
            </w:r>
            <w:r w:rsidR="00E0543E">
              <w:rPr>
                <w:rFonts w:ascii="Times New Roman" w:eastAsia="Times New Roman" w:hAnsi="Times New Roman" w:cs="Times New Roman"/>
                <w:bCs/>
                <w:lang w:val="hr-HR"/>
              </w:rPr>
              <w:t xml:space="preserve"> </w:t>
            </w:r>
            <w:r w:rsidRPr="00556D1B">
              <w:rPr>
                <w:rFonts w:ascii="Times New Roman" w:eastAsia="Times New Roman" w:hAnsi="Times New Roman" w:cs="Times New Roman"/>
                <w:bCs/>
                <w:lang w:val="hr-HR"/>
              </w:rPr>
              <w:t>Stagnacija i odumiranje privrede na bosanskohercegovačkim prostorima,</w:t>
            </w:r>
            <w:r w:rsidR="00E0543E">
              <w:rPr>
                <w:rFonts w:ascii="Times New Roman" w:eastAsia="Times New Roman" w:hAnsi="Times New Roman" w:cs="Times New Roman"/>
                <w:bCs/>
                <w:lang w:val="hr-HR"/>
              </w:rPr>
              <w:t xml:space="preserve"> </w:t>
            </w:r>
            <w:r w:rsidRPr="00556D1B">
              <w:rPr>
                <w:rFonts w:ascii="Times New Roman" w:eastAsia="Times New Roman" w:hAnsi="Times New Roman" w:cs="Times New Roman"/>
                <w:bCs/>
                <w:lang w:val="hr-HR"/>
              </w:rPr>
              <w:t>Refleksije krize i propasti Rimskog carstva na bosanskohercegovačke prostore,Obnavljanje privrede u vrijeme gotske uprave,</w:t>
            </w:r>
            <w:r w:rsidR="00E0543E">
              <w:rPr>
                <w:rFonts w:ascii="Times New Roman" w:eastAsia="Times New Roman" w:hAnsi="Times New Roman" w:cs="Times New Roman"/>
                <w:bCs/>
                <w:lang w:val="hr-HR"/>
              </w:rPr>
              <w:t xml:space="preserve"> </w:t>
            </w:r>
            <w:r w:rsidRPr="00556D1B">
              <w:rPr>
                <w:rFonts w:ascii="Times New Roman" w:eastAsia="Times New Roman" w:hAnsi="Times New Roman" w:cs="Times New Roman"/>
                <w:bCs/>
                <w:lang w:val="hr-HR"/>
              </w:rPr>
              <w:t>Potpuno odumiranje privrede na bosanskohercegovačkim prostorima (kraj VI i početak VII stoljeća).</w:t>
            </w:r>
          </w:p>
        </w:tc>
      </w:tr>
      <w:tr w:rsidR="006A5B52" w14:paraId="2074A966" w14:textId="77777777" w:rsidTr="00A94B67">
        <w:trPr>
          <w:trHeight w:val="283"/>
        </w:trPr>
        <w:tc>
          <w:tcPr>
            <w:tcW w:w="10199" w:type="dxa"/>
            <w:gridSpan w:val="4"/>
            <w:tcBorders>
              <w:top w:val="single" w:sz="4" w:space="0" w:color="auto"/>
              <w:left w:val="single" w:sz="4" w:space="0" w:color="auto"/>
              <w:bottom w:val="single" w:sz="4" w:space="0" w:color="auto"/>
              <w:right w:val="single" w:sz="4" w:space="0" w:color="auto"/>
            </w:tcBorders>
          </w:tcPr>
          <w:p w14:paraId="3596BDF2" w14:textId="77777777" w:rsidR="006A5B52" w:rsidRDefault="006A5B52" w:rsidP="00556D1B">
            <w:pPr>
              <w:spacing w:after="0"/>
              <w:jc w:val="both"/>
              <w:rPr>
                <w:rFonts w:ascii="Times New Roman" w:eastAsia="Times New Roman" w:hAnsi="Times New Roman" w:cs="Times New Roman"/>
                <w:b/>
                <w:bCs/>
                <w:lang w:val="hr-HR"/>
              </w:rPr>
            </w:pPr>
            <w:r>
              <w:rPr>
                <w:rFonts w:ascii="Times New Roman" w:eastAsia="Times New Roman" w:hAnsi="Times New Roman" w:cs="Times New Roman"/>
                <w:b/>
                <w:bCs/>
                <w:lang w:val="hr-HR"/>
              </w:rPr>
              <w:t>Literatura:</w:t>
            </w:r>
          </w:p>
          <w:p w14:paraId="7301CE18" w14:textId="77777777" w:rsidR="008D16EC" w:rsidRPr="008D16EC" w:rsidRDefault="008D16EC" w:rsidP="008D16EC">
            <w:pPr>
              <w:spacing w:after="0"/>
              <w:jc w:val="both"/>
              <w:rPr>
                <w:rFonts w:ascii="Times New Roman" w:eastAsia="Times New Roman" w:hAnsi="Times New Roman" w:cs="Times New Roman"/>
                <w:bCs/>
                <w:lang w:val="hr-HR"/>
              </w:rPr>
            </w:pPr>
            <w:r w:rsidRPr="008D16EC">
              <w:rPr>
                <w:rFonts w:ascii="Times New Roman" w:eastAsia="Times New Roman" w:hAnsi="Times New Roman" w:cs="Times New Roman"/>
                <w:bCs/>
                <w:lang w:val="hr-HR"/>
              </w:rPr>
              <w:t>- I. Bojanovski, Bosna i Hercegovina u antičko doba, Sarajevo 1988.</w:t>
            </w:r>
          </w:p>
          <w:p w14:paraId="274C5F1D" w14:textId="77777777" w:rsidR="008D16EC" w:rsidRPr="008D16EC" w:rsidRDefault="008D16EC" w:rsidP="008D16EC">
            <w:pPr>
              <w:spacing w:after="0"/>
              <w:jc w:val="both"/>
              <w:rPr>
                <w:rFonts w:ascii="Times New Roman" w:eastAsia="Times New Roman" w:hAnsi="Times New Roman" w:cs="Times New Roman"/>
                <w:bCs/>
                <w:lang w:val="hr-HR"/>
              </w:rPr>
            </w:pPr>
            <w:r w:rsidRPr="008D16EC">
              <w:rPr>
                <w:rFonts w:ascii="Times New Roman" w:eastAsia="Times New Roman" w:hAnsi="Times New Roman" w:cs="Times New Roman"/>
                <w:bCs/>
                <w:lang w:val="hr-HR"/>
              </w:rPr>
              <w:t>- B. Omerčević, Bosna i Hercegovina u vrijeme kasne antike, Tuzla 2010.</w:t>
            </w:r>
          </w:p>
          <w:p w14:paraId="37E9A0B2" w14:textId="77777777" w:rsidR="008D16EC" w:rsidRPr="008D16EC" w:rsidRDefault="008D16EC" w:rsidP="008D16EC">
            <w:pPr>
              <w:spacing w:after="0"/>
              <w:jc w:val="both"/>
              <w:rPr>
                <w:rFonts w:ascii="Times New Roman" w:eastAsia="Times New Roman" w:hAnsi="Times New Roman" w:cs="Times New Roman"/>
                <w:bCs/>
                <w:lang w:val="hr-HR"/>
              </w:rPr>
            </w:pPr>
            <w:r w:rsidRPr="008D16EC">
              <w:rPr>
                <w:rFonts w:ascii="Times New Roman" w:eastAsia="Times New Roman" w:hAnsi="Times New Roman" w:cs="Times New Roman"/>
                <w:bCs/>
                <w:lang w:val="hr-HR"/>
              </w:rPr>
              <w:t xml:space="preserve">- E. Pašalić, Problemi ekonomskog razvitka u   unutrašnjosti rimske provincije Dalmacije, CBI, Sarajevo V/1967. </w:t>
            </w:r>
          </w:p>
          <w:p w14:paraId="18C6993E" w14:textId="77777777" w:rsidR="008D16EC" w:rsidRPr="008D16EC" w:rsidRDefault="008D16EC" w:rsidP="008D16EC">
            <w:pPr>
              <w:spacing w:after="0"/>
              <w:jc w:val="both"/>
              <w:rPr>
                <w:rFonts w:ascii="Times New Roman" w:eastAsia="Times New Roman" w:hAnsi="Times New Roman" w:cs="Times New Roman"/>
                <w:bCs/>
                <w:lang w:val="hr-HR"/>
              </w:rPr>
            </w:pPr>
            <w:r w:rsidRPr="008D16EC">
              <w:rPr>
                <w:rFonts w:ascii="Times New Roman" w:eastAsia="Times New Roman" w:hAnsi="Times New Roman" w:cs="Times New Roman"/>
                <w:bCs/>
                <w:lang w:val="hr-HR"/>
              </w:rPr>
              <w:t>- E. Imamović, Eksploatacija zlata i srebra u rimskoj provinciji Dalmaciji, Godišnjak, DI BiH, Sarajevo 1974.</w:t>
            </w:r>
          </w:p>
          <w:p w14:paraId="15F1AB6E" w14:textId="77777777" w:rsidR="008D16EC" w:rsidRPr="008D16EC" w:rsidRDefault="008D16EC" w:rsidP="008D16EC">
            <w:pPr>
              <w:spacing w:after="0"/>
              <w:jc w:val="both"/>
              <w:rPr>
                <w:rFonts w:ascii="Times New Roman" w:eastAsia="Times New Roman" w:hAnsi="Times New Roman" w:cs="Times New Roman"/>
                <w:bCs/>
                <w:lang w:val="hr-HR"/>
              </w:rPr>
            </w:pPr>
            <w:r w:rsidRPr="008D16EC">
              <w:rPr>
                <w:rFonts w:ascii="Times New Roman" w:eastAsia="Times New Roman" w:hAnsi="Times New Roman" w:cs="Times New Roman"/>
                <w:bCs/>
                <w:lang w:val="hr-HR"/>
              </w:rPr>
              <w:t xml:space="preserve">- A. Škegro, Gospodarstvo rimske provincije Dalmacije, Zagreb 1999. </w:t>
            </w:r>
          </w:p>
          <w:p w14:paraId="734A4E82" w14:textId="77777777" w:rsidR="008D16EC" w:rsidRPr="008D16EC" w:rsidRDefault="008D16EC" w:rsidP="008D16EC">
            <w:pPr>
              <w:spacing w:after="0"/>
              <w:jc w:val="both"/>
              <w:rPr>
                <w:rFonts w:ascii="Times New Roman" w:eastAsia="Times New Roman" w:hAnsi="Times New Roman" w:cs="Times New Roman"/>
                <w:bCs/>
                <w:lang w:val="hr-HR"/>
              </w:rPr>
            </w:pPr>
            <w:r w:rsidRPr="008D16EC">
              <w:rPr>
                <w:rFonts w:ascii="Times New Roman" w:eastAsia="Times New Roman" w:hAnsi="Times New Roman" w:cs="Times New Roman"/>
                <w:bCs/>
                <w:lang w:val="hr-HR"/>
              </w:rPr>
              <w:t xml:space="preserve">- E. Imamović, Srebrenica i okolica u rimsko doba, ČIG, Tuzla XVII/2002. </w:t>
            </w:r>
          </w:p>
          <w:p w14:paraId="04B2D03C" w14:textId="77777777" w:rsidR="008D16EC" w:rsidRPr="008D16EC" w:rsidRDefault="008D16EC" w:rsidP="008D16EC">
            <w:pPr>
              <w:spacing w:after="0"/>
              <w:jc w:val="both"/>
              <w:rPr>
                <w:rFonts w:ascii="Times New Roman" w:eastAsia="Times New Roman" w:hAnsi="Times New Roman" w:cs="Times New Roman"/>
                <w:bCs/>
                <w:lang w:val="hr-HR"/>
              </w:rPr>
            </w:pPr>
            <w:r w:rsidRPr="008D16EC">
              <w:rPr>
                <w:rFonts w:ascii="Times New Roman" w:eastAsia="Times New Roman" w:hAnsi="Times New Roman" w:cs="Times New Roman"/>
                <w:bCs/>
                <w:lang w:val="hr-HR"/>
              </w:rPr>
              <w:t xml:space="preserve">- I. Bojanovski, Stari Majdan - O rimskom rudarstvu i metalurgiji u sjeverozapadnoj Bosni, Zbornik AD BiH, Sarajevo  </w:t>
            </w:r>
          </w:p>
          <w:p w14:paraId="5AEB3CC7" w14:textId="77777777" w:rsidR="008D16EC" w:rsidRPr="008D16EC" w:rsidRDefault="008D16EC" w:rsidP="008D16EC">
            <w:pPr>
              <w:spacing w:after="0"/>
              <w:jc w:val="both"/>
              <w:rPr>
                <w:rFonts w:ascii="Times New Roman" w:eastAsia="Times New Roman" w:hAnsi="Times New Roman" w:cs="Times New Roman"/>
                <w:bCs/>
                <w:lang w:val="hr-HR"/>
              </w:rPr>
            </w:pPr>
            <w:r w:rsidRPr="008D16EC">
              <w:rPr>
                <w:rFonts w:ascii="Times New Roman" w:eastAsia="Times New Roman" w:hAnsi="Times New Roman" w:cs="Times New Roman"/>
                <w:bCs/>
                <w:lang w:val="hr-HR"/>
              </w:rPr>
              <w:t xml:space="preserve">    I/1983.</w:t>
            </w:r>
          </w:p>
          <w:p w14:paraId="0D8773DD" w14:textId="77777777" w:rsidR="006A5B52" w:rsidRDefault="008D16EC" w:rsidP="008D16EC">
            <w:pPr>
              <w:spacing w:after="0"/>
              <w:jc w:val="both"/>
              <w:rPr>
                <w:rFonts w:ascii="Times New Roman" w:eastAsia="Times New Roman" w:hAnsi="Times New Roman" w:cs="Times New Roman"/>
                <w:bCs/>
                <w:lang w:val="hr-HR"/>
              </w:rPr>
            </w:pPr>
            <w:r w:rsidRPr="008D16EC">
              <w:rPr>
                <w:rFonts w:ascii="Times New Roman" w:eastAsia="Times New Roman" w:hAnsi="Times New Roman" w:cs="Times New Roman"/>
                <w:bCs/>
                <w:lang w:val="hr-HR"/>
              </w:rPr>
              <w:t>- Arheloški leksikon Bosne i Hercegovine, tom I-III, Sarajevo 1988.</w:t>
            </w:r>
          </w:p>
        </w:tc>
      </w:tr>
    </w:tbl>
    <w:p w14:paraId="369365CD" w14:textId="77777777" w:rsidR="006A5B52" w:rsidRDefault="006A5B52" w:rsidP="00C908DE">
      <w:pPr>
        <w:pStyle w:val="ListParagraph"/>
        <w:rPr>
          <w:rFonts w:ascii="Times New Roman" w:hAnsi="Times New Roman" w:cs="Times New Roman"/>
          <w:sz w:val="24"/>
          <w:szCs w:val="24"/>
        </w:rPr>
      </w:pPr>
    </w:p>
    <w:tbl>
      <w:tblPr>
        <w:tblpPr w:leftFromText="180" w:rightFromText="180" w:bottomFromText="160" w:vertAnchor="text" w:horzAnchor="margin" w:tblpXSpec="center" w:tblpY="181"/>
        <w:tblW w:w="102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0"/>
        <w:gridCol w:w="3400"/>
        <w:gridCol w:w="1484"/>
        <w:gridCol w:w="1916"/>
      </w:tblGrid>
      <w:tr w:rsidR="006A5B52" w14:paraId="0A563ED1" w14:textId="77777777" w:rsidTr="00A94B67">
        <w:trPr>
          <w:cantSplit/>
          <w:trHeight w:val="283"/>
        </w:trPr>
        <w:tc>
          <w:tcPr>
            <w:tcW w:w="8283"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FB548B5" w14:textId="77777777" w:rsidR="006A5B52" w:rsidRDefault="006A5B52" w:rsidP="00C832EB">
            <w:pPr>
              <w:rPr>
                <w:rFonts w:ascii="Times New Roman" w:eastAsia="Times New Roman" w:hAnsi="Times New Roman" w:cs="Times New Roman"/>
                <w:b/>
                <w:lang w:val="hr-HR"/>
              </w:rPr>
            </w:pPr>
            <w:r>
              <w:rPr>
                <w:rFonts w:ascii="Times New Roman" w:eastAsia="Times New Roman" w:hAnsi="Times New Roman" w:cs="Times New Roman"/>
                <w:b/>
                <w:lang w:val="hr-HR"/>
              </w:rPr>
              <w:t xml:space="preserve">Naziv predmeta: </w:t>
            </w:r>
            <w:r w:rsidR="00C832EB">
              <w:t xml:space="preserve"> </w:t>
            </w:r>
            <w:r w:rsidR="00C832EB" w:rsidRPr="00C832EB">
              <w:rPr>
                <w:rFonts w:ascii="Times New Roman" w:eastAsia="Times New Roman" w:hAnsi="Times New Roman" w:cs="Times New Roman"/>
                <w:b/>
                <w:lang w:val="hr-HR"/>
              </w:rPr>
              <w:t>Antička naselja i komunikacije na bosanskohercegovačkim prostorima u rimsko doba</w:t>
            </w: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B31C6B" w14:textId="77777777" w:rsidR="006A5B52" w:rsidRDefault="006A5B52"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ECTS</w:t>
            </w:r>
          </w:p>
        </w:tc>
      </w:tr>
      <w:tr w:rsidR="006A5B52" w14:paraId="21034139" w14:textId="77777777" w:rsidTr="00A94B67">
        <w:trPr>
          <w:cantSplit/>
          <w:trHeight w:val="283"/>
        </w:trPr>
        <w:tc>
          <w:tcPr>
            <w:tcW w:w="16999" w:type="dxa"/>
            <w:gridSpan w:val="3"/>
            <w:vMerge/>
            <w:tcBorders>
              <w:top w:val="single" w:sz="4" w:space="0" w:color="auto"/>
              <w:left w:val="single" w:sz="4" w:space="0" w:color="auto"/>
              <w:bottom w:val="single" w:sz="4" w:space="0" w:color="auto"/>
              <w:right w:val="single" w:sz="4" w:space="0" w:color="auto"/>
            </w:tcBorders>
            <w:vAlign w:val="center"/>
            <w:hideMark/>
          </w:tcPr>
          <w:p w14:paraId="29B49AD7" w14:textId="77777777" w:rsidR="006A5B52" w:rsidRDefault="006A5B52" w:rsidP="00A94B67">
            <w:pPr>
              <w:spacing w:after="0" w:line="240" w:lineRule="auto"/>
              <w:rPr>
                <w:rFonts w:ascii="Times New Roman" w:eastAsia="Times New Roman" w:hAnsi="Times New Roman" w:cs="Times New Roman"/>
                <w:b/>
                <w:lang w:val="hr-HR"/>
              </w:rPr>
            </w:pP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tcPr>
          <w:p w14:paraId="10A4E574" w14:textId="77777777" w:rsidR="006A5B52" w:rsidRDefault="006A5B52" w:rsidP="00A94B67">
            <w:pPr>
              <w:jc w:val="center"/>
              <w:rPr>
                <w:rFonts w:ascii="Times New Roman" w:eastAsia="Times New Roman" w:hAnsi="Times New Roman" w:cs="Times New Roman"/>
                <w:b/>
                <w:lang w:val="hr-HR"/>
              </w:rPr>
            </w:pPr>
            <w:r>
              <w:rPr>
                <w:rFonts w:ascii="Times New Roman" w:eastAsia="Times New Roman" w:hAnsi="Times New Roman" w:cs="Times New Roman"/>
                <w:b/>
                <w:lang w:val="hr-HR"/>
              </w:rPr>
              <w:t>7</w:t>
            </w:r>
          </w:p>
        </w:tc>
      </w:tr>
      <w:tr w:rsidR="006A5B52" w14:paraId="6E9DDCCC" w14:textId="77777777" w:rsidTr="00A94B67">
        <w:trPr>
          <w:trHeight w:val="283"/>
        </w:trPr>
        <w:tc>
          <w:tcPr>
            <w:tcW w:w="10199" w:type="dxa"/>
            <w:gridSpan w:val="4"/>
            <w:tcBorders>
              <w:top w:val="single" w:sz="4" w:space="0" w:color="auto"/>
              <w:left w:val="single" w:sz="4" w:space="0" w:color="auto"/>
              <w:bottom w:val="single" w:sz="4" w:space="0" w:color="auto"/>
              <w:right w:val="single" w:sz="4" w:space="0" w:color="auto"/>
            </w:tcBorders>
            <w:vAlign w:val="center"/>
            <w:hideMark/>
          </w:tcPr>
          <w:p w14:paraId="14E9F662" w14:textId="77777777" w:rsidR="006A5B52" w:rsidRDefault="006A5B52" w:rsidP="00A94B67">
            <w:pPr>
              <w:jc w:val="center"/>
              <w:rPr>
                <w:rFonts w:ascii="Times New Roman" w:eastAsia="Times New Roman" w:hAnsi="Times New Roman" w:cs="Times New Roman"/>
                <w:lang w:val="en-US"/>
              </w:rPr>
            </w:pPr>
            <w:r>
              <w:rPr>
                <w:rFonts w:ascii="Times New Roman" w:eastAsia="Times New Roman" w:hAnsi="Times New Roman" w:cs="Times New Roman"/>
                <w:lang w:val="hr-HR"/>
              </w:rPr>
              <w:t xml:space="preserve">Ukupan broj sati u semestru: </w:t>
            </w:r>
            <w:r w:rsidR="00ED5153">
              <w:rPr>
                <w:rFonts w:eastAsia="Times New Roman"/>
                <w:lang w:val="hr-HR"/>
              </w:rPr>
              <w:t xml:space="preserve">30 P + 0 V  </w:t>
            </w:r>
          </w:p>
        </w:tc>
      </w:tr>
      <w:tr w:rsidR="006A5B52" w14:paraId="08C542B5" w14:textId="77777777" w:rsidTr="00A94B67">
        <w:trPr>
          <w:trHeight w:val="283"/>
        </w:trPr>
        <w:tc>
          <w:tcPr>
            <w:tcW w:w="3399" w:type="dxa"/>
            <w:tcBorders>
              <w:top w:val="single" w:sz="4" w:space="0" w:color="auto"/>
              <w:left w:val="single" w:sz="4" w:space="0" w:color="auto"/>
              <w:bottom w:val="single" w:sz="4" w:space="0" w:color="auto"/>
              <w:right w:val="single" w:sz="4" w:space="0" w:color="auto"/>
            </w:tcBorders>
            <w:hideMark/>
          </w:tcPr>
          <w:p w14:paraId="392C7E16" w14:textId="77777777" w:rsidR="006A5B52" w:rsidRDefault="006A5B52"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 xml:space="preserve">Semestar: </w:t>
            </w:r>
            <w:r w:rsidR="00C832EB">
              <w:rPr>
                <w:rFonts w:ascii="Times New Roman" w:eastAsia="Times New Roman" w:hAnsi="Times New Roman" w:cs="Times New Roman"/>
                <w:lang w:val="hr-HR"/>
              </w:rPr>
              <w:t>2</w:t>
            </w:r>
          </w:p>
        </w:tc>
        <w:tc>
          <w:tcPr>
            <w:tcW w:w="3400" w:type="dxa"/>
            <w:tcBorders>
              <w:top w:val="single" w:sz="4" w:space="0" w:color="auto"/>
              <w:left w:val="single" w:sz="4" w:space="0" w:color="auto"/>
              <w:bottom w:val="single" w:sz="4" w:space="0" w:color="auto"/>
              <w:right w:val="single" w:sz="4" w:space="0" w:color="auto"/>
            </w:tcBorders>
            <w:hideMark/>
          </w:tcPr>
          <w:p w14:paraId="7AEDF51E" w14:textId="77777777" w:rsidR="006A5B52" w:rsidRDefault="006A5B52"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Predavanja: 2</w:t>
            </w:r>
          </w:p>
        </w:tc>
        <w:tc>
          <w:tcPr>
            <w:tcW w:w="3400" w:type="dxa"/>
            <w:gridSpan w:val="2"/>
            <w:tcBorders>
              <w:top w:val="single" w:sz="4" w:space="0" w:color="auto"/>
              <w:left w:val="single" w:sz="4" w:space="0" w:color="auto"/>
              <w:bottom w:val="single" w:sz="4" w:space="0" w:color="auto"/>
              <w:right w:val="single" w:sz="4" w:space="0" w:color="auto"/>
            </w:tcBorders>
            <w:hideMark/>
          </w:tcPr>
          <w:p w14:paraId="15E18C04" w14:textId="77777777" w:rsidR="006A5B52" w:rsidRDefault="006A5B52"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Vježbe (A+L): 0</w:t>
            </w:r>
          </w:p>
        </w:tc>
      </w:tr>
      <w:tr w:rsidR="006A5B52" w14:paraId="5CB6BE00" w14:textId="77777777" w:rsidTr="00A94B67">
        <w:trPr>
          <w:trHeight w:val="283"/>
        </w:trPr>
        <w:tc>
          <w:tcPr>
            <w:tcW w:w="10199" w:type="dxa"/>
            <w:gridSpan w:val="4"/>
            <w:tcBorders>
              <w:top w:val="single" w:sz="4" w:space="0" w:color="auto"/>
              <w:left w:val="single" w:sz="4" w:space="0" w:color="auto"/>
              <w:bottom w:val="single" w:sz="4" w:space="0" w:color="auto"/>
              <w:right w:val="single" w:sz="4" w:space="0" w:color="auto"/>
            </w:tcBorders>
          </w:tcPr>
          <w:p w14:paraId="129CD7A6" w14:textId="77777777" w:rsidR="008D796A" w:rsidRDefault="006A5B52" w:rsidP="008D796A">
            <w:pPr>
              <w:spacing w:after="0"/>
              <w:rPr>
                <w:rFonts w:ascii="Times New Roman" w:eastAsia="Times New Roman" w:hAnsi="Times New Roman" w:cs="Times New Roman"/>
                <w:b/>
                <w:bCs/>
                <w:lang w:val="hr-HR"/>
              </w:rPr>
            </w:pPr>
            <w:r>
              <w:rPr>
                <w:rFonts w:ascii="Times New Roman" w:eastAsia="Times New Roman" w:hAnsi="Times New Roman" w:cs="Times New Roman"/>
                <w:b/>
                <w:bCs/>
                <w:lang w:val="hr-HR"/>
              </w:rPr>
              <w:t>Cilj kolegija:</w:t>
            </w:r>
          </w:p>
          <w:p w14:paraId="2609B022" w14:textId="77777777" w:rsidR="006A5B52" w:rsidRPr="008D796A" w:rsidRDefault="00C832EB" w:rsidP="008D796A">
            <w:pPr>
              <w:spacing w:after="0"/>
              <w:rPr>
                <w:rFonts w:ascii="Times New Roman" w:eastAsia="Times New Roman" w:hAnsi="Times New Roman" w:cs="Times New Roman"/>
                <w:b/>
                <w:bCs/>
                <w:lang w:val="hr-HR"/>
              </w:rPr>
            </w:pPr>
            <w:r w:rsidRPr="00C832EB">
              <w:rPr>
                <w:rFonts w:ascii="Times New Roman" w:eastAsia="Times New Roman" w:hAnsi="Times New Roman" w:cs="Times New Roman"/>
                <w:bCs/>
                <w:lang w:val="hr-HR"/>
              </w:rPr>
              <w:t>Usvojiti osnovna znanja o naseljima i komunikacijama na bosanskohercegovačkim prostorima u rimsko doba,</w:t>
            </w:r>
            <w:r w:rsidR="008D796A">
              <w:rPr>
                <w:rFonts w:ascii="Times New Roman" w:eastAsia="Times New Roman" w:hAnsi="Times New Roman" w:cs="Times New Roman"/>
                <w:bCs/>
                <w:lang w:val="hr-HR"/>
              </w:rPr>
              <w:t xml:space="preserve"> </w:t>
            </w:r>
            <w:r w:rsidRPr="00C832EB">
              <w:rPr>
                <w:rFonts w:ascii="Times New Roman" w:eastAsia="Times New Roman" w:hAnsi="Times New Roman" w:cs="Times New Roman"/>
                <w:bCs/>
                <w:lang w:val="hr-HR"/>
              </w:rPr>
              <w:t>Osposobiti studente za istraživački rad iz historije starog vijeka kroz prizmu istraživanja, proučavanja i poimanja  izgradnje naselja i putnih komunikacija u rimsko doba.</w:t>
            </w:r>
          </w:p>
        </w:tc>
      </w:tr>
      <w:tr w:rsidR="006A5B52" w14:paraId="07DD9CA0" w14:textId="77777777" w:rsidTr="00A94B67">
        <w:trPr>
          <w:trHeight w:val="283"/>
        </w:trPr>
        <w:tc>
          <w:tcPr>
            <w:tcW w:w="10199" w:type="dxa"/>
            <w:gridSpan w:val="4"/>
            <w:tcBorders>
              <w:top w:val="single" w:sz="4" w:space="0" w:color="auto"/>
              <w:left w:val="single" w:sz="4" w:space="0" w:color="auto"/>
              <w:bottom w:val="single" w:sz="4" w:space="0" w:color="auto"/>
              <w:right w:val="single" w:sz="4" w:space="0" w:color="auto"/>
            </w:tcBorders>
          </w:tcPr>
          <w:p w14:paraId="69A3E1EF" w14:textId="77777777" w:rsidR="006A5B52" w:rsidRDefault="006A5B52" w:rsidP="00C832EB">
            <w:pPr>
              <w:spacing w:after="0"/>
              <w:rPr>
                <w:rFonts w:ascii="Times New Roman" w:eastAsia="Times New Roman" w:hAnsi="Times New Roman" w:cs="Times New Roman"/>
                <w:b/>
                <w:bCs/>
                <w:lang w:val="hr-HR"/>
              </w:rPr>
            </w:pPr>
            <w:r>
              <w:rPr>
                <w:rFonts w:ascii="Times New Roman" w:eastAsia="Times New Roman" w:hAnsi="Times New Roman" w:cs="Times New Roman"/>
                <w:b/>
                <w:bCs/>
                <w:lang w:val="hr-HR"/>
              </w:rPr>
              <w:t>Sadržaj / struktura predmeta:</w:t>
            </w:r>
          </w:p>
          <w:p w14:paraId="4F1F8928" w14:textId="77777777" w:rsidR="006A5B52" w:rsidRDefault="00C832EB" w:rsidP="00C832EB">
            <w:pPr>
              <w:spacing w:after="0" w:line="240" w:lineRule="auto"/>
              <w:contextualSpacing/>
              <w:jc w:val="both"/>
              <w:rPr>
                <w:rFonts w:ascii="Times New Roman" w:eastAsia="Times New Roman" w:hAnsi="Times New Roman" w:cs="Times New Roman"/>
                <w:bCs/>
                <w:lang w:val="hr-HR"/>
              </w:rPr>
            </w:pPr>
            <w:r>
              <w:rPr>
                <w:rFonts w:ascii="Times New Roman" w:eastAsia="Times New Roman" w:hAnsi="Times New Roman" w:cs="Times New Roman"/>
                <w:bCs/>
                <w:lang w:val="hr-HR"/>
              </w:rPr>
              <w:t>Uvod u predmet: naselja i komunikacije u rimsko doba</w:t>
            </w:r>
            <w:r w:rsidR="007A4578">
              <w:rPr>
                <w:rFonts w:ascii="Times New Roman" w:eastAsia="Times New Roman" w:hAnsi="Times New Roman" w:cs="Times New Roman"/>
                <w:bCs/>
                <w:lang w:val="hr-HR"/>
              </w:rPr>
              <w:t xml:space="preserve">, </w:t>
            </w:r>
            <w:r w:rsidRPr="00C832EB">
              <w:rPr>
                <w:rFonts w:ascii="Times New Roman" w:eastAsia="Times New Roman" w:hAnsi="Times New Roman" w:cs="Times New Roman"/>
                <w:bCs/>
                <w:lang w:val="hr-HR"/>
              </w:rPr>
              <w:t>Predrimska (ilirska naselja):</w:t>
            </w:r>
            <w:r>
              <w:rPr>
                <w:rFonts w:ascii="Times New Roman" w:eastAsia="Times New Roman" w:hAnsi="Times New Roman" w:cs="Times New Roman"/>
                <w:bCs/>
                <w:lang w:val="hr-HR"/>
              </w:rPr>
              <w:t xml:space="preserve"> </w:t>
            </w:r>
            <w:r w:rsidRPr="00C832EB">
              <w:rPr>
                <w:rFonts w:ascii="Times New Roman" w:eastAsia="Times New Roman" w:hAnsi="Times New Roman" w:cs="Times New Roman"/>
                <w:bCs/>
                <w:lang w:val="hr-HR"/>
              </w:rPr>
              <w:t>a) gradinska,</w:t>
            </w:r>
            <w:r w:rsidR="007A4578">
              <w:rPr>
                <w:rFonts w:ascii="Times New Roman" w:eastAsia="Times New Roman" w:hAnsi="Times New Roman" w:cs="Times New Roman"/>
                <w:bCs/>
                <w:lang w:val="hr-HR"/>
              </w:rPr>
              <w:t xml:space="preserve"> </w:t>
            </w:r>
            <w:r w:rsidRPr="00C832EB">
              <w:rPr>
                <w:rFonts w:ascii="Times New Roman" w:eastAsia="Times New Roman" w:hAnsi="Times New Roman" w:cs="Times New Roman"/>
                <w:bCs/>
                <w:lang w:val="hr-HR"/>
              </w:rPr>
              <w:t>Predrimska (ilirska naselja</w:t>
            </w:r>
            <w:r>
              <w:rPr>
                <w:rFonts w:ascii="Times New Roman" w:eastAsia="Times New Roman" w:hAnsi="Times New Roman" w:cs="Times New Roman"/>
                <w:bCs/>
                <w:lang w:val="hr-HR"/>
              </w:rPr>
              <w:t>):</w:t>
            </w:r>
            <w:r w:rsidRPr="00C832EB">
              <w:rPr>
                <w:rFonts w:ascii="Times New Roman" w:eastAsia="Times New Roman" w:hAnsi="Times New Roman" w:cs="Times New Roman"/>
                <w:bCs/>
                <w:lang w:val="hr-HR"/>
              </w:rPr>
              <w:t xml:space="preserve"> b) sojenička.</w:t>
            </w:r>
            <w:r w:rsidR="007A4578">
              <w:rPr>
                <w:rFonts w:ascii="Times New Roman" w:eastAsia="Times New Roman" w:hAnsi="Times New Roman" w:cs="Times New Roman"/>
                <w:bCs/>
                <w:lang w:val="hr-HR"/>
              </w:rPr>
              <w:t xml:space="preserve"> </w:t>
            </w:r>
            <w:r w:rsidRPr="00C832EB">
              <w:rPr>
                <w:rFonts w:ascii="Times New Roman" w:eastAsia="Times New Roman" w:hAnsi="Times New Roman" w:cs="Times New Roman"/>
                <w:bCs/>
                <w:lang w:val="hr-HR"/>
              </w:rPr>
              <w:t>Rimska naselja:</w:t>
            </w:r>
            <w:r>
              <w:rPr>
                <w:rFonts w:ascii="Times New Roman" w:eastAsia="Times New Roman" w:hAnsi="Times New Roman" w:cs="Times New Roman"/>
                <w:bCs/>
                <w:lang w:val="hr-HR"/>
              </w:rPr>
              <w:t xml:space="preserve"> opšte karakteristike</w:t>
            </w:r>
            <w:r w:rsidR="007A4578">
              <w:rPr>
                <w:rFonts w:ascii="Times New Roman" w:eastAsia="Times New Roman" w:hAnsi="Times New Roman" w:cs="Times New Roman"/>
                <w:bCs/>
                <w:lang w:val="hr-HR"/>
              </w:rPr>
              <w:t xml:space="preserve">, </w:t>
            </w:r>
            <w:r w:rsidRPr="00C832EB">
              <w:rPr>
                <w:rFonts w:ascii="Times New Roman" w:eastAsia="Times New Roman" w:hAnsi="Times New Roman" w:cs="Times New Roman"/>
                <w:bCs/>
                <w:lang w:val="hr-HR"/>
              </w:rPr>
              <w:t>poljoprivredna</w:t>
            </w:r>
            <w:r>
              <w:rPr>
                <w:rFonts w:ascii="Times New Roman" w:eastAsia="Times New Roman" w:hAnsi="Times New Roman" w:cs="Times New Roman"/>
                <w:bCs/>
                <w:lang w:val="hr-HR"/>
              </w:rPr>
              <w:t xml:space="preserve"> naselja</w:t>
            </w:r>
            <w:r w:rsidRPr="00C832EB">
              <w:rPr>
                <w:rFonts w:ascii="Times New Roman" w:eastAsia="Times New Roman" w:hAnsi="Times New Roman" w:cs="Times New Roman"/>
                <w:bCs/>
                <w:lang w:val="hr-HR"/>
              </w:rPr>
              <w:t xml:space="preserve"> (vile rustike),</w:t>
            </w:r>
            <w:r>
              <w:rPr>
                <w:rFonts w:ascii="Times New Roman" w:eastAsia="Times New Roman" w:hAnsi="Times New Roman" w:cs="Times New Roman"/>
                <w:bCs/>
                <w:lang w:val="hr-HR"/>
              </w:rPr>
              <w:t xml:space="preserve"> </w:t>
            </w:r>
            <w:r w:rsidRPr="00C832EB">
              <w:rPr>
                <w:rFonts w:ascii="Times New Roman" w:eastAsia="Times New Roman" w:hAnsi="Times New Roman" w:cs="Times New Roman"/>
                <w:bCs/>
                <w:lang w:val="hr-HR"/>
              </w:rPr>
              <w:t>rudarsk</w:t>
            </w:r>
            <w:r>
              <w:rPr>
                <w:rFonts w:ascii="Times New Roman" w:eastAsia="Times New Roman" w:hAnsi="Times New Roman" w:cs="Times New Roman"/>
                <w:bCs/>
                <w:lang w:val="hr-HR"/>
              </w:rPr>
              <w:t>a naselj</w:t>
            </w:r>
            <w:r w:rsidRPr="00C832EB">
              <w:rPr>
                <w:rFonts w:ascii="Times New Roman" w:eastAsia="Times New Roman" w:hAnsi="Times New Roman" w:cs="Times New Roman"/>
                <w:bCs/>
                <w:lang w:val="hr-HR"/>
              </w:rPr>
              <w:t>a,</w:t>
            </w:r>
            <w:r w:rsidR="007A4578">
              <w:rPr>
                <w:rFonts w:ascii="Times New Roman" w:eastAsia="Times New Roman" w:hAnsi="Times New Roman" w:cs="Times New Roman"/>
                <w:bCs/>
                <w:lang w:val="hr-HR"/>
              </w:rPr>
              <w:t xml:space="preserve"> </w:t>
            </w:r>
            <w:r w:rsidRPr="00C832EB">
              <w:rPr>
                <w:rFonts w:ascii="Times New Roman" w:eastAsia="Times New Roman" w:hAnsi="Times New Roman" w:cs="Times New Roman"/>
                <w:bCs/>
                <w:lang w:val="hr-HR"/>
              </w:rPr>
              <w:t>naselja uz mineralna vrela,</w:t>
            </w:r>
            <w:r w:rsidR="007A4578">
              <w:rPr>
                <w:rFonts w:ascii="Times New Roman" w:eastAsia="Times New Roman" w:hAnsi="Times New Roman" w:cs="Times New Roman"/>
                <w:bCs/>
                <w:lang w:val="hr-HR"/>
              </w:rPr>
              <w:t xml:space="preserve"> </w:t>
            </w:r>
            <w:r w:rsidRPr="00C832EB">
              <w:rPr>
                <w:rFonts w:ascii="Times New Roman" w:eastAsia="Times New Roman" w:hAnsi="Times New Roman" w:cs="Times New Roman"/>
                <w:bCs/>
                <w:lang w:val="hr-HR"/>
              </w:rPr>
              <w:t>naselja uz vojne logore.</w:t>
            </w:r>
            <w:r w:rsidR="007A4578">
              <w:rPr>
                <w:rFonts w:ascii="Times New Roman" w:eastAsia="Times New Roman" w:hAnsi="Times New Roman" w:cs="Times New Roman"/>
                <w:bCs/>
                <w:lang w:val="hr-HR"/>
              </w:rPr>
              <w:t xml:space="preserve"> </w:t>
            </w:r>
            <w:r w:rsidRPr="00C832EB">
              <w:rPr>
                <w:rFonts w:ascii="Times New Roman" w:eastAsia="Times New Roman" w:hAnsi="Times New Roman" w:cs="Times New Roman"/>
                <w:bCs/>
                <w:lang w:val="hr-HR"/>
              </w:rPr>
              <w:t>Putne saobraćajnice:</w:t>
            </w:r>
            <w:r>
              <w:rPr>
                <w:rFonts w:ascii="Times New Roman" w:eastAsia="Times New Roman" w:hAnsi="Times New Roman" w:cs="Times New Roman"/>
                <w:bCs/>
                <w:lang w:val="hr-HR"/>
              </w:rPr>
              <w:t xml:space="preserve"> opšte karakteristike,</w:t>
            </w:r>
            <w:r w:rsidR="007A4578">
              <w:rPr>
                <w:rFonts w:ascii="Times New Roman" w:eastAsia="Times New Roman" w:hAnsi="Times New Roman" w:cs="Times New Roman"/>
                <w:bCs/>
                <w:lang w:val="hr-HR"/>
              </w:rPr>
              <w:t xml:space="preserve"> </w:t>
            </w:r>
            <w:r w:rsidRPr="00C832EB">
              <w:rPr>
                <w:rFonts w:ascii="Times New Roman" w:eastAsia="Times New Roman" w:hAnsi="Times New Roman" w:cs="Times New Roman"/>
                <w:bCs/>
                <w:lang w:val="hr-HR"/>
              </w:rPr>
              <w:t>magistralne</w:t>
            </w:r>
            <w:r>
              <w:rPr>
                <w:rFonts w:ascii="Times New Roman" w:eastAsia="Times New Roman" w:hAnsi="Times New Roman" w:cs="Times New Roman"/>
                <w:bCs/>
                <w:lang w:val="hr-HR"/>
              </w:rPr>
              <w:t xml:space="preserve"> saobraćajnice,</w:t>
            </w:r>
            <w:r w:rsidR="007A4578">
              <w:rPr>
                <w:rFonts w:ascii="Times New Roman" w:eastAsia="Times New Roman" w:hAnsi="Times New Roman" w:cs="Times New Roman"/>
                <w:bCs/>
                <w:lang w:val="hr-HR"/>
              </w:rPr>
              <w:t xml:space="preserve"> </w:t>
            </w:r>
            <w:r w:rsidRPr="00C832EB">
              <w:rPr>
                <w:rFonts w:ascii="Times New Roman" w:eastAsia="Times New Roman" w:hAnsi="Times New Roman" w:cs="Times New Roman"/>
                <w:bCs/>
                <w:lang w:val="hr-HR"/>
              </w:rPr>
              <w:t>vicinalne.</w:t>
            </w:r>
            <w:r w:rsidR="007A4578">
              <w:rPr>
                <w:rFonts w:ascii="Times New Roman" w:eastAsia="Times New Roman" w:hAnsi="Times New Roman" w:cs="Times New Roman"/>
                <w:bCs/>
                <w:lang w:val="hr-HR"/>
              </w:rPr>
              <w:t xml:space="preserve"> </w:t>
            </w:r>
            <w:r w:rsidRPr="00C832EB">
              <w:rPr>
                <w:rFonts w:ascii="Times New Roman" w:eastAsia="Times New Roman" w:hAnsi="Times New Roman" w:cs="Times New Roman"/>
                <w:bCs/>
                <w:lang w:val="hr-HR"/>
              </w:rPr>
              <w:t>Arhiktektura naselja,</w:t>
            </w:r>
            <w:r w:rsidR="007A4578">
              <w:rPr>
                <w:rFonts w:ascii="Times New Roman" w:eastAsia="Times New Roman" w:hAnsi="Times New Roman" w:cs="Times New Roman"/>
                <w:bCs/>
                <w:lang w:val="hr-HR"/>
              </w:rPr>
              <w:t xml:space="preserve"> </w:t>
            </w:r>
            <w:r w:rsidRPr="00C832EB">
              <w:rPr>
                <w:rFonts w:ascii="Times New Roman" w:eastAsia="Times New Roman" w:hAnsi="Times New Roman" w:cs="Times New Roman"/>
                <w:bCs/>
                <w:lang w:val="hr-HR"/>
              </w:rPr>
              <w:t>Građevinski materijali,</w:t>
            </w:r>
            <w:r w:rsidR="007A4578">
              <w:rPr>
                <w:rFonts w:ascii="Times New Roman" w:eastAsia="Times New Roman" w:hAnsi="Times New Roman" w:cs="Times New Roman"/>
                <w:bCs/>
                <w:lang w:val="hr-HR"/>
              </w:rPr>
              <w:t xml:space="preserve"> </w:t>
            </w:r>
            <w:r w:rsidRPr="00C832EB">
              <w:rPr>
                <w:rFonts w:ascii="Times New Roman" w:eastAsia="Times New Roman" w:hAnsi="Times New Roman" w:cs="Times New Roman"/>
                <w:bCs/>
                <w:lang w:val="hr-HR"/>
              </w:rPr>
              <w:t>Tehnika gradnje naselja i komunikacija.</w:t>
            </w:r>
          </w:p>
        </w:tc>
      </w:tr>
      <w:tr w:rsidR="006A5B52" w14:paraId="60C101E8" w14:textId="77777777" w:rsidTr="00A94B67">
        <w:trPr>
          <w:trHeight w:val="283"/>
        </w:trPr>
        <w:tc>
          <w:tcPr>
            <w:tcW w:w="10199" w:type="dxa"/>
            <w:gridSpan w:val="4"/>
            <w:tcBorders>
              <w:top w:val="single" w:sz="4" w:space="0" w:color="auto"/>
              <w:left w:val="single" w:sz="4" w:space="0" w:color="auto"/>
              <w:bottom w:val="single" w:sz="4" w:space="0" w:color="auto"/>
              <w:right w:val="single" w:sz="4" w:space="0" w:color="auto"/>
            </w:tcBorders>
          </w:tcPr>
          <w:p w14:paraId="5BCE587A" w14:textId="77777777" w:rsidR="006A5B52" w:rsidRDefault="006A5B52" w:rsidP="00C832EB">
            <w:pPr>
              <w:spacing w:after="0"/>
              <w:jc w:val="both"/>
              <w:rPr>
                <w:rFonts w:ascii="Times New Roman" w:eastAsia="Times New Roman" w:hAnsi="Times New Roman" w:cs="Times New Roman"/>
                <w:b/>
                <w:bCs/>
                <w:lang w:val="hr-HR"/>
              </w:rPr>
            </w:pPr>
            <w:r>
              <w:rPr>
                <w:rFonts w:ascii="Times New Roman" w:eastAsia="Times New Roman" w:hAnsi="Times New Roman" w:cs="Times New Roman"/>
                <w:b/>
                <w:bCs/>
                <w:lang w:val="hr-HR"/>
              </w:rPr>
              <w:t>Literatura:</w:t>
            </w:r>
          </w:p>
          <w:p w14:paraId="16251C8F" w14:textId="77777777" w:rsidR="00C832EB" w:rsidRPr="00C832EB" w:rsidRDefault="00C832EB" w:rsidP="00C832EB">
            <w:pPr>
              <w:spacing w:after="0"/>
              <w:jc w:val="both"/>
              <w:rPr>
                <w:rFonts w:ascii="Times New Roman" w:eastAsia="Times New Roman" w:hAnsi="Times New Roman" w:cs="Times New Roman"/>
                <w:bCs/>
                <w:lang w:val="hr-HR"/>
              </w:rPr>
            </w:pPr>
            <w:r w:rsidRPr="00C832EB">
              <w:rPr>
                <w:rFonts w:ascii="Times New Roman" w:eastAsia="Times New Roman" w:hAnsi="Times New Roman" w:cs="Times New Roman"/>
                <w:bCs/>
                <w:lang w:val="hr-HR"/>
              </w:rPr>
              <w:t xml:space="preserve">- Ph. Ballif, Römische Strassen in Bosnien und der Herzegovina, Wien 1893.  </w:t>
            </w:r>
          </w:p>
          <w:p w14:paraId="28C5646E" w14:textId="77777777" w:rsidR="00C832EB" w:rsidRPr="00C832EB" w:rsidRDefault="00C832EB" w:rsidP="00C832EB">
            <w:pPr>
              <w:spacing w:after="0"/>
              <w:jc w:val="both"/>
              <w:rPr>
                <w:rFonts w:ascii="Times New Roman" w:eastAsia="Times New Roman" w:hAnsi="Times New Roman" w:cs="Times New Roman"/>
                <w:bCs/>
                <w:lang w:val="hr-HR"/>
              </w:rPr>
            </w:pPr>
            <w:r w:rsidRPr="00C832EB">
              <w:rPr>
                <w:rFonts w:ascii="Times New Roman" w:eastAsia="Times New Roman" w:hAnsi="Times New Roman" w:cs="Times New Roman"/>
                <w:bCs/>
                <w:lang w:val="hr-HR"/>
              </w:rPr>
              <w:t>- G. Novak, Topografija i etnografija rimske provincije Dalmacije, Nastavni vjesnik, Zagreb 1948.</w:t>
            </w:r>
          </w:p>
          <w:p w14:paraId="37AA9891" w14:textId="77777777" w:rsidR="00C832EB" w:rsidRPr="00C832EB" w:rsidRDefault="00C832EB" w:rsidP="00C832EB">
            <w:pPr>
              <w:spacing w:after="0"/>
              <w:jc w:val="both"/>
              <w:rPr>
                <w:rFonts w:ascii="Times New Roman" w:eastAsia="Times New Roman" w:hAnsi="Times New Roman" w:cs="Times New Roman"/>
                <w:bCs/>
                <w:lang w:val="hr-HR"/>
              </w:rPr>
            </w:pPr>
            <w:r w:rsidRPr="00C832EB">
              <w:rPr>
                <w:rFonts w:ascii="Times New Roman" w:eastAsia="Times New Roman" w:hAnsi="Times New Roman" w:cs="Times New Roman"/>
                <w:bCs/>
                <w:lang w:val="hr-HR"/>
              </w:rPr>
              <w:lastRenderedPageBreak/>
              <w:t>- Grupa autora, Kulturna istorija Bosne i Hercegovine, Sarajevo 1984.</w:t>
            </w:r>
          </w:p>
          <w:p w14:paraId="26ABCCE4" w14:textId="77777777" w:rsidR="00C832EB" w:rsidRPr="00C832EB" w:rsidRDefault="00C832EB" w:rsidP="00C832EB">
            <w:pPr>
              <w:spacing w:after="0"/>
              <w:jc w:val="both"/>
              <w:rPr>
                <w:rFonts w:ascii="Times New Roman" w:eastAsia="Times New Roman" w:hAnsi="Times New Roman" w:cs="Times New Roman"/>
                <w:bCs/>
                <w:lang w:val="hr-HR"/>
              </w:rPr>
            </w:pPr>
            <w:r w:rsidRPr="00C832EB">
              <w:rPr>
                <w:rFonts w:ascii="Times New Roman" w:eastAsia="Times New Roman" w:hAnsi="Times New Roman" w:cs="Times New Roman"/>
                <w:bCs/>
                <w:lang w:val="hr-HR"/>
              </w:rPr>
              <w:t>- B. Omerčević, Bosna i Hercegovina u vrijeme kasne antike, Tuzla 2010.</w:t>
            </w:r>
          </w:p>
          <w:p w14:paraId="27E014FB" w14:textId="77777777" w:rsidR="00C832EB" w:rsidRPr="00C832EB" w:rsidRDefault="00C832EB" w:rsidP="00C832EB">
            <w:pPr>
              <w:spacing w:after="0"/>
              <w:jc w:val="both"/>
              <w:rPr>
                <w:rFonts w:ascii="Times New Roman" w:eastAsia="Times New Roman" w:hAnsi="Times New Roman" w:cs="Times New Roman"/>
                <w:bCs/>
                <w:lang w:val="hr-HR"/>
              </w:rPr>
            </w:pPr>
            <w:r w:rsidRPr="00C832EB">
              <w:rPr>
                <w:rFonts w:ascii="Times New Roman" w:eastAsia="Times New Roman" w:hAnsi="Times New Roman" w:cs="Times New Roman"/>
                <w:bCs/>
                <w:lang w:val="hr-HR"/>
              </w:rPr>
              <w:t>- I. Bojanovski, Dolabelin sistem cesta u rimskoj provincji Dalmaciji, Djela ANUBiH knj. XLVII/2, Sarajevo 1974.</w:t>
            </w:r>
          </w:p>
          <w:p w14:paraId="5A91A5F7" w14:textId="77777777" w:rsidR="00C832EB" w:rsidRPr="00C832EB" w:rsidRDefault="00C832EB" w:rsidP="00C832EB">
            <w:pPr>
              <w:spacing w:after="0"/>
              <w:jc w:val="both"/>
              <w:rPr>
                <w:rFonts w:ascii="Times New Roman" w:eastAsia="Times New Roman" w:hAnsi="Times New Roman" w:cs="Times New Roman"/>
                <w:bCs/>
                <w:lang w:val="hr-HR"/>
              </w:rPr>
            </w:pPr>
            <w:r w:rsidRPr="00C832EB">
              <w:rPr>
                <w:rFonts w:ascii="Times New Roman" w:eastAsia="Times New Roman" w:hAnsi="Times New Roman" w:cs="Times New Roman"/>
                <w:bCs/>
                <w:lang w:val="hr-HR"/>
              </w:rPr>
              <w:t>- I. Bojanovski, Bosna i Hercegovina u antičko doba, Sarajevo 1988.</w:t>
            </w:r>
          </w:p>
          <w:p w14:paraId="2098EB32" w14:textId="77777777" w:rsidR="00C832EB" w:rsidRPr="00C832EB" w:rsidRDefault="00C832EB" w:rsidP="00C832EB">
            <w:pPr>
              <w:spacing w:after="0"/>
              <w:jc w:val="both"/>
              <w:rPr>
                <w:rFonts w:ascii="Times New Roman" w:eastAsia="Times New Roman" w:hAnsi="Times New Roman" w:cs="Times New Roman"/>
                <w:bCs/>
                <w:lang w:val="hr-HR"/>
              </w:rPr>
            </w:pPr>
            <w:r w:rsidRPr="00C832EB">
              <w:rPr>
                <w:rFonts w:ascii="Times New Roman" w:eastAsia="Times New Roman" w:hAnsi="Times New Roman" w:cs="Times New Roman"/>
                <w:bCs/>
                <w:lang w:val="hr-HR"/>
              </w:rPr>
              <w:t>- E. Pašalić, Antička naselja i komunikacije u Bosni i Hercegovini, Sarajevo 1960.</w:t>
            </w:r>
          </w:p>
          <w:p w14:paraId="2583974F" w14:textId="77777777" w:rsidR="00C832EB" w:rsidRPr="00C832EB" w:rsidRDefault="00C832EB" w:rsidP="00C832EB">
            <w:pPr>
              <w:spacing w:after="0"/>
              <w:jc w:val="both"/>
              <w:rPr>
                <w:rFonts w:ascii="Times New Roman" w:eastAsia="Times New Roman" w:hAnsi="Times New Roman" w:cs="Times New Roman"/>
                <w:bCs/>
                <w:lang w:val="hr-HR"/>
              </w:rPr>
            </w:pPr>
            <w:r w:rsidRPr="00C832EB">
              <w:rPr>
                <w:rFonts w:ascii="Times New Roman" w:eastAsia="Times New Roman" w:hAnsi="Times New Roman" w:cs="Times New Roman"/>
                <w:bCs/>
                <w:lang w:val="hr-HR"/>
              </w:rPr>
              <w:t>- E. Pašalić, Tragom rimske ceste od Mliništa preko Podrašnice do Banja Luke, GZM Sarajevo, Sveska IX, Sarajevo 1954.</w:t>
            </w:r>
          </w:p>
          <w:p w14:paraId="445089BD" w14:textId="77777777" w:rsidR="006A5B52" w:rsidRDefault="00C832EB" w:rsidP="00C832EB">
            <w:pPr>
              <w:spacing w:after="0"/>
              <w:jc w:val="both"/>
              <w:rPr>
                <w:rFonts w:ascii="Times New Roman" w:eastAsia="Times New Roman" w:hAnsi="Times New Roman" w:cs="Times New Roman"/>
                <w:bCs/>
                <w:lang w:val="hr-HR"/>
              </w:rPr>
            </w:pPr>
            <w:r w:rsidRPr="00C832EB">
              <w:rPr>
                <w:rFonts w:ascii="Times New Roman" w:eastAsia="Times New Roman" w:hAnsi="Times New Roman" w:cs="Times New Roman"/>
                <w:bCs/>
                <w:lang w:val="hr-HR"/>
              </w:rPr>
              <w:t>- B. Gavela, Keltske migracije na Balkanu, Putevi i komunikacije na Balkanu, Beograd, 1980.</w:t>
            </w:r>
          </w:p>
        </w:tc>
      </w:tr>
    </w:tbl>
    <w:p w14:paraId="677310D9" w14:textId="77777777" w:rsidR="00C832EB" w:rsidRPr="007A4578" w:rsidRDefault="00C832EB" w:rsidP="007A4578">
      <w:pPr>
        <w:rPr>
          <w:rFonts w:ascii="Times New Roman" w:hAnsi="Times New Roman" w:cs="Times New Roman"/>
          <w:sz w:val="24"/>
          <w:szCs w:val="24"/>
        </w:rPr>
      </w:pPr>
    </w:p>
    <w:tbl>
      <w:tblPr>
        <w:tblpPr w:leftFromText="180" w:rightFromText="180" w:bottomFromText="160" w:vertAnchor="text" w:horzAnchor="margin" w:tblpXSpec="center" w:tblpY="181"/>
        <w:tblW w:w="102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0"/>
        <w:gridCol w:w="3400"/>
        <w:gridCol w:w="1484"/>
        <w:gridCol w:w="1916"/>
      </w:tblGrid>
      <w:tr w:rsidR="006A5B52" w14:paraId="5A9C3602" w14:textId="77777777" w:rsidTr="00C832EB">
        <w:trPr>
          <w:cantSplit/>
          <w:trHeight w:val="283"/>
        </w:trPr>
        <w:tc>
          <w:tcPr>
            <w:tcW w:w="8284"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45A406E" w14:textId="77777777" w:rsidR="006A5B52" w:rsidRDefault="006A5B52" w:rsidP="00A94B67">
            <w:pPr>
              <w:jc w:val="both"/>
              <w:rPr>
                <w:rFonts w:ascii="Times New Roman" w:eastAsia="Times New Roman" w:hAnsi="Times New Roman" w:cs="Times New Roman"/>
                <w:b/>
                <w:lang w:val="hr-HR"/>
              </w:rPr>
            </w:pPr>
            <w:r>
              <w:rPr>
                <w:rFonts w:ascii="Times New Roman" w:eastAsia="Times New Roman" w:hAnsi="Times New Roman" w:cs="Times New Roman"/>
                <w:b/>
                <w:lang w:val="hr-HR"/>
              </w:rPr>
              <w:t xml:space="preserve">Naziv predmeta: </w:t>
            </w:r>
            <w:r w:rsidR="00C832EB">
              <w:rPr>
                <w:rFonts w:ascii="Times New Roman" w:eastAsia="Times New Roman" w:hAnsi="Times New Roman" w:cs="Times New Roman"/>
                <w:b/>
                <w:lang w:val="hr-HR"/>
              </w:rPr>
              <w:t>Društvo i društveni odnosi antičkog doba</w:t>
            </w: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668F81" w14:textId="77777777" w:rsidR="006A5B52" w:rsidRDefault="006A5B52"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ECTS</w:t>
            </w:r>
          </w:p>
        </w:tc>
      </w:tr>
      <w:tr w:rsidR="006A5B52" w14:paraId="4AB36B11" w14:textId="77777777" w:rsidTr="00C832EB">
        <w:trPr>
          <w:cantSplit/>
          <w:trHeight w:val="283"/>
        </w:trPr>
        <w:tc>
          <w:tcPr>
            <w:tcW w:w="8284" w:type="dxa"/>
            <w:gridSpan w:val="3"/>
            <w:vMerge/>
            <w:tcBorders>
              <w:top w:val="single" w:sz="4" w:space="0" w:color="auto"/>
              <w:left w:val="single" w:sz="4" w:space="0" w:color="auto"/>
              <w:bottom w:val="single" w:sz="4" w:space="0" w:color="auto"/>
              <w:right w:val="single" w:sz="4" w:space="0" w:color="auto"/>
            </w:tcBorders>
            <w:vAlign w:val="center"/>
            <w:hideMark/>
          </w:tcPr>
          <w:p w14:paraId="35D0C504" w14:textId="77777777" w:rsidR="006A5B52" w:rsidRDefault="006A5B52" w:rsidP="00A94B67">
            <w:pPr>
              <w:spacing w:after="0" w:line="240" w:lineRule="auto"/>
              <w:rPr>
                <w:rFonts w:ascii="Times New Roman" w:eastAsia="Times New Roman" w:hAnsi="Times New Roman" w:cs="Times New Roman"/>
                <w:b/>
                <w:lang w:val="hr-HR"/>
              </w:rPr>
            </w:pP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tcPr>
          <w:p w14:paraId="2522FF93" w14:textId="77777777" w:rsidR="006A5B52" w:rsidRDefault="006A5B52" w:rsidP="00A94B67">
            <w:pPr>
              <w:jc w:val="center"/>
              <w:rPr>
                <w:rFonts w:ascii="Times New Roman" w:eastAsia="Times New Roman" w:hAnsi="Times New Roman" w:cs="Times New Roman"/>
                <w:b/>
                <w:lang w:val="hr-HR"/>
              </w:rPr>
            </w:pPr>
            <w:r>
              <w:rPr>
                <w:rFonts w:ascii="Times New Roman" w:eastAsia="Times New Roman" w:hAnsi="Times New Roman" w:cs="Times New Roman"/>
                <w:b/>
                <w:lang w:val="hr-HR"/>
              </w:rPr>
              <w:t>7</w:t>
            </w:r>
          </w:p>
        </w:tc>
      </w:tr>
      <w:tr w:rsidR="006A5B52" w14:paraId="29402C4B" w14:textId="77777777" w:rsidTr="00C832EB">
        <w:trPr>
          <w:trHeight w:val="283"/>
        </w:trPr>
        <w:tc>
          <w:tcPr>
            <w:tcW w:w="10200" w:type="dxa"/>
            <w:gridSpan w:val="4"/>
            <w:tcBorders>
              <w:top w:val="single" w:sz="4" w:space="0" w:color="auto"/>
              <w:left w:val="single" w:sz="4" w:space="0" w:color="auto"/>
              <w:bottom w:val="single" w:sz="4" w:space="0" w:color="auto"/>
              <w:right w:val="single" w:sz="4" w:space="0" w:color="auto"/>
            </w:tcBorders>
            <w:vAlign w:val="center"/>
            <w:hideMark/>
          </w:tcPr>
          <w:p w14:paraId="601F3BA6" w14:textId="77777777" w:rsidR="006A5B52" w:rsidRDefault="006A5B52" w:rsidP="00A94B67">
            <w:pPr>
              <w:jc w:val="center"/>
              <w:rPr>
                <w:rFonts w:ascii="Times New Roman" w:eastAsia="Times New Roman" w:hAnsi="Times New Roman" w:cs="Times New Roman"/>
                <w:lang w:val="en-US"/>
              </w:rPr>
            </w:pPr>
            <w:r>
              <w:rPr>
                <w:rFonts w:ascii="Times New Roman" w:eastAsia="Times New Roman" w:hAnsi="Times New Roman" w:cs="Times New Roman"/>
                <w:lang w:val="hr-HR"/>
              </w:rPr>
              <w:t xml:space="preserve">Ukupan broj sati u semestru: </w:t>
            </w:r>
            <w:r w:rsidR="00ED5153">
              <w:rPr>
                <w:rFonts w:eastAsia="Times New Roman"/>
                <w:lang w:val="hr-HR"/>
              </w:rPr>
              <w:t xml:space="preserve">30 P + 0 V  </w:t>
            </w:r>
          </w:p>
        </w:tc>
      </w:tr>
      <w:tr w:rsidR="006A5B52" w14:paraId="63C71E67" w14:textId="77777777" w:rsidTr="00C832EB">
        <w:trPr>
          <w:trHeight w:val="283"/>
        </w:trPr>
        <w:tc>
          <w:tcPr>
            <w:tcW w:w="3400" w:type="dxa"/>
            <w:tcBorders>
              <w:top w:val="single" w:sz="4" w:space="0" w:color="auto"/>
              <w:left w:val="single" w:sz="4" w:space="0" w:color="auto"/>
              <w:bottom w:val="single" w:sz="4" w:space="0" w:color="auto"/>
              <w:right w:val="single" w:sz="4" w:space="0" w:color="auto"/>
            </w:tcBorders>
            <w:hideMark/>
          </w:tcPr>
          <w:p w14:paraId="1DEFFCAF" w14:textId="77777777" w:rsidR="006A5B52" w:rsidRDefault="006A5B52"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 xml:space="preserve">Semestar: </w:t>
            </w:r>
            <w:r w:rsidR="00C832EB">
              <w:rPr>
                <w:rFonts w:ascii="Times New Roman" w:eastAsia="Times New Roman" w:hAnsi="Times New Roman" w:cs="Times New Roman"/>
                <w:lang w:val="hr-HR"/>
              </w:rPr>
              <w:t>2</w:t>
            </w:r>
          </w:p>
        </w:tc>
        <w:tc>
          <w:tcPr>
            <w:tcW w:w="3400" w:type="dxa"/>
            <w:tcBorders>
              <w:top w:val="single" w:sz="4" w:space="0" w:color="auto"/>
              <w:left w:val="single" w:sz="4" w:space="0" w:color="auto"/>
              <w:bottom w:val="single" w:sz="4" w:space="0" w:color="auto"/>
              <w:right w:val="single" w:sz="4" w:space="0" w:color="auto"/>
            </w:tcBorders>
            <w:hideMark/>
          </w:tcPr>
          <w:p w14:paraId="1ABD8B56" w14:textId="77777777" w:rsidR="006A5B52" w:rsidRDefault="006A5B52"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Predavanja: 2</w:t>
            </w:r>
          </w:p>
        </w:tc>
        <w:tc>
          <w:tcPr>
            <w:tcW w:w="3400" w:type="dxa"/>
            <w:gridSpan w:val="2"/>
            <w:tcBorders>
              <w:top w:val="single" w:sz="4" w:space="0" w:color="auto"/>
              <w:left w:val="single" w:sz="4" w:space="0" w:color="auto"/>
              <w:bottom w:val="single" w:sz="4" w:space="0" w:color="auto"/>
              <w:right w:val="single" w:sz="4" w:space="0" w:color="auto"/>
            </w:tcBorders>
            <w:hideMark/>
          </w:tcPr>
          <w:p w14:paraId="749719D6" w14:textId="77777777" w:rsidR="006A5B52" w:rsidRDefault="006A5B52"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Vježbe (A+L): 0</w:t>
            </w:r>
          </w:p>
        </w:tc>
      </w:tr>
      <w:tr w:rsidR="006A5B52" w14:paraId="4D82E068" w14:textId="77777777" w:rsidTr="00C832EB">
        <w:trPr>
          <w:trHeight w:val="283"/>
        </w:trPr>
        <w:tc>
          <w:tcPr>
            <w:tcW w:w="10200" w:type="dxa"/>
            <w:gridSpan w:val="4"/>
            <w:tcBorders>
              <w:top w:val="single" w:sz="4" w:space="0" w:color="auto"/>
              <w:left w:val="single" w:sz="4" w:space="0" w:color="auto"/>
              <w:bottom w:val="single" w:sz="4" w:space="0" w:color="auto"/>
              <w:right w:val="single" w:sz="4" w:space="0" w:color="auto"/>
            </w:tcBorders>
          </w:tcPr>
          <w:p w14:paraId="68E63267" w14:textId="77777777" w:rsidR="006A5B52" w:rsidRDefault="006A5B52" w:rsidP="00C832EB">
            <w:pPr>
              <w:spacing w:after="0"/>
              <w:rPr>
                <w:rFonts w:ascii="Times New Roman" w:eastAsia="Times New Roman" w:hAnsi="Times New Roman" w:cs="Times New Roman"/>
                <w:b/>
                <w:bCs/>
                <w:lang w:val="hr-HR"/>
              </w:rPr>
            </w:pPr>
            <w:r>
              <w:rPr>
                <w:rFonts w:ascii="Times New Roman" w:eastAsia="Times New Roman" w:hAnsi="Times New Roman" w:cs="Times New Roman"/>
                <w:b/>
                <w:bCs/>
                <w:lang w:val="hr-HR"/>
              </w:rPr>
              <w:t>Cilj kolegija:</w:t>
            </w:r>
          </w:p>
          <w:p w14:paraId="62288337" w14:textId="77777777" w:rsidR="00C832EB" w:rsidRPr="00C832EB" w:rsidRDefault="00C832EB" w:rsidP="00AC42D0">
            <w:pPr>
              <w:spacing w:after="0" w:line="240" w:lineRule="auto"/>
              <w:jc w:val="both"/>
              <w:rPr>
                <w:rFonts w:ascii="Times New Roman" w:eastAsia="Times New Roman" w:hAnsi="Times New Roman" w:cs="Times New Roman"/>
                <w:bCs/>
                <w:lang w:val="hr-HR"/>
              </w:rPr>
            </w:pPr>
            <w:r w:rsidRPr="00C832EB">
              <w:rPr>
                <w:rFonts w:ascii="Times New Roman" w:eastAsia="Times New Roman" w:hAnsi="Times New Roman" w:cs="Times New Roman"/>
                <w:bCs/>
                <w:lang w:val="hr-HR"/>
              </w:rPr>
              <w:t>Osposobiti studente za znanstveno razumjevanje složene strukture multilateralnog karaktera društva na</w:t>
            </w:r>
          </w:p>
          <w:p w14:paraId="473EC11A" w14:textId="77777777" w:rsidR="006A5B52" w:rsidRDefault="00C832EB" w:rsidP="00AC42D0">
            <w:pPr>
              <w:spacing w:after="0" w:line="240" w:lineRule="auto"/>
              <w:jc w:val="both"/>
              <w:rPr>
                <w:rFonts w:ascii="Times New Roman" w:eastAsia="Times New Roman" w:hAnsi="Times New Roman" w:cs="Times New Roman"/>
                <w:bCs/>
                <w:lang w:val="hr-HR"/>
              </w:rPr>
            </w:pPr>
            <w:r w:rsidRPr="00C832EB">
              <w:rPr>
                <w:rFonts w:ascii="Times New Roman" w:eastAsia="Times New Roman" w:hAnsi="Times New Roman" w:cs="Times New Roman"/>
                <w:bCs/>
                <w:lang w:val="hr-HR"/>
              </w:rPr>
              <w:t>bosanskohercegovačkim prostorima u vrijeme antike; Osposobiti studente za prezentiranje autentičnih društveno-ekonomskih, kulturno-tradicijskih i historijskih karakteristika ukupne strukture i fizionomije antičkog društva na bosanskohercegovačkim prostorima</w:t>
            </w:r>
            <w:r w:rsidR="00AC42D0">
              <w:rPr>
                <w:rFonts w:ascii="Times New Roman" w:eastAsia="Times New Roman" w:hAnsi="Times New Roman" w:cs="Times New Roman"/>
                <w:bCs/>
                <w:lang w:val="hr-HR"/>
              </w:rPr>
              <w:t>.</w:t>
            </w:r>
          </w:p>
        </w:tc>
      </w:tr>
      <w:tr w:rsidR="006A5B52" w14:paraId="4764CC2E" w14:textId="77777777" w:rsidTr="00C832EB">
        <w:trPr>
          <w:trHeight w:val="283"/>
        </w:trPr>
        <w:tc>
          <w:tcPr>
            <w:tcW w:w="10200" w:type="dxa"/>
            <w:gridSpan w:val="4"/>
            <w:tcBorders>
              <w:top w:val="single" w:sz="4" w:space="0" w:color="auto"/>
              <w:left w:val="single" w:sz="4" w:space="0" w:color="auto"/>
              <w:bottom w:val="single" w:sz="4" w:space="0" w:color="auto"/>
              <w:right w:val="single" w:sz="4" w:space="0" w:color="auto"/>
            </w:tcBorders>
          </w:tcPr>
          <w:p w14:paraId="30E7C714" w14:textId="77777777" w:rsidR="006A5B52" w:rsidRDefault="006A5B52" w:rsidP="00C832EB">
            <w:pPr>
              <w:spacing w:after="0"/>
              <w:rPr>
                <w:rFonts w:ascii="Times New Roman" w:eastAsia="Times New Roman" w:hAnsi="Times New Roman" w:cs="Times New Roman"/>
                <w:b/>
                <w:bCs/>
                <w:lang w:val="hr-HR"/>
              </w:rPr>
            </w:pPr>
            <w:r>
              <w:rPr>
                <w:rFonts w:ascii="Times New Roman" w:eastAsia="Times New Roman" w:hAnsi="Times New Roman" w:cs="Times New Roman"/>
                <w:b/>
                <w:bCs/>
                <w:lang w:val="hr-HR"/>
              </w:rPr>
              <w:t>Sadržaj / struktura predmeta:</w:t>
            </w:r>
          </w:p>
          <w:p w14:paraId="46CD272D" w14:textId="77777777" w:rsidR="006A5B52" w:rsidRDefault="00AC42D0" w:rsidP="00C832EB">
            <w:pPr>
              <w:spacing w:after="0" w:line="240" w:lineRule="auto"/>
              <w:contextualSpacing/>
              <w:jc w:val="both"/>
              <w:rPr>
                <w:rFonts w:ascii="Times New Roman" w:eastAsia="Times New Roman" w:hAnsi="Times New Roman" w:cs="Times New Roman"/>
                <w:bCs/>
                <w:lang w:val="hr-HR"/>
              </w:rPr>
            </w:pPr>
            <w:r>
              <w:rPr>
                <w:rFonts w:ascii="Times New Roman" w:eastAsia="Times New Roman" w:hAnsi="Times New Roman" w:cs="Times New Roman"/>
                <w:bCs/>
                <w:lang w:val="hr-HR"/>
              </w:rPr>
              <w:t>U</w:t>
            </w:r>
            <w:r w:rsidR="00C832EB">
              <w:rPr>
                <w:rFonts w:ascii="Times New Roman" w:eastAsia="Times New Roman" w:hAnsi="Times New Roman" w:cs="Times New Roman"/>
                <w:bCs/>
                <w:lang w:val="hr-HR"/>
              </w:rPr>
              <w:t>vod u sadržaj predmeta – društveni odnosi u antičko doba</w:t>
            </w:r>
            <w:r>
              <w:rPr>
                <w:rFonts w:ascii="Times New Roman" w:eastAsia="Times New Roman" w:hAnsi="Times New Roman" w:cs="Times New Roman"/>
                <w:bCs/>
                <w:lang w:val="hr-HR"/>
              </w:rPr>
              <w:t xml:space="preserve">, </w:t>
            </w:r>
            <w:r w:rsidR="00C832EB" w:rsidRPr="00C832EB">
              <w:rPr>
                <w:rFonts w:ascii="Times New Roman" w:eastAsia="Times New Roman" w:hAnsi="Times New Roman" w:cs="Times New Roman"/>
                <w:bCs/>
                <w:lang w:val="hr-HR"/>
              </w:rPr>
              <w:t>Pojmovno određenje društva i društvenih odnosa u antičkom dobu</w:t>
            </w:r>
            <w:r>
              <w:rPr>
                <w:rFonts w:ascii="Times New Roman" w:eastAsia="Times New Roman" w:hAnsi="Times New Roman" w:cs="Times New Roman"/>
                <w:bCs/>
                <w:lang w:val="hr-HR"/>
              </w:rPr>
              <w:t xml:space="preserve">, </w:t>
            </w:r>
            <w:r w:rsidR="00C832EB" w:rsidRPr="00C832EB">
              <w:rPr>
                <w:rFonts w:ascii="Times New Roman" w:eastAsia="Times New Roman" w:hAnsi="Times New Roman" w:cs="Times New Roman"/>
                <w:bCs/>
                <w:lang w:val="hr-HR"/>
              </w:rPr>
              <w:t>Osnovne sociološke karakteristike društva na bosanskohercegovačkim prostorima u vrijeme antike,</w:t>
            </w:r>
            <w:r>
              <w:rPr>
                <w:rFonts w:ascii="Times New Roman" w:eastAsia="Times New Roman" w:hAnsi="Times New Roman" w:cs="Times New Roman"/>
                <w:bCs/>
                <w:lang w:val="hr-HR"/>
              </w:rPr>
              <w:t xml:space="preserve"> </w:t>
            </w:r>
            <w:r w:rsidR="00C832EB" w:rsidRPr="00C832EB">
              <w:rPr>
                <w:rFonts w:ascii="Times New Roman" w:eastAsia="Times New Roman" w:hAnsi="Times New Roman" w:cs="Times New Roman"/>
                <w:bCs/>
                <w:lang w:val="hr-HR"/>
              </w:rPr>
              <w:t>Ekonomska sadržajnost društva bosanskohercegovačkih prostora,</w:t>
            </w:r>
            <w:r>
              <w:rPr>
                <w:rFonts w:ascii="Times New Roman" w:eastAsia="Times New Roman" w:hAnsi="Times New Roman" w:cs="Times New Roman"/>
                <w:bCs/>
                <w:lang w:val="hr-HR"/>
              </w:rPr>
              <w:t xml:space="preserve"> </w:t>
            </w:r>
            <w:r w:rsidR="00C832EB" w:rsidRPr="00C832EB">
              <w:rPr>
                <w:rFonts w:ascii="Times New Roman" w:eastAsia="Times New Roman" w:hAnsi="Times New Roman" w:cs="Times New Roman"/>
                <w:bCs/>
                <w:lang w:val="hr-HR"/>
              </w:rPr>
              <w:t>Društvena struktura na bosanskohercegovačkim prostorima u vrijeme antike,</w:t>
            </w:r>
            <w:r>
              <w:rPr>
                <w:rFonts w:ascii="Times New Roman" w:eastAsia="Times New Roman" w:hAnsi="Times New Roman" w:cs="Times New Roman"/>
                <w:bCs/>
                <w:lang w:val="hr-HR"/>
              </w:rPr>
              <w:t xml:space="preserve"> </w:t>
            </w:r>
            <w:r w:rsidR="00C832EB" w:rsidRPr="00C832EB">
              <w:rPr>
                <w:rFonts w:ascii="Times New Roman" w:eastAsia="Times New Roman" w:hAnsi="Times New Roman" w:cs="Times New Roman"/>
                <w:bCs/>
                <w:lang w:val="hr-HR"/>
              </w:rPr>
              <w:t>Starosjedioci (Iliri)</w:t>
            </w:r>
            <w:r>
              <w:rPr>
                <w:rFonts w:ascii="Times New Roman" w:eastAsia="Times New Roman" w:hAnsi="Times New Roman" w:cs="Times New Roman"/>
                <w:bCs/>
                <w:lang w:val="hr-HR"/>
              </w:rPr>
              <w:t xml:space="preserve">, </w:t>
            </w:r>
            <w:r w:rsidR="00C832EB" w:rsidRPr="00C832EB">
              <w:rPr>
                <w:rFonts w:ascii="Times New Roman" w:eastAsia="Times New Roman" w:hAnsi="Times New Roman" w:cs="Times New Roman"/>
                <w:bCs/>
                <w:lang w:val="hr-HR"/>
              </w:rPr>
              <w:t>Doseljenici (Italici, Grci, Egipćani, Feničani, Goti, Avari, Slaveni i drugi),</w:t>
            </w:r>
            <w:r>
              <w:rPr>
                <w:rFonts w:ascii="Times New Roman" w:eastAsia="Times New Roman" w:hAnsi="Times New Roman" w:cs="Times New Roman"/>
                <w:bCs/>
                <w:lang w:val="hr-HR"/>
              </w:rPr>
              <w:t xml:space="preserve"> </w:t>
            </w:r>
            <w:r w:rsidR="00C832EB" w:rsidRPr="00C832EB">
              <w:rPr>
                <w:rFonts w:ascii="Times New Roman" w:eastAsia="Times New Roman" w:hAnsi="Times New Roman" w:cs="Times New Roman"/>
                <w:bCs/>
                <w:lang w:val="hr-HR"/>
              </w:rPr>
              <w:t>Ratarsko stanovništvo; Gradsko stanovništvo,</w:t>
            </w:r>
            <w:r>
              <w:rPr>
                <w:rFonts w:ascii="Times New Roman" w:eastAsia="Times New Roman" w:hAnsi="Times New Roman" w:cs="Times New Roman"/>
                <w:bCs/>
                <w:lang w:val="hr-HR"/>
              </w:rPr>
              <w:t xml:space="preserve"> </w:t>
            </w:r>
            <w:r w:rsidR="00C832EB" w:rsidRPr="00C832EB">
              <w:rPr>
                <w:rFonts w:ascii="Times New Roman" w:eastAsia="Times New Roman" w:hAnsi="Times New Roman" w:cs="Times New Roman"/>
                <w:bCs/>
                <w:lang w:val="hr-HR"/>
              </w:rPr>
              <w:t>Rudari; Zanatlije; Trgovci; Robovi,</w:t>
            </w:r>
            <w:r>
              <w:rPr>
                <w:rFonts w:ascii="Times New Roman" w:eastAsia="Times New Roman" w:hAnsi="Times New Roman" w:cs="Times New Roman"/>
                <w:bCs/>
                <w:lang w:val="hr-HR"/>
              </w:rPr>
              <w:t xml:space="preserve"> </w:t>
            </w:r>
            <w:r w:rsidR="00C832EB" w:rsidRPr="00C832EB">
              <w:rPr>
                <w:rFonts w:ascii="Times New Roman" w:eastAsia="Times New Roman" w:hAnsi="Times New Roman" w:cs="Times New Roman"/>
                <w:bCs/>
                <w:lang w:val="hr-HR"/>
              </w:rPr>
              <w:t>Romanizacija starosjedilačkog stanovništva,  Odnos rimskih vlasti prema starosjedilačkom stanovništvu bosanskohercegovačkih prostora</w:t>
            </w:r>
            <w:r>
              <w:rPr>
                <w:rFonts w:ascii="Times New Roman" w:eastAsia="Times New Roman" w:hAnsi="Times New Roman" w:cs="Times New Roman"/>
                <w:bCs/>
                <w:lang w:val="hr-HR"/>
              </w:rPr>
              <w:t xml:space="preserve">, </w:t>
            </w:r>
            <w:r w:rsidR="00C832EB" w:rsidRPr="00C832EB">
              <w:rPr>
                <w:rFonts w:ascii="Times New Roman" w:eastAsia="Times New Roman" w:hAnsi="Times New Roman" w:cs="Times New Roman"/>
                <w:bCs/>
                <w:lang w:val="hr-HR"/>
              </w:rPr>
              <w:t>Odnosi između starosjedilačkog i doseljeničkog stanovništva, Promjene društvene strukture stanovništva na bosanskohercegovačkim prostorima u vrijeme antike,</w:t>
            </w:r>
            <w:r>
              <w:rPr>
                <w:rFonts w:ascii="Times New Roman" w:eastAsia="Times New Roman" w:hAnsi="Times New Roman" w:cs="Times New Roman"/>
                <w:bCs/>
                <w:lang w:val="hr-HR"/>
              </w:rPr>
              <w:t xml:space="preserve"> </w:t>
            </w:r>
            <w:r w:rsidR="00C832EB" w:rsidRPr="00C832EB">
              <w:rPr>
                <w:rFonts w:ascii="Times New Roman" w:eastAsia="Times New Roman" w:hAnsi="Times New Roman" w:cs="Times New Roman"/>
                <w:bCs/>
                <w:lang w:val="hr-HR"/>
              </w:rPr>
              <w:t>Urbano-ruralna struktura stanovništva na bosanskohercegovačkim prostorima</w:t>
            </w:r>
            <w:r>
              <w:rPr>
                <w:rFonts w:ascii="Times New Roman" w:eastAsia="Times New Roman" w:hAnsi="Times New Roman" w:cs="Times New Roman"/>
                <w:bCs/>
                <w:lang w:val="hr-HR"/>
              </w:rPr>
              <w:t xml:space="preserve">, </w:t>
            </w:r>
            <w:r w:rsidR="00C832EB" w:rsidRPr="00C832EB">
              <w:rPr>
                <w:rFonts w:ascii="Times New Roman" w:eastAsia="Times New Roman" w:hAnsi="Times New Roman" w:cs="Times New Roman"/>
                <w:bCs/>
                <w:lang w:val="hr-HR"/>
              </w:rPr>
              <w:t>Izgradnja naselja,</w:t>
            </w:r>
            <w:r>
              <w:rPr>
                <w:rFonts w:ascii="Times New Roman" w:eastAsia="Times New Roman" w:hAnsi="Times New Roman" w:cs="Times New Roman"/>
                <w:bCs/>
                <w:lang w:val="hr-HR"/>
              </w:rPr>
              <w:t xml:space="preserve"> </w:t>
            </w:r>
            <w:r w:rsidR="00C832EB" w:rsidRPr="00C832EB">
              <w:rPr>
                <w:rFonts w:ascii="Times New Roman" w:eastAsia="Times New Roman" w:hAnsi="Times New Roman" w:cs="Times New Roman"/>
                <w:bCs/>
                <w:lang w:val="hr-HR"/>
              </w:rPr>
              <w:t>Podizanje putnih saobraćajnica,</w:t>
            </w:r>
            <w:r>
              <w:rPr>
                <w:rFonts w:ascii="Times New Roman" w:eastAsia="Times New Roman" w:hAnsi="Times New Roman" w:cs="Times New Roman"/>
                <w:bCs/>
                <w:lang w:val="hr-HR"/>
              </w:rPr>
              <w:t xml:space="preserve"> </w:t>
            </w:r>
            <w:r w:rsidR="00C832EB" w:rsidRPr="00C832EB">
              <w:rPr>
                <w:rFonts w:ascii="Times New Roman" w:eastAsia="Times New Roman" w:hAnsi="Times New Roman" w:cs="Times New Roman"/>
                <w:bCs/>
                <w:lang w:val="hr-HR"/>
              </w:rPr>
              <w:t xml:space="preserve">Migracije bosanskohercegovačkog stanovništva. </w:t>
            </w:r>
            <w:r>
              <w:rPr>
                <w:rFonts w:ascii="Times New Roman" w:eastAsia="Times New Roman" w:hAnsi="Times New Roman" w:cs="Times New Roman"/>
                <w:bCs/>
                <w:lang w:val="hr-HR"/>
              </w:rPr>
              <w:t>U</w:t>
            </w:r>
            <w:r w:rsidR="00C832EB">
              <w:rPr>
                <w:rFonts w:ascii="Times New Roman" w:eastAsia="Times New Roman" w:hAnsi="Times New Roman" w:cs="Times New Roman"/>
                <w:bCs/>
                <w:lang w:val="hr-HR"/>
              </w:rPr>
              <w:t>ticaj barbarskih provala na društvo</w:t>
            </w:r>
            <w:r>
              <w:rPr>
                <w:rFonts w:ascii="Times New Roman" w:eastAsia="Times New Roman" w:hAnsi="Times New Roman" w:cs="Times New Roman"/>
                <w:bCs/>
                <w:lang w:val="hr-HR"/>
              </w:rPr>
              <w:t>.</w:t>
            </w:r>
            <w:r w:rsidR="00C832EB" w:rsidRPr="00C832EB">
              <w:rPr>
                <w:rFonts w:ascii="Times New Roman" w:eastAsia="Times New Roman" w:hAnsi="Times New Roman" w:cs="Times New Roman"/>
                <w:bCs/>
                <w:lang w:val="hr-HR"/>
              </w:rPr>
              <w:t xml:space="preserve"> </w:t>
            </w:r>
          </w:p>
        </w:tc>
      </w:tr>
      <w:tr w:rsidR="006A5B52" w14:paraId="44C24F52" w14:textId="77777777" w:rsidTr="00C832EB">
        <w:trPr>
          <w:trHeight w:val="283"/>
        </w:trPr>
        <w:tc>
          <w:tcPr>
            <w:tcW w:w="10200" w:type="dxa"/>
            <w:gridSpan w:val="4"/>
            <w:tcBorders>
              <w:top w:val="single" w:sz="4" w:space="0" w:color="auto"/>
              <w:left w:val="single" w:sz="4" w:space="0" w:color="auto"/>
              <w:bottom w:val="single" w:sz="4" w:space="0" w:color="auto"/>
              <w:right w:val="single" w:sz="4" w:space="0" w:color="auto"/>
            </w:tcBorders>
          </w:tcPr>
          <w:p w14:paraId="00F9CA98" w14:textId="77777777" w:rsidR="006A5B52" w:rsidRDefault="006A5B52" w:rsidP="00C832EB">
            <w:pPr>
              <w:spacing w:after="0"/>
              <w:jc w:val="both"/>
              <w:rPr>
                <w:rFonts w:ascii="Times New Roman" w:eastAsia="Times New Roman" w:hAnsi="Times New Roman" w:cs="Times New Roman"/>
                <w:b/>
                <w:bCs/>
                <w:lang w:val="hr-HR"/>
              </w:rPr>
            </w:pPr>
            <w:r>
              <w:rPr>
                <w:rFonts w:ascii="Times New Roman" w:eastAsia="Times New Roman" w:hAnsi="Times New Roman" w:cs="Times New Roman"/>
                <w:b/>
                <w:bCs/>
                <w:lang w:val="hr-HR"/>
              </w:rPr>
              <w:t>Literatura:</w:t>
            </w:r>
          </w:p>
          <w:p w14:paraId="09DDE072" w14:textId="77777777" w:rsidR="00C832EB" w:rsidRPr="00C832EB" w:rsidRDefault="00C832EB" w:rsidP="00C832EB">
            <w:pPr>
              <w:spacing w:after="0"/>
              <w:jc w:val="both"/>
              <w:rPr>
                <w:rFonts w:ascii="Times New Roman" w:eastAsia="Times New Roman" w:hAnsi="Times New Roman" w:cs="Times New Roman"/>
                <w:bCs/>
                <w:lang w:val="hr-HR"/>
              </w:rPr>
            </w:pPr>
            <w:r w:rsidRPr="00C832EB">
              <w:rPr>
                <w:rFonts w:ascii="Times New Roman" w:eastAsia="Times New Roman" w:hAnsi="Times New Roman" w:cs="Times New Roman"/>
                <w:bCs/>
                <w:lang w:val="hr-HR"/>
              </w:rPr>
              <w:t>- Grupa autora, Kulturna istorija Bosne i Hercegovine, Sarajevo 1984.</w:t>
            </w:r>
          </w:p>
          <w:p w14:paraId="1FF823E0" w14:textId="77777777" w:rsidR="00C832EB" w:rsidRPr="00C832EB" w:rsidRDefault="00C832EB" w:rsidP="00C832EB">
            <w:pPr>
              <w:spacing w:after="0"/>
              <w:jc w:val="both"/>
              <w:rPr>
                <w:rFonts w:ascii="Times New Roman" w:eastAsia="Times New Roman" w:hAnsi="Times New Roman" w:cs="Times New Roman"/>
                <w:bCs/>
                <w:lang w:val="hr-HR"/>
              </w:rPr>
            </w:pPr>
            <w:r w:rsidRPr="00C832EB">
              <w:rPr>
                <w:rFonts w:ascii="Times New Roman" w:eastAsia="Times New Roman" w:hAnsi="Times New Roman" w:cs="Times New Roman"/>
                <w:bCs/>
                <w:lang w:val="hr-HR"/>
              </w:rPr>
              <w:t>- I. Bojanovski, Bosna i Hercegovina u antičko doba, Sarajevo 1988.</w:t>
            </w:r>
          </w:p>
          <w:p w14:paraId="0D84F8AB" w14:textId="77777777" w:rsidR="00C832EB" w:rsidRPr="00C832EB" w:rsidRDefault="00C832EB" w:rsidP="00C832EB">
            <w:pPr>
              <w:spacing w:after="0"/>
              <w:jc w:val="both"/>
              <w:rPr>
                <w:rFonts w:ascii="Times New Roman" w:eastAsia="Times New Roman" w:hAnsi="Times New Roman" w:cs="Times New Roman"/>
                <w:bCs/>
                <w:lang w:val="hr-HR"/>
              </w:rPr>
            </w:pPr>
            <w:r w:rsidRPr="00C832EB">
              <w:rPr>
                <w:rFonts w:ascii="Times New Roman" w:eastAsia="Times New Roman" w:hAnsi="Times New Roman" w:cs="Times New Roman"/>
                <w:bCs/>
                <w:lang w:val="hr-HR"/>
              </w:rPr>
              <w:t>- B. Omerčević, Bosna i Hercegovina u vrijeme kasne antike, Tuzla 2010.</w:t>
            </w:r>
          </w:p>
          <w:p w14:paraId="4144815D" w14:textId="77777777" w:rsidR="00C832EB" w:rsidRPr="00C832EB" w:rsidRDefault="00C832EB" w:rsidP="00C832EB">
            <w:pPr>
              <w:spacing w:after="0"/>
              <w:jc w:val="both"/>
              <w:rPr>
                <w:rFonts w:ascii="Times New Roman" w:eastAsia="Times New Roman" w:hAnsi="Times New Roman" w:cs="Times New Roman"/>
                <w:bCs/>
                <w:lang w:val="hr-HR"/>
              </w:rPr>
            </w:pPr>
            <w:r w:rsidRPr="00C832EB">
              <w:rPr>
                <w:rFonts w:ascii="Times New Roman" w:eastAsia="Times New Roman" w:hAnsi="Times New Roman" w:cs="Times New Roman"/>
                <w:bCs/>
                <w:lang w:val="hr-HR"/>
              </w:rPr>
              <w:t xml:space="preserve">- E. Pašalić, Problemi ekonomskog razvitka u unutrašnjosti rimske provincije Dalmacije, CBI, Sarajevo V/1967. </w:t>
            </w:r>
          </w:p>
          <w:p w14:paraId="7C23A8AE" w14:textId="77777777" w:rsidR="00C832EB" w:rsidRPr="00C832EB" w:rsidRDefault="00C832EB" w:rsidP="00C832EB">
            <w:pPr>
              <w:spacing w:after="0"/>
              <w:jc w:val="both"/>
              <w:rPr>
                <w:rFonts w:ascii="Times New Roman" w:eastAsia="Times New Roman" w:hAnsi="Times New Roman" w:cs="Times New Roman"/>
                <w:bCs/>
                <w:lang w:val="hr-HR"/>
              </w:rPr>
            </w:pPr>
            <w:r w:rsidRPr="00C832EB">
              <w:rPr>
                <w:rFonts w:ascii="Times New Roman" w:eastAsia="Times New Roman" w:hAnsi="Times New Roman" w:cs="Times New Roman"/>
                <w:bCs/>
                <w:lang w:val="hr-HR"/>
              </w:rPr>
              <w:t>- G. Novak, Pogled na prilike radnih slojeva u rimskoj provinciji Dalmaciji, Historijski zbornik I, Zagreb 1948.</w:t>
            </w:r>
          </w:p>
          <w:p w14:paraId="7F0B2646" w14:textId="77777777" w:rsidR="00C832EB" w:rsidRPr="00C832EB" w:rsidRDefault="00C832EB" w:rsidP="00C832EB">
            <w:pPr>
              <w:spacing w:after="0"/>
              <w:jc w:val="both"/>
              <w:rPr>
                <w:rFonts w:ascii="Times New Roman" w:eastAsia="Times New Roman" w:hAnsi="Times New Roman" w:cs="Times New Roman"/>
                <w:bCs/>
                <w:lang w:val="hr-HR"/>
              </w:rPr>
            </w:pPr>
            <w:r w:rsidRPr="00C832EB">
              <w:rPr>
                <w:rFonts w:ascii="Times New Roman" w:eastAsia="Times New Roman" w:hAnsi="Times New Roman" w:cs="Times New Roman"/>
                <w:bCs/>
                <w:lang w:val="hr-HR"/>
              </w:rPr>
              <w:t xml:space="preserve">   2012.</w:t>
            </w:r>
          </w:p>
          <w:p w14:paraId="69C8506D" w14:textId="77777777" w:rsidR="006A5B52" w:rsidRDefault="00C832EB" w:rsidP="00C832EB">
            <w:pPr>
              <w:spacing w:after="0"/>
              <w:jc w:val="both"/>
              <w:rPr>
                <w:rFonts w:ascii="Times New Roman" w:eastAsia="Times New Roman" w:hAnsi="Times New Roman" w:cs="Times New Roman"/>
                <w:bCs/>
                <w:lang w:val="hr-HR"/>
              </w:rPr>
            </w:pPr>
            <w:r w:rsidRPr="00C832EB">
              <w:rPr>
                <w:rFonts w:ascii="Times New Roman" w:eastAsia="Times New Roman" w:hAnsi="Times New Roman" w:cs="Times New Roman"/>
                <w:bCs/>
                <w:lang w:val="hr-HR"/>
              </w:rPr>
              <w:t>- N. Cambi, Antika, Zagreb 2002.</w:t>
            </w:r>
          </w:p>
        </w:tc>
      </w:tr>
    </w:tbl>
    <w:p w14:paraId="6D69E1F1" w14:textId="77777777" w:rsidR="00C832EB" w:rsidRDefault="00C832EB"/>
    <w:p w14:paraId="120DBCA3" w14:textId="77777777" w:rsidR="00ED2471" w:rsidRDefault="00ED2471"/>
    <w:p w14:paraId="340A63DA" w14:textId="77777777" w:rsidR="00ED2471" w:rsidRDefault="00ED2471"/>
    <w:tbl>
      <w:tblPr>
        <w:tblpPr w:leftFromText="180" w:rightFromText="180" w:bottomFromText="160" w:vertAnchor="text" w:horzAnchor="margin" w:tblpXSpec="center" w:tblpY="181"/>
        <w:tblW w:w="102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0"/>
        <w:gridCol w:w="3400"/>
        <w:gridCol w:w="1484"/>
        <w:gridCol w:w="1916"/>
      </w:tblGrid>
      <w:tr w:rsidR="00C832EB" w14:paraId="5C01AB21" w14:textId="77777777" w:rsidTr="00C832EB">
        <w:trPr>
          <w:cantSplit/>
          <w:trHeight w:val="283"/>
        </w:trPr>
        <w:tc>
          <w:tcPr>
            <w:tcW w:w="8284"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DA5633D" w14:textId="77777777" w:rsidR="00C832EB" w:rsidRDefault="00C832EB" w:rsidP="00A94B67">
            <w:pPr>
              <w:jc w:val="both"/>
              <w:rPr>
                <w:rFonts w:ascii="Times New Roman" w:eastAsia="Times New Roman" w:hAnsi="Times New Roman" w:cs="Times New Roman"/>
                <w:b/>
                <w:lang w:val="hr-HR"/>
              </w:rPr>
            </w:pPr>
            <w:r>
              <w:rPr>
                <w:rFonts w:ascii="Times New Roman" w:eastAsia="Times New Roman" w:hAnsi="Times New Roman" w:cs="Times New Roman"/>
                <w:b/>
                <w:lang w:val="hr-HR"/>
              </w:rPr>
              <w:lastRenderedPageBreak/>
              <w:t>Naziv predmeta: Etnostruktura stanovništva</w:t>
            </w: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DCC1C0" w14:textId="77777777" w:rsidR="00C832EB" w:rsidRDefault="00C832EB"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ECTS</w:t>
            </w:r>
          </w:p>
        </w:tc>
      </w:tr>
      <w:tr w:rsidR="00C832EB" w14:paraId="018BE34F" w14:textId="77777777" w:rsidTr="00C832EB">
        <w:trPr>
          <w:cantSplit/>
          <w:trHeight w:val="283"/>
        </w:trPr>
        <w:tc>
          <w:tcPr>
            <w:tcW w:w="8284" w:type="dxa"/>
            <w:gridSpan w:val="3"/>
            <w:vMerge/>
            <w:tcBorders>
              <w:top w:val="single" w:sz="4" w:space="0" w:color="auto"/>
              <w:left w:val="single" w:sz="4" w:space="0" w:color="auto"/>
              <w:bottom w:val="single" w:sz="4" w:space="0" w:color="auto"/>
              <w:right w:val="single" w:sz="4" w:space="0" w:color="auto"/>
            </w:tcBorders>
            <w:vAlign w:val="center"/>
            <w:hideMark/>
          </w:tcPr>
          <w:p w14:paraId="470EFCA9" w14:textId="77777777" w:rsidR="00C832EB" w:rsidRDefault="00C832EB" w:rsidP="00A94B67">
            <w:pPr>
              <w:spacing w:after="0" w:line="240" w:lineRule="auto"/>
              <w:rPr>
                <w:rFonts w:ascii="Times New Roman" w:eastAsia="Times New Roman" w:hAnsi="Times New Roman" w:cs="Times New Roman"/>
                <w:b/>
                <w:lang w:val="hr-HR"/>
              </w:rPr>
            </w:pP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tcPr>
          <w:p w14:paraId="24FFB9E9" w14:textId="77777777" w:rsidR="00C832EB" w:rsidRDefault="00C832EB" w:rsidP="00A94B67">
            <w:pPr>
              <w:jc w:val="center"/>
              <w:rPr>
                <w:rFonts w:ascii="Times New Roman" w:eastAsia="Times New Roman" w:hAnsi="Times New Roman" w:cs="Times New Roman"/>
                <w:b/>
                <w:lang w:val="hr-HR"/>
              </w:rPr>
            </w:pPr>
            <w:r>
              <w:rPr>
                <w:rFonts w:ascii="Times New Roman" w:eastAsia="Times New Roman" w:hAnsi="Times New Roman" w:cs="Times New Roman"/>
                <w:b/>
                <w:lang w:val="hr-HR"/>
              </w:rPr>
              <w:t>7</w:t>
            </w:r>
          </w:p>
        </w:tc>
      </w:tr>
      <w:tr w:rsidR="00C832EB" w14:paraId="72058B98" w14:textId="77777777" w:rsidTr="00C832EB">
        <w:trPr>
          <w:trHeight w:val="283"/>
        </w:trPr>
        <w:tc>
          <w:tcPr>
            <w:tcW w:w="10200" w:type="dxa"/>
            <w:gridSpan w:val="4"/>
            <w:tcBorders>
              <w:top w:val="single" w:sz="4" w:space="0" w:color="auto"/>
              <w:left w:val="single" w:sz="4" w:space="0" w:color="auto"/>
              <w:bottom w:val="single" w:sz="4" w:space="0" w:color="auto"/>
              <w:right w:val="single" w:sz="4" w:space="0" w:color="auto"/>
            </w:tcBorders>
            <w:vAlign w:val="center"/>
            <w:hideMark/>
          </w:tcPr>
          <w:p w14:paraId="6E9C01FF" w14:textId="77777777" w:rsidR="00C832EB" w:rsidRDefault="00C832EB" w:rsidP="00A94B67">
            <w:pPr>
              <w:jc w:val="center"/>
              <w:rPr>
                <w:rFonts w:ascii="Times New Roman" w:eastAsia="Times New Roman" w:hAnsi="Times New Roman" w:cs="Times New Roman"/>
                <w:lang w:val="en-US"/>
              </w:rPr>
            </w:pPr>
            <w:r>
              <w:rPr>
                <w:rFonts w:ascii="Times New Roman" w:eastAsia="Times New Roman" w:hAnsi="Times New Roman" w:cs="Times New Roman"/>
                <w:lang w:val="hr-HR"/>
              </w:rPr>
              <w:t xml:space="preserve">Ukupan broj sati u semestru: </w:t>
            </w:r>
            <w:r w:rsidR="00ED5153">
              <w:rPr>
                <w:rFonts w:eastAsia="Times New Roman"/>
                <w:lang w:val="hr-HR"/>
              </w:rPr>
              <w:t xml:space="preserve">30 P + 0 V  </w:t>
            </w:r>
          </w:p>
        </w:tc>
      </w:tr>
      <w:tr w:rsidR="00C832EB" w14:paraId="181BF0F5" w14:textId="77777777" w:rsidTr="00C832EB">
        <w:trPr>
          <w:trHeight w:val="283"/>
        </w:trPr>
        <w:tc>
          <w:tcPr>
            <w:tcW w:w="3400" w:type="dxa"/>
            <w:tcBorders>
              <w:top w:val="single" w:sz="4" w:space="0" w:color="auto"/>
              <w:left w:val="single" w:sz="4" w:space="0" w:color="auto"/>
              <w:bottom w:val="single" w:sz="4" w:space="0" w:color="auto"/>
              <w:right w:val="single" w:sz="4" w:space="0" w:color="auto"/>
            </w:tcBorders>
            <w:hideMark/>
          </w:tcPr>
          <w:p w14:paraId="59C94A9E" w14:textId="77777777" w:rsidR="00C832EB" w:rsidRDefault="00C832EB"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Semestar: 2</w:t>
            </w:r>
          </w:p>
        </w:tc>
        <w:tc>
          <w:tcPr>
            <w:tcW w:w="3400" w:type="dxa"/>
            <w:tcBorders>
              <w:top w:val="single" w:sz="4" w:space="0" w:color="auto"/>
              <w:left w:val="single" w:sz="4" w:space="0" w:color="auto"/>
              <w:bottom w:val="single" w:sz="4" w:space="0" w:color="auto"/>
              <w:right w:val="single" w:sz="4" w:space="0" w:color="auto"/>
            </w:tcBorders>
            <w:hideMark/>
          </w:tcPr>
          <w:p w14:paraId="1A4067BE" w14:textId="77777777" w:rsidR="00C832EB" w:rsidRDefault="00C832EB"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Predavanja: 2</w:t>
            </w:r>
          </w:p>
        </w:tc>
        <w:tc>
          <w:tcPr>
            <w:tcW w:w="3400" w:type="dxa"/>
            <w:gridSpan w:val="2"/>
            <w:tcBorders>
              <w:top w:val="single" w:sz="4" w:space="0" w:color="auto"/>
              <w:left w:val="single" w:sz="4" w:space="0" w:color="auto"/>
              <w:bottom w:val="single" w:sz="4" w:space="0" w:color="auto"/>
              <w:right w:val="single" w:sz="4" w:space="0" w:color="auto"/>
            </w:tcBorders>
            <w:hideMark/>
          </w:tcPr>
          <w:p w14:paraId="33D89D6B" w14:textId="77777777" w:rsidR="00C832EB" w:rsidRDefault="00C832EB"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Vježbe (A+L): 0</w:t>
            </w:r>
          </w:p>
        </w:tc>
      </w:tr>
      <w:tr w:rsidR="00C832EB" w14:paraId="6B6E781D" w14:textId="77777777" w:rsidTr="00C832EB">
        <w:trPr>
          <w:trHeight w:val="283"/>
        </w:trPr>
        <w:tc>
          <w:tcPr>
            <w:tcW w:w="10200" w:type="dxa"/>
            <w:gridSpan w:val="4"/>
            <w:tcBorders>
              <w:top w:val="single" w:sz="4" w:space="0" w:color="auto"/>
              <w:left w:val="single" w:sz="4" w:space="0" w:color="auto"/>
              <w:bottom w:val="single" w:sz="4" w:space="0" w:color="auto"/>
              <w:right w:val="single" w:sz="4" w:space="0" w:color="auto"/>
            </w:tcBorders>
          </w:tcPr>
          <w:p w14:paraId="02F7ADBE" w14:textId="77777777" w:rsidR="00C832EB" w:rsidRDefault="00C832EB" w:rsidP="00A94B67">
            <w:pPr>
              <w:spacing w:after="0"/>
              <w:rPr>
                <w:rFonts w:ascii="Times New Roman" w:eastAsia="Times New Roman" w:hAnsi="Times New Roman" w:cs="Times New Roman"/>
                <w:b/>
                <w:bCs/>
                <w:lang w:val="hr-HR"/>
              </w:rPr>
            </w:pPr>
            <w:r>
              <w:rPr>
                <w:rFonts w:ascii="Times New Roman" w:eastAsia="Times New Roman" w:hAnsi="Times New Roman" w:cs="Times New Roman"/>
                <w:b/>
                <w:bCs/>
                <w:lang w:val="hr-HR"/>
              </w:rPr>
              <w:t>Cilj kolegija:</w:t>
            </w:r>
          </w:p>
          <w:p w14:paraId="72D0F11E" w14:textId="77777777" w:rsidR="00C832EB" w:rsidRPr="00C832EB" w:rsidRDefault="00C832EB" w:rsidP="00ED2471">
            <w:pPr>
              <w:spacing w:after="0" w:line="240" w:lineRule="auto"/>
              <w:jc w:val="both"/>
              <w:rPr>
                <w:rFonts w:ascii="Times New Roman" w:eastAsia="Times New Roman" w:hAnsi="Times New Roman" w:cs="Times New Roman"/>
                <w:bCs/>
                <w:lang w:val="hr-HR"/>
              </w:rPr>
            </w:pPr>
            <w:r w:rsidRPr="00C832EB">
              <w:rPr>
                <w:rFonts w:ascii="Times New Roman" w:eastAsia="Times New Roman" w:hAnsi="Times New Roman" w:cs="Times New Roman"/>
                <w:bCs/>
                <w:lang w:val="hr-HR"/>
              </w:rPr>
              <w:t>Usvojiti osnovna znanja o etničkoj slici stanovništva na bosanskohercegovačkim prostorima u predrimsko</w:t>
            </w:r>
          </w:p>
          <w:p w14:paraId="54BEF45A" w14:textId="77777777" w:rsidR="00C832EB" w:rsidRPr="00C832EB" w:rsidRDefault="00ED2471" w:rsidP="00ED2471">
            <w:pPr>
              <w:spacing w:after="0" w:line="240" w:lineRule="auto"/>
              <w:jc w:val="both"/>
              <w:rPr>
                <w:rFonts w:ascii="Times New Roman" w:eastAsia="Times New Roman" w:hAnsi="Times New Roman" w:cs="Times New Roman"/>
                <w:bCs/>
                <w:lang w:val="hr-HR"/>
              </w:rPr>
            </w:pPr>
            <w:r>
              <w:rPr>
                <w:rFonts w:ascii="Times New Roman" w:eastAsia="Times New Roman" w:hAnsi="Times New Roman" w:cs="Times New Roman"/>
                <w:bCs/>
                <w:lang w:val="hr-HR"/>
              </w:rPr>
              <w:t xml:space="preserve"> </w:t>
            </w:r>
            <w:r w:rsidR="00C832EB" w:rsidRPr="00C832EB">
              <w:rPr>
                <w:rFonts w:ascii="Times New Roman" w:eastAsia="Times New Roman" w:hAnsi="Times New Roman" w:cs="Times New Roman"/>
                <w:bCs/>
                <w:lang w:val="hr-HR"/>
              </w:rPr>
              <w:t>doba, Osposobiti studente za istraživački rad iz historije starog vijeka kroz prizmu istraživanja, proučavanja i</w:t>
            </w:r>
          </w:p>
          <w:p w14:paraId="3CB0F331" w14:textId="77777777" w:rsidR="00C832EB" w:rsidRDefault="00C832EB" w:rsidP="00ED2471">
            <w:pPr>
              <w:spacing w:after="0" w:line="240" w:lineRule="auto"/>
              <w:jc w:val="both"/>
              <w:rPr>
                <w:rFonts w:ascii="Times New Roman" w:eastAsia="Times New Roman" w:hAnsi="Times New Roman" w:cs="Times New Roman"/>
                <w:bCs/>
                <w:lang w:val="hr-HR"/>
              </w:rPr>
            </w:pPr>
            <w:r w:rsidRPr="00C832EB">
              <w:rPr>
                <w:rFonts w:ascii="Times New Roman" w:eastAsia="Times New Roman" w:hAnsi="Times New Roman" w:cs="Times New Roman"/>
                <w:bCs/>
                <w:lang w:val="hr-HR"/>
              </w:rPr>
              <w:t xml:space="preserve"> poimanja etničke slike ondašnjeg stanovništva.</w:t>
            </w:r>
          </w:p>
        </w:tc>
      </w:tr>
      <w:tr w:rsidR="00C832EB" w14:paraId="45AE6541" w14:textId="77777777" w:rsidTr="00C832EB">
        <w:trPr>
          <w:trHeight w:val="283"/>
        </w:trPr>
        <w:tc>
          <w:tcPr>
            <w:tcW w:w="10200" w:type="dxa"/>
            <w:gridSpan w:val="4"/>
            <w:tcBorders>
              <w:top w:val="single" w:sz="4" w:space="0" w:color="auto"/>
              <w:left w:val="single" w:sz="4" w:space="0" w:color="auto"/>
              <w:bottom w:val="single" w:sz="4" w:space="0" w:color="auto"/>
              <w:right w:val="single" w:sz="4" w:space="0" w:color="auto"/>
            </w:tcBorders>
          </w:tcPr>
          <w:p w14:paraId="0802DE29" w14:textId="77777777" w:rsidR="00C832EB" w:rsidRDefault="00C832EB" w:rsidP="00A94B67">
            <w:pPr>
              <w:spacing w:after="0"/>
              <w:rPr>
                <w:rFonts w:ascii="Times New Roman" w:eastAsia="Times New Roman" w:hAnsi="Times New Roman" w:cs="Times New Roman"/>
                <w:b/>
                <w:bCs/>
                <w:lang w:val="hr-HR"/>
              </w:rPr>
            </w:pPr>
            <w:r>
              <w:rPr>
                <w:rFonts w:ascii="Times New Roman" w:eastAsia="Times New Roman" w:hAnsi="Times New Roman" w:cs="Times New Roman"/>
                <w:b/>
                <w:bCs/>
                <w:lang w:val="hr-HR"/>
              </w:rPr>
              <w:t>Sadržaj / struktura predmeta:</w:t>
            </w:r>
          </w:p>
          <w:p w14:paraId="7111747A" w14:textId="77777777" w:rsidR="00C832EB" w:rsidRDefault="00C832EB" w:rsidP="00C832EB">
            <w:pPr>
              <w:spacing w:after="0" w:line="240" w:lineRule="auto"/>
              <w:contextualSpacing/>
              <w:jc w:val="both"/>
              <w:rPr>
                <w:rFonts w:ascii="Times New Roman" w:eastAsia="Times New Roman" w:hAnsi="Times New Roman" w:cs="Times New Roman"/>
                <w:bCs/>
                <w:lang w:val="hr-HR"/>
              </w:rPr>
            </w:pPr>
            <w:r w:rsidRPr="00C832EB">
              <w:rPr>
                <w:rFonts w:ascii="Times New Roman" w:eastAsia="Times New Roman" w:hAnsi="Times New Roman" w:cs="Times New Roman"/>
                <w:bCs/>
                <w:lang w:val="hr-HR"/>
              </w:rPr>
              <w:t>Etnička slika bosanskohercegovačkih prostora u predrimsko doba:</w:t>
            </w:r>
            <w:r w:rsidR="00ED2471">
              <w:rPr>
                <w:rFonts w:ascii="Times New Roman" w:eastAsia="Times New Roman" w:hAnsi="Times New Roman" w:cs="Times New Roman"/>
                <w:bCs/>
                <w:lang w:val="hr-HR"/>
              </w:rPr>
              <w:t xml:space="preserve"> </w:t>
            </w:r>
            <w:r w:rsidRPr="00C832EB">
              <w:rPr>
                <w:rFonts w:ascii="Times New Roman" w:eastAsia="Times New Roman" w:hAnsi="Times New Roman" w:cs="Times New Roman"/>
                <w:bCs/>
                <w:lang w:val="hr-HR"/>
              </w:rPr>
              <w:t>Iliri,</w:t>
            </w:r>
            <w:r w:rsidR="00ED2471">
              <w:rPr>
                <w:rFonts w:ascii="Times New Roman" w:eastAsia="Times New Roman" w:hAnsi="Times New Roman" w:cs="Times New Roman"/>
                <w:bCs/>
                <w:lang w:val="hr-HR"/>
              </w:rPr>
              <w:t xml:space="preserve"> </w:t>
            </w:r>
            <w:r w:rsidRPr="00C832EB">
              <w:rPr>
                <w:rFonts w:ascii="Times New Roman" w:eastAsia="Times New Roman" w:hAnsi="Times New Roman" w:cs="Times New Roman"/>
                <w:bCs/>
                <w:lang w:val="hr-HR"/>
              </w:rPr>
              <w:t>Kelti.</w:t>
            </w:r>
            <w:r w:rsidR="00ED2471">
              <w:rPr>
                <w:rFonts w:ascii="Times New Roman" w:eastAsia="Times New Roman" w:hAnsi="Times New Roman" w:cs="Times New Roman"/>
                <w:bCs/>
                <w:lang w:val="hr-HR"/>
              </w:rPr>
              <w:t xml:space="preserve"> </w:t>
            </w:r>
            <w:r w:rsidRPr="00C832EB">
              <w:rPr>
                <w:rFonts w:ascii="Times New Roman" w:eastAsia="Times New Roman" w:hAnsi="Times New Roman" w:cs="Times New Roman"/>
                <w:bCs/>
                <w:lang w:val="hr-HR"/>
              </w:rPr>
              <w:t>Etnička slika bosanskohercegovačkih prostora u rimsko doba:</w:t>
            </w:r>
            <w:r>
              <w:rPr>
                <w:rFonts w:ascii="Times New Roman" w:eastAsia="Times New Roman" w:hAnsi="Times New Roman" w:cs="Times New Roman"/>
                <w:bCs/>
                <w:lang w:val="hr-HR"/>
              </w:rPr>
              <w:t xml:space="preserve"> </w:t>
            </w:r>
            <w:r w:rsidRPr="00C832EB">
              <w:rPr>
                <w:rFonts w:ascii="Times New Roman" w:eastAsia="Times New Roman" w:hAnsi="Times New Roman" w:cs="Times New Roman"/>
                <w:bCs/>
                <w:lang w:val="hr-HR"/>
              </w:rPr>
              <w:t>Italici,</w:t>
            </w:r>
            <w:r>
              <w:rPr>
                <w:rFonts w:ascii="Times New Roman" w:eastAsia="Times New Roman" w:hAnsi="Times New Roman" w:cs="Times New Roman"/>
                <w:bCs/>
                <w:lang w:val="hr-HR"/>
              </w:rPr>
              <w:t xml:space="preserve"> </w:t>
            </w:r>
            <w:r w:rsidRPr="00C832EB">
              <w:rPr>
                <w:rFonts w:ascii="Times New Roman" w:eastAsia="Times New Roman" w:hAnsi="Times New Roman" w:cs="Times New Roman"/>
                <w:bCs/>
                <w:lang w:val="hr-HR"/>
              </w:rPr>
              <w:t>Grci,</w:t>
            </w:r>
            <w:r w:rsidR="00ED2471">
              <w:rPr>
                <w:rFonts w:ascii="Times New Roman" w:eastAsia="Times New Roman" w:hAnsi="Times New Roman" w:cs="Times New Roman"/>
                <w:bCs/>
                <w:lang w:val="hr-HR"/>
              </w:rPr>
              <w:t xml:space="preserve"> </w:t>
            </w:r>
            <w:r w:rsidRPr="00C832EB">
              <w:rPr>
                <w:rFonts w:ascii="Times New Roman" w:eastAsia="Times New Roman" w:hAnsi="Times New Roman" w:cs="Times New Roman"/>
                <w:bCs/>
                <w:lang w:val="hr-HR"/>
              </w:rPr>
              <w:t>Egipćani,</w:t>
            </w:r>
            <w:r w:rsidR="00ED2471">
              <w:rPr>
                <w:rFonts w:ascii="Times New Roman" w:eastAsia="Times New Roman" w:hAnsi="Times New Roman" w:cs="Times New Roman"/>
                <w:bCs/>
                <w:lang w:val="hr-HR"/>
              </w:rPr>
              <w:t xml:space="preserve"> </w:t>
            </w:r>
            <w:r w:rsidRPr="00C832EB">
              <w:rPr>
                <w:rFonts w:ascii="Times New Roman" w:eastAsia="Times New Roman" w:hAnsi="Times New Roman" w:cs="Times New Roman"/>
                <w:bCs/>
                <w:lang w:val="hr-HR"/>
              </w:rPr>
              <w:t>Sirijci, Iranci.</w:t>
            </w:r>
            <w:r w:rsidR="00ED2471">
              <w:rPr>
                <w:rFonts w:ascii="Times New Roman" w:eastAsia="Times New Roman" w:hAnsi="Times New Roman" w:cs="Times New Roman"/>
                <w:bCs/>
                <w:lang w:val="hr-HR"/>
              </w:rPr>
              <w:t xml:space="preserve"> </w:t>
            </w:r>
            <w:r w:rsidRPr="00C832EB">
              <w:rPr>
                <w:rFonts w:ascii="Times New Roman" w:eastAsia="Times New Roman" w:hAnsi="Times New Roman" w:cs="Times New Roman"/>
                <w:bCs/>
                <w:lang w:val="hr-HR"/>
              </w:rPr>
              <w:t>Prodor Gota nabosanskohercegovačke prostore</w:t>
            </w:r>
            <w:r w:rsidR="00EC59C3">
              <w:rPr>
                <w:rFonts w:ascii="Times New Roman" w:eastAsia="Times New Roman" w:hAnsi="Times New Roman" w:cs="Times New Roman"/>
                <w:bCs/>
                <w:lang w:val="hr-HR"/>
              </w:rPr>
              <w:t xml:space="preserve">, </w:t>
            </w:r>
            <w:r w:rsidRPr="00C832EB">
              <w:rPr>
                <w:rFonts w:ascii="Times New Roman" w:eastAsia="Times New Roman" w:hAnsi="Times New Roman" w:cs="Times New Roman"/>
                <w:bCs/>
                <w:lang w:val="hr-HR"/>
              </w:rPr>
              <w:t>Odnosi između etničkih skupina</w:t>
            </w:r>
            <w:r w:rsidR="00EC59C3">
              <w:rPr>
                <w:rFonts w:ascii="Times New Roman" w:eastAsia="Times New Roman" w:hAnsi="Times New Roman" w:cs="Times New Roman"/>
                <w:bCs/>
                <w:lang w:val="hr-HR"/>
              </w:rPr>
              <w:t xml:space="preserve">, </w:t>
            </w:r>
            <w:r w:rsidRPr="00C832EB">
              <w:rPr>
                <w:rFonts w:ascii="Times New Roman" w:eastAsia="Times New Roman" w:hAnsi="Times New Roman" w:cs="Times New Roman"/>
                <w:bCs/>
                <w:lang w:val="hr-HR"/>
              </w:rPr>
              <w:t>Kulturne osobenosti prisutnih etnosa na bosanskohercegovačkim prostorima</w:t>
            </w:r>
          </w:p>
        </w:tc>
      </w:tr>
      <w:tr w:rsidR="00C832EB" w14:paraId="1494B6F5" w14:textId="77777777" w:rsidTr="00C832EB">
        <w:trPr>
          <w:trHeight w:val="283"/>
        </w:trPr>
        <w:tc>
          <w:tcPr>
            <w:tcW w:w="10200" w:type="dxa"/>
            <w:gridSpan w:val="4"/>
            <w:tcBorders>
              <w:top w:val="single" w:sz="4" w:space="0" w:color="auto"/>
              <w:left w:val="single" w:sz="4" w:space="0" w:color="auto"/>
              <w:bottom w:val="single" w:sz="4" w:space="0" w:color="auto"/>
              <w:right w:val="single" w:sz="4" w:space="0" w:color="auto"/>
            </w:tcBorders>
          </w:tcPr>
          <w:p w14:paraId="4E6F4F0C" w14:textId="77777777" w:rsidR="00C832EB" w:rsidRDefault="00C832EB" w:rsidP="00A94B67">
            <w:pPr>
              <w:spacing w:after="0"/>
              <w:jc w:val="both"/>
              <w:rPr>
                <w:rFonts w:ascii="Times New Roman" w:eastAsia="Times New Roman" w:hAnsi="Times New Roman" w:cs="Times New Roman"/>
                <w:b/>
                <w:bCs/>
                <w:lang w:val="hr-HR"/>
              </w:rPr>
            </w:pPr>
            <w:r>
              <w:rPr>
                <w:rFonts w:ascii="Times New Roman" w:eastAsia="Times New Roman" w:hAnsi="Times New Roman" w:cs="Times New Roman"/>
                <w:b/>
                <w:bCs/>
                <w:lang w:val="hr-HR"/>
              </w:rPr>
              <w:t>Literatura:</w:t>
            </w:r>
          </w:p>
          <w:p w14:paraId="1F38506F" w14:textId="77777777" w:rsidR="00111CA7" w:rsidRPr="00111CA7" w:rsidRDefault="00111CA7" w:rsidP="00111CA7">
            <w:pPr>
              <w:spacing w:after="0"/>
              <w:jc w:val="both"/>
              <w:rPr>
                <w:rFonts w:ascii="Times New Roman" w:eastAsia="Times New Roman" w:hAnsi="Times New Roman" w:cs="Times New Roman"/>
                <w:bCs/>
                <w:lang w:val="hr-HR"/>
              </w:rPr>
            </w:pPr>
            <w:r w:rsidRPr="00111CA7">
              <w:rPr>
                <w:rFonts w:ascii="Times New Roman" w:eastAsia="Times New Roman" w:hAnsi="Times New Roman" w:cs="Times New Roman"/>
                <w:bCs/>
                <w:lang w:val="hr-HR"/>
              </w:rPr>
              <w:t xml:space="preserve">- A. Benac, Prediliri, Protoiliri i Prailiri, Simpozijum o teritorijalnom i hronološkom razgraničenju Ilira u praistorijsko   </w:t>
            </w:r>
          </w:p>
          <w:p w14:paraId="4E727A54" w14:textId="77777777" w:rsidR="00111CA7" w:rsidRPr="00111CA7" w:rsidRDefault="00111CA7" w:rsidP="00111CA7">
            <w:pPr>
              <w:spacing w:after="0"/>
              <w:jc w:val="both"/>
              <w:rPr>
                <w:rFonts w:ascii="Times New Roman" w:eastAsia="Times New Roman" w:hAnsi="Times New Roman" w:cs="Times New Roman"/>
                <w:bCs/>
                <w:lang w:val="hr-HR"/>
              </w:rPr>
            </w:pPr>
            <w:r w:rsidRPr="00111CA7">
              <w:rPr>
                <w:rFonts w:ascii="Times New Roman" w:eastAsia="Times New Roman" w:hAnsi="Times New Roman" w:cs="Times New Roman"/>
                <w:bCs/>
                <w:lang w:val="hr-HR"/>
              </w:rPr>
              <w:t xml:space="preserve">  doba, Sarajevo 1964.</w:t>
            </w:r>
          </w:p>
          <w:p w14:paraId="18CBD7B6" w14:textId="77777777" w:rsidR="00111CA7" w:rsidRPr="00111CA7" w:rsidRDefault="00111CA7" w:rsidP="00111CA7">
            <w:pPr>
              <w:spacing w:after="0"/>
              <w:jc w:val="both"/>
              <w:rPr>
                <w:rFonts w:ascii="Times New Roman" w:eastAsia="Times New Roman" w:hAnsi="Times New Roman" w:cs="Times New Roman"/>
                <w:bCs/>
                <w:lang w:val="hr-HR"/>
              </w:rPr>
            </w:pPr>
            <w:r w:rsidRPr="00111CA7">
              <w:rPr>
                <w:rFonts w:ascii="Times New Roman" w:eastAsia="Times New Roman" w:hAnsi="Times New Roman" w:cs="Times New Roman"/>
                <w:bCs/>
                <w:lang w:val="hr-HR"/>
              </w:rPr>
              <w:t>- I. Bojanovski, Bosna i Hercegovina u antičko   doba, Sarajevo 1988.</w:t>
            </w:r>
          </w:p>
          <w:p w14:paraId="5F1F29DF" w14:textId="77777777" w:rsidR="00111CA7" w:rsidRPr="00111CA7" w:rsidRDefault="00111CA7" w:rsidP="00111CA7">
            <w:pPr>
              <w:spacing w:after="0"/>
              <w:jc w:val="both"/>
              <w:rPr>
                <w:rFonts w:ascii="Times New Roman" w:eastAsia="Times New Roman" w:hAnsi="Times New Roman" w:cs="Times New Roman"/>
                <w:bCs/>
                <w:lang w:val="hr-HR"/>
              </w:rPr>
            </w:pPr>
            <w:r w:rsidRPr="00111CA7">
              <w:rPr>
                <w:rFonts w:ascii="Times New Roman" w:eastAsia="Times New Roman" w:hAnsi="Times New Roman" w:cs="Times New Roman"/>
                <w:bCs/>
                <w:lang w:val="hr-HR"/>
              </w:rPr>
              <w:t>- D. Rendić-Miočević,  Problemi romanizacije Ilira s osobitim obzirom na kultove i onomastiku, Sarajevo 1967.</w:t>
            </w:r>
          </w:p>
          <w:p w14:paraId="49963829" w14:textId="77777777" w:rsidR="00111CA7" w:rsidRPr="00111CA7" w:rsidRDefault="00111CA7" w:rsidP="00111CA7">
            <w:pPr>
              <w:spacing w:after="0"/>
              <w:jc w:val="both"/>
              <w:rPr>
                <w:rFonts w:ascii="Times New Roman" w:eastAsia="Times New Roman" w:hAnsi="Times New Roman" w:cs="Times New Roman"/>
                <w:bCs/>
                <w:lang w:val="hr-HR"/>
              </w:rPr>
            </w:pPr>
            <w:r w:rsidRPr="00111CA7">
              <w:rPr>
                <w:rFonts w:ascii="Times New Roman" w:eastAsia="Times New Roman" w:hAnsi="Times New Roman" w:cs="Times New Roman"/>
                <w:bCs/>
                <w:lang w:val="hr-HR"/>
              </w:rPr>
              <w:t>- B. Omerčević, Bosna i Hercegovina u vrijeme  kasne antike, Tuzla 2010.</w:t>
            </w:r>
          </w:p>
          <w:p w14:paraId="22F5692B" w14:textId="77777777" w:rsidR="00111CA7" w:rsidRPr="00111CA7" w:rsidRDefault="00111CA7" w:rsidP="00111CA7">
            <w:pPr>
              <w:spacing w:after="0"/>
              <w:jc w:val="both"/>
              <w:rPr>
                <w:rFonts w:ascii="Times New Roman" w:eastAsia="Times New Roman" w:hAnsi="Times New Roman" w:cs="Times New Roman"/>
                <w:bCs/>
                <w:lang w:val="hr-HR"/>
              </w:rPr>
            </w:pPr>
            <w:r w:rsidRPr="00111CA7">
              <w:rPr>
                <w:rFonts w:ascii="Times New Roman" w:eastAsia="Times New Roman" w:hAnsi="Times New Roman" w:cs="Times New Roman"/>
                <w:bCs/>
                <w:lang w:val="hr-HR"/>
              </w:rPr>
              <w:t>- M. Garašanin, Arheološki prilozi problemu velike egejske seobe, Diadora, 2/1960-1961.</w:t>
            </w:r>
          </w:p>
          <w:p w14:paraId="3BD05C28" w14:textId="77777777" w:rsidR="00111CA7" w:rsidRPr="00111CA7" w:rsidRDefault="00111CA7" w:rsidP="00111CA7">
            <w:pPr>
              <w:spacing w:after="0"/>
              <w:jc w:val="both"/>
              <w:rPr>
                <w:rFonts w:ascii="Times New Roman" w:eastAsia="Times New Roman" w:hAnsi="Times New Roman" w:cs="Times New Roman"/>
                <w:bCs/>
                <w:lang w:val="hr-HR"/>
              </w:rPr>
            </w:pPr>
            <w:r w:rsidRPr="00111CA7">
              <w:rPr>
                <w:rFonts w:ascii="Times New Roman" w:eastAsia="Times New Roman" w:hAnsi="Times New Roman" w:cs="Times New Roman"/>
                <w:bCs/>
                <w:lang w:val="hr-HR"/>
              </w:rPr>
              <w:t>- J. Wilkes, Iliri,  Split 2001.</w:t>
            </w:r>
          </w:p>
          <w:p w14:paraId="436C3396" w14:textId="77777777" w:rsidR="00111CA7" w:rsidRPr="00111CA7" w:rsidRDefault="00111CA7" w:rsidP="00111CA7">
            <w:pPr>
              <w:spacing w:after="0"/>
              <w:jc w:val="both"/>
              <w:rPr>
                <w:rFonts w:ascii="Times New Roman" w:eastAsia="Times New Roman" w:hAnsi="Times New Roman" w:cs="Times New Roman"/>
                <w:bCs/>
                <w:lang w:val="hr-HR"/>
              </w:rPr>
            </w:pPr>
            <w:r w:rsidRPr="00111CA7">
              <w:rPr>
                <w:rFonts w:ascii="Times New Roman" w:eastAsia="Times New Roman" w:hAnsi="Times New Roman" w:cs="Times New Roman"/>
                <w:bCs/>
                <w:lang w:val="hr-HR"/>
              </w:rPr>
              <w:t>- B. Gavela, Keltske migracije na Balkanu, Putevi i komunikacije na Balkanu, Beograd 1980.</w:t>
            </w:r>
          </w:p>
          <w:p w14:paraId="2903DF27" w14:textId="77777777" w:rsidR="00C832EB" w:rsidRDefault="00111CA7" w:rsidP="00111CA7">
            <w:pPr>
              <w:spacing w:after="0"/>
              <w:jc w:val="both"/>
              <w:rPr>
                <w:rFonts w:ascii="Times New Roman" w:eastAsia="Times New Roman" w:hAnsi="Times New Roman" w:cs="Times New Roman"/>
                <w:bCs/>
                <w:lang w:val="hr-HR"/>
              </w:rPr>
            </w:pPr>
            <w:r w:rsidRPr="00111CA7">
              <w:rPr>
                <w:rFonts w:ascii="Times New Roman" w:eastAsia="Times New Roman" w:hAnsi="Times New Roman" w:cs="Times New Roman"/>
                <w:bCs/>
                <w:lang w:val="hr-HR"/>
              </w:rPr>
              <w:t>- M. Ljubinković, Ka problemu kontinuiteta Iliri-Sloveni, Simpozijum «Predslavenski etnički elementi na Balkanu u etnogenezi južnih Slavena, Sarajevo, 1969.</w:t>
            </w:r>
          </w:p>
        </w:tc>
      </w:tr>
    </w:tbl>
    <w:p w14:paraId="283B9C0A" w14:textId="77777777" w:rsidR="00111CA7" w:rsidRPr="004819E6" w:rsidRDefault="00111CA7" w:rsidP="004819E6">
      <w:pPr>
        <w:rPr>
          <w:rFonts w:ascii="Times New Roman" w:hAnsi="Times New Roman" w:cs="Times New Roman"/>
          <w:sz w:val="24"/>
          <w:szCs w:val="24"/>
        </w:rPr>
      </w:pPr>
    </w:p>
    <w:tbl>
      <w:tblPr>
        <w:tblpPr w:leftFromText="180" w:rightFromText="180" w:bottomFromText="160" w:vertAnchor="text" w:horzAnchor="margin" w:tblpXSpec="center" w:tblpY="181"/>
        <w:tblW w:w="102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0"/>
        <w:gridCol w:w="3400"/>
        <w:gridCol w:w="1484"/>
        <w:gridCol w:w="1916"/>
      </w:tblGrid>
      <w:tr w:rsidR="00C832EB" w14:paraId="4025C2ED" w14:textId="77777777" w:rsidTr="00A94B67">
        <w:trPr>
          <w:cantSplit/>
          <w:trHeight w:val="283"/>
        </w:trPr>
        <w:tc>
          <w:tcPr>
            <w:tcW w:w="8284"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1DDE69B" w14:textId="77777777" w:rsidR="00C832EB" w:rsidRDefault="00C832EB" w:rsidP="00111CA7">
            <w:pPr>
              <w:rPr>
                <w:rFonts w:ascii="Times New Roman" w:eastAsia="Times New Roman" w:hAnsi="Times New Roman" w:cs="Times New Roman"/>
                <w:b/>
                <w:lang w:val="hr-HR"/>
              </w:rPr>
            </w:pPr>
            <w:r>
              <w:rPr>
                <w:rFonts w:ascii="Times New Roman" w:eastAsia="Times New Roman" w:hAnsi="Times New Roman" w:cs="Times New Roman"/>
                <w:b/>
                <w:lang w:val="hr-HR"/>
              </w:rPr>
              <w:t xml:space="preserve">Naziv predmeta: </w:t>
            </w:r>
            <w:r w:rsidR="00111CA7" w:rsidRPr="00111CA7">
              <w:rPr>
                <w:rFonts w:ascii="Times New Roman" w:eastAsia="Times New Roman" w:hAnsi="Times New Roman" w:cs="Times New Roman"/>
                <w:b/>
                <w:lang w:val="hr-HR"/>
              </w:rPr>
              <w:t>Kulturna baština iz rimskog doba na bosanskohercegovačkim prostorima</w:t>
            </w: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E479EA" w14:textId="77777777" w:rsidR="00C832EB" w:rsidRDefault="00C832EB"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ECTS</w:t>
            </w:r>
          </w:p>
        </w:tc>
      </w:tr>
      <w:tr w:rsidR="00C832EB" w14:paraId="60963492" w14:textId="77777777" w:rsidTr="00A94B67">
        <w:trPr>
          <w:cantSplit/>
          <w:trHeight w:val="283"/>
        </w:trPr>
        <w:tc>
          <w:tcPr>
            <w:tcW w:w="8284" w:type="dxa"/>
            <w:gridSpan w:val="3"/>
            <w:vMerge/>
            <w:tcBorders>
              <w:top w:val="single" w:sz="4" w:space="0" w:color="auto"/>
              <w:left w:val="single" w:sz="4" w:space="0" w:color="auto"/>
              <w:bottom w:val="single" w:sz="4" w:space="0" w:color="auto"/>
              <w:right w:val="single" w:sz="4" w:space="0" w:color="auto"/>
            </w:tcBorders>
            <w:vAlign w:val="center"/>
            <w:hideMark/>
          </w:tcPr>
          <w:p w14:paraId="03B3CB6D" w14:textId="77777777" w:rsidR="00C832EB" w:rsidRDefault="00C832EB" w:rsidP="00A94B67">
            <w:pPr>
              <w:spacing w:after="0" w:line="240" w:lineRule="auto"/>
              <w:rPr>
                <w:rFonts w:ascii="Times New Roman" w:eastAsia="Times New Roman" w:hAnsi="Times New Roman" w:cs="Times New Roman"/>
                <w:b/>
                <w:lang w:val="hr-HR"/>
              </w:rPr>
            </w:pP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tcPr>
          <w:p w14:paraId="238FD975" w14:textId="77777777" w:rsidR="00C832EB" w:rsidRDefault="00C832EB" w:rsidP="00A94B67">
            <w:pPr>
              <w:jc w:val="center"/>
              <w:rPr>
                <w:rFonts w:ascii="Times New Roman" w:eastAsia="Times New Roman" w:hAnsi="Times New Roman" w:cs="Times New Roman"/>
                <w:b/>
                <w:lang w:val="hr-HR"/>
              </w:rPr>
            </w:pPr>
            <w:r>
              <w:rPr>
                <w:rFonts w:ascii="Times New Roman" w:eastAsia="Times New Roman" w:hAnsi="Times New Roman" w:cs="Times New Roman"/>
                <w:b/>
                <w:lang w:val="hr-HR"/>
              </w:rPr>
              <w:t>7</w:t>
            </w:r>
          </w:p>
        </w:tc>
      </w:tr>
      <w:tr w:rsidR="00C832EB" w14:paraId="251CAB04" w14:textId="77777777" w:rsidTr="00A94B67">
        <w:trPr>
          <w:trHeight w:val="283"/>
        </w:trPr>
        <w:tc>
          <w:tcPr>
            <w:tcW w:w="10200" w:type="dxa"/>
            <w:gridSpan w:val="4"/>
            <w:tcBorders>
              <w:top w:val="single" w:sz="4" w:space="0" w:color="auto"/>
              <w:left w:val="single" w:sz="4" w:space="0" w:color="auto"/>
              <w:bottom w:val="single" w:sz="4" w:space="0" w:color="auto"/>
              <w:right w:val="single" w:sz="4" w:space="0" w:color="auto"/>
            </w:tcBorders>
            <w:vAlign w:val="center"/>
            <w:hideMark/>
          </w:tcPr>
          <w:p w14:paraId="7D6BA16C" w14:textId="77777777" w:rsidR="00C832EB" w:rsidRDefault="00C832EB" w:rsidP="00A94B67">
            <w:pPr>
              <w:jc w:val="center"/>
              <w:rPr>
                <w:rFonts w:ascii="Times New Roman" w:eastAsia="Times New Roman" w:hAnsi="Times New Roman" w:cs="Times New Roman"/>
                <w:lang w:val="en-US"/>
              </w:rPr>
            </w:pPr>
            <w:r>
              <w:rPr>
                <w:rFonts w:ascii="Times New Roman" w:eastAsia="Times New Roman" w:hAnsi="Times New Roman" w:cs="Times New Roman"/>
                <w:lang w:val="hr-HR"/>
              </w:rPr>
              <w:t xml:space="preserve">Ukupan broj sati u semestru: </w:t>
            </w:r>
            <w:r w:rsidR="00ED5153">
              <w:rPr>
                <w:rFonts w:eastAsia="Times New Roman"/>
                <w:lang w:val="hr-HR"/>
              </w:rPr>
              <w:t xml:space="preserve">30 P + 0 V  </w:t>
            </w:r>
          </w:p>
        </w:tc>
      </w:tr>
      <w:tr w:rsidR="00C832EB" w14:paraId="3E2E2A20" w14:textId="77777777" w:rsidTr="00A94B67">
        <w:trPr>
          <w:trHeight w:val="283"/>
        </w:trPr>
        <w:tc>
          <w:tcPr>
            <w:tcW w:w="3400" w:type="dxa"/>
            <w:tcBorders>
              <w:top w:val="single" w:sz="4" w:space="0" w:color="auto"/>
              <w:left w:val="single" w:sz="4" w:space="0" w:color="auto"/>
              <w:bottom w:val="single" w:sz="4" w:space="0" w:color="auto"/>
              <w:right w:val="single" w:sz="4" w:space="0" w:color="auto"/>
            </w:tcBorders>
            <w:hideMark/>
          </w:tcPr>
          <w:p w14:paraId="57D978D1" w14:textId="77777777" w:rsidR="00C832EB" w:rsidRDefault="00C832EB"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Semestar: 2</w:t>
            </w:r>
          </w:p>
        </w:tc>
        <w:tc>
          <w:tcPr>
            <w:tcW w:w="3400" w:type="dxa"/>
            <w:tcBorders>
              <w:top w:val="single" w:sz="4" w:space="0" w:color="auto"/>
              <w:left w:val="single" w:sz="4" w:space="0" w:color="auto"/>
              <w:bottom w:val="single" w:sz="4" w:space="0" w:color="auto"/>
              <w:right w:val="single" w:sz="4" w:space="0" w:color="auto"/>
            </w:tcBorders>
            <w:hideMark/>
          </w:tcPr>
          <w:p w14:paraId="4CFCC4E3" w14:textId="77777777" w:rsidR="00C832EB" w:rsidRDefault="00C832EB"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Predavanja: 2</w:t>
            </w:r>
          </w:p>
        </w:tc>
        <w:tc>
          <w:tcPr>
            <w:tcW w:w="3400" w:type="dxa"/>
            <w:gridSpan w:val="2"/>
            <w:tcBorders>
              <w:top w:val="single" w:sz="4" w:space="0" w:color="auto"/>
              <w:left w:val="single" w:sz="4" w:space="0" w:color="auto"/>
              <w:bottom w:val="single" w:sz="4" w:space="0" w:color="auto"/>
              <w:right w:val="single" w:sz="4" w:space="0" w:color="auto"/>
            </w:tcBorders>
            <w:hideMark/>
          </w:tcPr>
          <w:p w14:paraId="181A25F0" w14:textId="77777777" w:rsidR="00C832EB" w:rsidRDefault="00C832EB" w:rsidP="00A94B67">
            <w:pPr>
              <w:jc w:val="center"/>
              <w:rPr>
                <w:rFonts w:ascii="Times New Roman" w:eastAsia="Times New Roman" w:hAnsi="Times New Roman" w:cs="Times New Roman"/>
                <w:lang w:val="hr-HR"/>
              </w:rPr>
            </w:pPr>
            <w:r>
              <w:rPr>
                <w:rFonts w:ascii="Times New Roman" w:eastAsia="Times New Roman" w:hAnsi="Times New Roman" w:cs="Times New Roman"/>
                <w:lang w:val="hr-HR"/>
              </w:rPr>
              <w:t>Vježbe (A+L): 0</w:t>
            </w:r>
          </w:p>
        </w:tc>
      </w:tr>
      <w:tr w:rsidR="00C832EB" w14:paraId="54570D0E" w14:textId="77777777" w:rsidTr="00A94B67">
        <w:trPr>
          <w:trHeight w:val="283"/>
        </w:trPr>
        <w:tc>
          <w:tcPr>
            <w:tcW w:w="10200" w:type="dxa"/>
            <w:gridSpan w:val="4"/>
            <w:tcBorders>
              <w:top w:val="single" w:sz="4" w:space="0" w:color="auto"/>
              <w:left w:val="single" w:sz="4" w:space="0" w:color="auto"/>
              <w:bottom w:val="single" w:sz="4" w:space="0" w:color="auto"/>
              <w:right w:val="single" w:sz="4" w:space="0" w:color="auto"/>
            </w:tcBorders>
          </w:tcPr>
          <w:p w14:paraId="0C12E179" w14:textId="77777777" w:rsidR="00C832EB" w:rsidRDefault="00C832EB" w:rsidP="00A94B67">
            <w:pPr>
              <w:spacing w:after="0"/>
              <w:rPr>
                <w:rFonts w:ascii="Times New Roman" w:eastAsia="Times New Roman" w:hAnsi="Times New Roman" w:cs="Times New Roman"/>
                <w:b/>
                <w:bCs/>
                <w:lang w:val="hr-HR"/>
              </w:rPr>
            </w:pPr>
            <w:r>
              <w:rPr>
                <w:rFonts w:ascii="Times New Roman" w:eastAsia="Times New Roman" w:hAnsi="Times New Roman" w:cs="Times New Roman"/>
                <w:b/>
                <w:bCs/>
                <w:lang w:val="hr-HR"/>
              </w:rPr>
              <w:t>Cilj kolegija:</w:t>
            </w:r>
          </w:p>
          <w:p w14:paraId="4B609C3F" w14:textId="77777777" w:rsidR="00C832EB" w:rsidRDefault="00111CA7" w:rsidP="004819E6">
            <w:pPr>
              <w:spacing w:after="0" w:line="240" w:lineRule="auto"/>
              <w:jc w:val="both"/>
              <w:rPr>
                <w:rFonts w:ascii="Times New Roman" w:eastAsia="Times New Roman" w:hAnsi="Times New Roman" w:cs="Times New Roman"/>
                <w:bCs/>
                <w:lang w:val="hr-HR"/>
              </w:rPr>
            </w:pPr>
            <w:r w:rsidRPr="00111CA7">
              <w:rPr>
                <w:rFonts w:ascii="Times New Roman" w:eastAsia="Times New Roman" w:hAnsi="Times New Roman" w:cs="Times New Roman"/>
                <w:bCs/>
                <w:lang w:val="hr-HR"/>
              </w:rPr>
              <w:t>Usvojiti osnovna znanja o kulturi antičkog doba</w:t>
            </w:r>
            <w:r w:rsidR="004819E6">
              <w:rPr>
                <w:rFonts w:ascii="Times New Roman" w:eastAsia="Times New Roman" w:hAnsi="Times New Roman" w:cs="Times New Roman"/>
                <w:bCs/>
                <w:lang w:val="hr-HR"/>
              </w:rPr>
              <w:t xml:space="preserve">; </w:t>
            </w:r>
            <w:r w:rsidRPr="00111CA7">
              <w:rPr>
                <w:rFonts w:ascii="Times New Roman" w:eastAsia="Times New Roman" w:hAnsi="Times New Roman" w:cs="Times New Roman"/>
                <w:bCs/>
                <w:lang w:val="hr-HR"/>
              </w:rPr>
              <w:t>Osposobiti studente za istraživački rad iz historije starog vijeka kroz prizmu istraživanja, proučavanja i</w:t>
            </w:r>
            <w:r w:rsidR="004819E6">
              <w:rPr>
                <w:rFonts w:ascii="Times New Roman" w:eastAsia="Times New Roman" w:hAnsi="Times New Roman" w:cs="Times New Roman"/>
                <w:bCs/>
                <w:lang w:val="hr-HR"/>
              </w:rPr>
              <w:t xml:space="preserve"> </w:t>
            </w:r>
            <w:r w:rsidRPr="00111CA7">
              <w:rPr>
                <w:rFonts w:ascii="Times New Roman" w:eastAsia="Times New Roman" w:hAnsi="Times New Roman" w:cs="Times New Roman"/>
                <w:bCs/>
                <w:lang w:val="hr-HR"/>
              </w:rPr>
              <w:t>poimanja kulturne baštine na bosanskohercegovačkim prostorima iz antičkog (rimskog) doba.</w:t>
            </w:r>
          </w:p>
        </w:tc>
      </w:tr>
      <w:tr w:rsidR="00C832EB" w14:paraId="54134682" w14:textId="77777777" w:rsidTr="00A94B67">
        <w:trPr>
          <w:trHeight w:val="283"/>
        </w:trPr>
        <w:tc>
          <w:tcPr>
            <w:tcW w:w="10200" w:type="dxa"/>
            <w:gridSpan w:val="4"/>
            <w:tcBorders>
              <w:top w:val="single" w:sz="4" w:space="0" w:color="auto"/>
              <w:left w:val="single" w:sz="4" w:space="0" w:color="auto"/>
              <w:bottom w:val="single" w:sz="4" w:space="0" w:color="auto"/>
              <w:right w:val="single" w:sz="4" w:space="0" w:color="auto"/>
            </w:tcBorders>
          </w:tcPr>
          <w:p w14:paraId="2A9CA8B4" w14:textId="77777777" w:rsidR="00111CA7" w:rsidRDefault="00C832EB" w:rsidP="00111CA7">
            <w:pPr>
              <w:spacing w:after="0"/>
              <w:rPr>
                <w:rFonts w:ascii="Times New Roman" w:eastAsia="Times New Roman" w:hAnsi="Times New Roman" w:cs="Times New Roman"/>
                <w:b/>
                <w:bCs/>
                <w:lang w:val="hr-HR"/>
              </w:rPr>
            </w:pPr>
            <w:r>
              <w:rPr>
                <w:rFonts w:ascii="Times New Roman" w:eastAsia="Times New Roman" w:hAnsi="Times New Roman" w:cs="Times New Roman"/>
                <w:b/>
                <w:bCs/>
                <w:lang w:val="hr-HR"/>
              </w:rPr>
              <w:t>Sadržaj / struktura predmeta:</w:t>
            </w:r>
          </w:p>
          <w:p w14:paraId="5700DA54" w14:textId="77777777" w:rsidR="00111CA7" w:rsidRPr="004819E6" w:rsidRDefault="00111CA7" w:rsidP="004819E6">
            <w:pPr>
              <w:spacing w:after="0"/>
              <w:jc w:val="both"/>
              <w:rPr>
                <w:rFonts w:ascii="Times New Roman" w:eastAsia="Times New Roman" w:hAnsi="Times New Roman" w:cs="Times New Roman"/>
                <w:b/>
                <w:bCs/>
                <w:lang w:val="hr-HR"/>
              </w:rPr>
            </w:pPr>
            <w:r w:rsidRPr="00111CA7">
              <w:rPr>
                <w:rFonts w:ascii="Times New Roman" w:eastAsia="Times New Roman" w:hAnsi="Times New Roman" w:cs="Times New Roman"/>
                <w:bCs/>
                <w:lang w:val="hr-HR"/>
              </w:rPr>
              <w:t>Pojmovno određenje kulture antičkog doba,</w:t>
            </w:r>
            <w:r w:rsidR="004819E6">
              <w:rPr>
                <w:rFonts w:ascii="Times New Roman" w:eastAsia="Times New Roman" w:hAnsi="Times New Roman" w:cs="Times New Roman"/>
                <w:b/>
                <w:bCs/>
                <w:lang w:val="hr-HR"/>
              </w:rPr>
              <w:t xml:space="preserve"> </w:t>
            </w:r>
            <w:r w:rsidRPr="00111CA7">
              <w:rPr>
                <w:rFonts w:ascii="Times New Roman" w:eastAsia="Times New Roman" w:hAnsi="Times New Roman" w:cs="Times New Roman"/>
                <w:bCs/>
                <w:lang w:val="hr-HR"/>
              </w:rPr>
              <w:t>Osnovne karakteristike kulturne baštine,</w:t>
            </w:r>
            <w:r w:rsidR="004819E6">
              <w:rPr>
                <w:rFonts w:ascii="Times New Roman" w:eastAsia="Times New Roman" w:hAnsi="Times New Roman" w:cs="Times New Roman"/>
                <w:b/>
                <w:bCs/>
                <w:lang w:val="hr-HR"/>
              </w:rPr>
              <w:t xml:space="preserve"> </w:t>
            </w:r>
            <w:r w:rsidRPr="00111CA7">
              <w:rPr>
                <w:rFonts w:ascii="Times New Roman" w:eastAsia="Times New Roman" w:hAnsi="Times New Roman" w:cs="Times New Roman"/>
                <w:bCs/>
                <w:lang w:val="hr-HR"/>
              </w:rPr>
              <w:t>Kulturna baština na bosanskohercegovačkim prostorima iz rimskog doba,</w:t>
            </w:r>
            <w:r w:rsidR="004819E6">
              <w:rPr>
                <w:rFonts w:ascii="Times New Roman" w:eastAsia="Times New Roman" w:hAnsi="Times New Roman" w:cs="Times New Roman"/>
                <w:b/>
                <w:bCs/>
                <w:lang w:val="hr-HR"/>
              </w:rPr>
              <w:t xml:space="preserve"> </w:t>
            </w:r>
            <w:r w:rsidRPr="00111CA7">
              <w:rPr>
                <w:rFonts w:ascii="Times New Roman" w:eastAsia="Times New Roman" w:hAnsi="Times New Roman" w:cs="Times New Roman"/>
                <w:bCs/>
                <w:lang w:val="hr-HR"/>
              </w:rPr>
              <w:t>Epigrafski spomenici,</w:t>
            </w:r>
            <w:r w:rsidR="004819E6">
              <w:rPr>
                <w:rFonts w:ascii="Times New Roman" w:eastAsia="Times New Roman" w:hAnsi="Times New Roman" w:cs="Times New Roman"/>
                <w:b/>
                <w:bCs/>
                <w:lang w:val="hr-HR"/>
              </w:rPr>
              <w:t xml:space="preserve"> </w:t>
            </w:r>
            <w:r w:rsidRPr="00111CA7">
              <w:rPr>
                <w:rFonts w:ascii="Times New Roman" w:eastAsia="Times New Roman" w:hAnsi="Times New Roman" w:cs="Times New Roman"/>
                <w:bCs/>
                <w:lang w:val="hr-HR"/>
              </w:rPr>
              <w:t>Numizmatički spomenici,</w:t>
            </w:r>
            <w:r w:rsidR="004819E6">
              <w:rPr>
                <w:rFonts w:ascii="Times New Roman" w:eastAsia="Times New Roman" w:hAnsi="Times New Roman" w:cs="Times New Roman"/>
                <w:b/>
                <w:bCs/>
                <w:lang w:val="hr-HR"/>
              </w:rPr>
              <w:t xml:space="preserve"> </w:t>
            </w:r>
            <w:r w:rsidRPr="00111CA7">
              <w:rPr>
                <w:rFonts w:ascii="Times New Roman" w:eastAsia="Times New Roman" w:hAnsi="Times New Roman" w:cs="Times New Roman"/>
                <w:bCs/>
                <w:lang w:val="hr-HR"/>
              </w:rPr>
              <w:t>Arhiktektura spomenika graditeljstva, Arhiktektura spomenika graditeljstva</w:t>
            </w:r>
            <w:r w:rsidR="004819E6">
              <w:rPr>
                <w:rFonts w:ascii="Times New Roman" w:eastAsia="Times New Roman" w:hAnsi="Times New Roman" w:cs="Times New Roman"/>
                <w:bCs/>
                <w:lang w:val="hr-HR"/>
              </w:rPr>
              <w:t xml:space="preserve">, </w:t>
            </w:r>
            <w:r w:rsidRPr="00111CA7">
              <w:rPr>
                <w:rFonts w:ascii="Times New Roman" w:eastAsia="Times New Roman" w:hAnsi="Times New Roman" w:cs="Times New Roman"/>
                <w:bCs/>
                <w:lang w:val="hr-HR"/>
              </w:rPr>
              <w:t>Nadgrobni spomenici, Vjerski život,</w:t>
            </w:r>
          </w:p>
          <w:p w14:paraId="56C4B9A8" w14:textId="77777777" w:rsidR="00111CA7" w:rsidRDefault="00111CA7" w:rsidP="004819E6">
            <w:pPr>
              <w:spacing w:after="0" w:line="240" w:lineRule="auto"/>
              <w:contextualSpacing/>
              <w:jc w:val="both"/>
              <w:rPr>
                <w:rFonts w:ascii="Times New Roman" w:eastAsia="Times New Roman" w:hAnsi="Times New Roman" w:cs="Times New Roman"/>
                <w:bCs/>
                <w:lang w:val="hr-HR"/>
              </w:rPr>
            </w:pPr>
            <w:r w:rsidRPr="00111CA7">
              <w:rPr>
                <w:rFonts w:ascii="Times New Roman" w:eastAsia="Times New Roman" w:hAnsi="Times New Roman" w:cs="Times New Roman"/>
                <w:bCs/>
                <w:lang w:val="hr-HR"/>
              </w:rPr>
              <w:t>Običaji,</w:t>
            </w:r>
            <w:r w:rsidR="004819E6">
              <w:rPr>
                <w:rFonts w:ascii="Times New Roman" w:eastAsia="Times New Roman" w:hAnsi="Times New Roman" w:cs="Times New Roman"/>
                <w:bCs/>
                <w:lang w:val="hr-HR"/>
              </w:rPr>
              <w:t xml:space="preserve"> </w:t>
            </w:r>
            <w:r w:rsidRPr="00111CA7">
              <w:rPr>
                <w:rFonts w:ascii="Times New Roman" w:eastAsia="Times New Roman" w:hAnsi="Times New Roman" w:cs="Times New Roman"/>
                <w:bCs/>
                <w:lang w:val="hr-HR"/>
              </w:rPr>
              <w:t>Odijevanje,Umjetnost.</w:t>
            </w:r>
          </w:p>
        </w:tc>
      </w:tr>
      <w:tr w:rsidR="00C832EB" w14:paraId="198CBBB1" w14:textId="77777777" w:rsidTr="00A94B67">
        <w:trPr>
          <w:trHeight w:val="283"/>
        </w:trPr>
        <w:tc>
          <w:tcPr>
            <w:tcW w:w="10200" w:type="dxa"/>
            <w:gridSpan w:val="4"/>
            <w:tcBorders>
              <w:top w:val="single" w:sz="4" w:space="0" w:color="auto"/>
              <w:left w:val="single" w:sz="4" w:space="0" w:color="auto"/>
              <w:bottom w:val="single" w:sz="4" w:space="0" w:color="auto"/>
              <w:right w:val="single" w:sz="4" w:space="0" w:color="auto"/>
            </w:tcBorders>
          </w:tcPr>
          <w:p w14:paraId="0284D953" w14:textId="77777777" w:rsidR="00C832EB" w:rsidRDefault="00C832EB" w:rsidP="00A94B67">
            <w:pPr>
              <w:spacing w:after="0"/>
              <w:jc w:val="both"/>
              <w:rPr>
                <w:rFonts w:ascii="Times New Roman" w:eastAsia="Times New Roman" w:hAnsi="Times New Roman" w:cs="Times New Roman"/>
                <w:b/>
                <w:bCs/>
                <w:lang w:val="hr-HR"/>
              </w:rPr>
            </w:pPr>
            <w:r>
              <w:rPr>
                <w:rFonts w:ascii="Times New Roman" w:eastAsia="Times New Roman" w:hAnsi="Times New Roman" w:cs="Times New Roman"/>
                <w:b/>
                <w:bCs/>
                <w:lang w:val="hr-HR"/>
              </w:rPr>
              <w:t>Literatura:</w:t>
            </w:r>
          </w:p>
          <w:p w14:paraId="3D91EE70" w14:textId="77777777" w:rsidR="00111CA7" w:rsidRPr="00111CA7" w:rsidRDefault="00111CA7" w:rsidP="00111CA7">
            <w:pPr>
              <w:spacing w:after="0"/>
              <w:jc w:val="both"/>
              <w:rPr>
                <w:rFonts w:ascii="Times New Roman" w:eastAsia="Times New Roman" w:hAnsi="Times New Roman" w:cs="Times New Roman"/>
                <w:bCs/>
                <w:lang w:val="hr-HR"/>
              </w:rPr>
            </w:pPr>
            <w:r w:rsidRPr="00111CA7">
              <w:rPr>
                <w:rFonts w:ascii="Times New Roman" w:eastAsia="Times New Roman" w:hAnsi="Times New Roman" w:cs="Times New Roman"/>
                <w:bCs/>
                <w:lang w:val="hr-HR"/>
              </w:rPr>
              <w:lastRenderedPageBreak/>
              <w:t>- G. Novak, Prošlost Dalmacije, Zagreb 1944.</w:t>
            </w:r>
          </w:p>
          <w:p w14:paraId="22751BC1" w14:textId="77777777" w:rsidR="00111CA7" w:rsidRPr="00111CA7" w:rsidRDefault="00111CA7" w:rsidP="00111CA7">
            <w:pPr>
              <w:spacing w:after="0"/>
              <w:jc w:val="both"/>
              <w:rPr>
                <w:rFonts w:ascii="Times New Roman" w:eastAsia="Times New Roman" w:hAnsi="Times New Roman" w:cs="Times New Roman"/>
                <w:bCs/>
                <w:lang w:val="hr-HR"/>
              </w:rPr>
            </w:pPr>
            <w:r w:rsidRPr="00111CA7">
              <w:rPr>
                <w:rFonts w:ascii="Times New Roman" w:eastAsia="Times New Roman" w:hAnsi="Times New Roman" w:cs="Times New Roman"/>
                <w:bCs/>
                <w:lang w:val="hr-HR"/>
              </w:rPr>
              <w:t>- Grupa autora, Kulturna istorija Bosne i Hercegovine, Sarajevo 1984.</w:t>
            </w:r>
          </w:p>
          <w:p w14:paraId="01B67629" w14:textId="77777777" w:rsidR="00111CA7" w:rsidRPr="00111CA7" w:rsidRDefault="00111CA7" w:rsidP="00111CA7">
            <w:pPr>
              <w:spacing w:after="0"/>
              <w:jc w:val="both"/>
              <w:rPr>
                <w:rFonts w:ascii="Times New Roman" w:eastAsia="Times New Roman" w:hAnsi="Times New Roman" w:cs="Times New Roman"/>
                <w:bCs/>
                <w:lang w:val="hr-HR"/>
              </w:rPr>
            </w:pPr>
            <w:r w:rsidRPr="00111CA7">
              <w:rPr>
                <w:rFonts w:ascii="Times New Roman" w:eastAsia="Times New Roman" w:hAnsi="Times New Roman" w:cs="Times New Roman"/>
                <w:bCs/>
                <w:lang w:val="hr-HR"/>
              </w:rPr>
              <w:t>- I. Bojanovski, Bosna i Hercegovina u antičko doba, Sarajevo 1988.</w:t>
            </w:r>
          </w:p>
          <w:p w14:paraId="4FDFBB77" w14:textId="77777777" w:rsidR="00111CA7" w:rsidRPr="00111CA7" w:rsidRDefault="00111CA7" w:rsidP="00111CA7">
            <w:pPr>
              <w:spacing w:after="0"/>
              <w:jc w:val="both"/>
              <w:rPr>
                <w:rFonts w:ascii="Times New Roman" w:eastAsia="Times New Roman" w:hAnsi="Times New Roman" w:cs="Times New Roman"/>
                <w:bCs/>
                <w:lang w:val="hr-HR"/>
              </w:rPr>
            </w:pPr>
            <w:r w:rsidRPr="00111CA7">
              <w:rPr>
                <w:rFonts w:ascii="Times New Roman" w:eastAsia="Times New Roman" w:hAnsi="Times New Roman" w:cs="Times New Roman"/>
                <w:bCs/>
                <w:lang w:val="hr-HR"/>
              </w:rPr>
              <w:t>- B. Omerčević, Bosna i Hercegovina u vrijeme kasne antike, Tuzla 2010.</w:t>
            </w:r>
          </w:p>
          <w:p w14:paraId="5527A364" w14:textId="77777777" w:rsidR="00111CA7" w:rsidRPr="00111CA7" w:rsidRDefault="00111CA7" w:rsidP="00111CA7">
            <w:pPr>
              <w:spacing w:after="0"/>
              <w:jc w:val="both"/>
              <w:rPr>
                <w:rFonts w:ascii="Times New Roman" w:eastAsia="Times New Roman" w:hAnsi="Times New Roman" w:cs="Times New Roman"/>
                <w:bCs/>
                <w:lang w:val="hr-HR"/>
              </w:rPr>
            </w:pPr>
            <w:r w:rsidRPr="00111CA7">
              <w:rPr>
                <w:rFonts w:ascii="Times New Roman" w:eastAsia="Times New Roman" w:hAnsi="Times New Roman" w:cs="Times New Roman"/>
                <w:bCs/>
                <w:lang w:val="hr-HR"/>
              </w:rPr>
              <w:t>- E. Pašalić, Antička naselja i komunikacije u Bosni i Hercegovini, Sarajevo 1960.</w:t>
            </w:r>
          </w:p>
          <w:p w14:paraId="6CB41808" w14:textId="77777777" w:rsidR="00111CA7" w:rsidRPr="00111CA7" w:rsidRDefault="00111CA7" w:rsidP="00111CA7">
            <w:pPr>
              <w:spacing w:after="0"/>
              <w:jc w:val="both"/>
              <w:rPr>
                <w:rFonts w:ascii="Times New Roman" w:eastAsia="Times New Roman" w:hAnsi="Times New Roman" w:cs="Times New Roman"/>
                <w:bCs/>
                <w:lang w:val="hr-HR"/>
              </w:rPr>
            </w:pPr>
            <w:r w:rsidRPr="00111CA7">
              <w:rPr>
                <w:rFonts w:ascii="Times New Roman" w:eastAsia="Times New Roman" w:hAnsi="Times New Roman" w:cs="Times New Roman"/>
                <w:bCs/>
                <w:lang w:val="hr-HR"/>
              </w:rPr>
              <w:t>- E. Imamović, Antički kultni i votivni spomenici na području Bosne i Hercegovine, Sarajevo 1977.</w:t>
            </w:r>
          </w:p>
          <w:p w14:paraId="540AC98A" w14:textId="77777777" w:rsidR="00111CA7" w:rsidRPr="00111CA7" w:rsidRDefault="00111CA7" w:rsidP="00111CA7">
            <w:pPr>
              <w:spacing w:after="0"/>
              <w:jc w:val="both"/>
              <w:rPr>
                <w:rFonts w:ascii="Times New Roman" w:eastAsia="Times New Roman" w:hAnsi="Times New Roman" w:cs="Times New Roman"/>
                <w:bCs/>
                <w:lang w:val="hr-HR"/>
              </w:rPr>
            </w:pPr>
            <w:r w:rsidRPr="00111CA7">
              <w:rPr>
                <w:rFonts w:ascii="Times New Roman" w:eastAsia="Times New Roman" w:hAnsi="Times New Roman" w:cs="Times New Roman"/>
                <w:bCs/>
                <w:lang w:val="hr-HR"/>
              </w:rPr>
              <w:t xml:space="preserve">- Đ. Basler, Arhitektura kasnoantičkog doba u Bosni i Hercegovini, Sarajevo 1972. </w:t>
            </w:r>
          </w:p>
          <w:p w14:paraId="3CE29CDB" w14:textId="77777777" w:rsidR="00111CA7" w:rsidRPr="00111CA7" w:rsidRDefault="00111CA7" w:rsidP="00111CA7">
            <w:pPr>
              <w:spacing w:after="0"/>
              <w:jc w:val="both"/>
              <w:rPr>
                <w:rFonts w:ascii="Times New Roman" w:eastAsia="Times New Roman" w:hAnsi="Times New Roman" w:cs="Times New Roman"/>
                <w:bCs/>
                <w:lang w:val="hr-HR"/>
              </w:rPr>
            </w:pPr>
            <w:r w:rsidRPr="00111CA7">
              <w:rPr>
                <w:rFonts w:ascii="Times New Roman" w:eastAsia="Times New Roman" w:hAnsi="Times New Roman" w:cs="Times New Roman"/>
                <w:bCs/>
                <w:lang w:val="hr-HR"/>
              </w:rPr>
              <w:t>- Đ. Basler, Kršćanska arheologija, Mostar 1986.</w:t>
            </w:r>
          </w:p>
          <w:p w14:paraId="5CA862B6" w14:textId="77777777" w:rsidR="00111CA7" w:rsidRPr="00111CA7" w:rsidRDefault="00111CA7" w:rsidP="00111CA7">
            <w:pPr>
              <w:spacing w:after="0"/>
              <w:jc w:val="both"/>
              <w:rPr>
                <w:rFonts w:ascii="Times New Roman" w:eastAsia="Times New Roman" w:hAnsi="Times New Roman" w:cs="Times New Roman"/>
                <w:bCs/>
                <w:lang w:val="hr-HR"/>
              </w:rPr>
            </w:pPr>
            <w:r w:rsidRPr="00111CA7">
              <w:rPr>
                <w:rFonts w:ascii="Times New Roman" w:eastAsia="Times New Roman" w:hAnsi="Times New Roman" w:cs="Times New Roman"/>
                <w:bCs/>
                <w:lang w:val="hr-HR"/>
              </w:rPr>
              <w:t>- Ć. Truhelka, Starokršćanska arheologija, Zagreb 1931.</w:t>
            </w:r>
          </w:p>
          <w:p w14:paraId="42DFC233" w14:textId="77777777" w:rsidR="00111CA7" w:rsidRPr="00111CA7" w:rsidRDefault="00111CA7" w:rsidP="00111CA7">
            <w:pPr>
              <w:spacing w:after="0"/>
              <w:jc w:val="both"/>
              <w:rPr>
                <w:rFonts w:ascii="Times New Roman" w:eastAsia="Times New Roman" w:hAnsi="Times New Roman" w:cs="Times New Roman"/>
                <w:bCs/>
                <w:lang w:val="hr-HR"/>
              </w:rPr>
            </w:pPr>
            <w:r w:rsidRPr="00111CA7">
              <w:rPr>
                <w:rFonts w:ascii="Times New Roman" w:eastAsia="Times New Roman" w:hAnsi="Times New Roman" w:cs="Times New Roman"/>
                <w:bCs/>
                <w:lang w:val="hr-HR"/>
              </w:rPr>
              <w:t>V. Paškvalin, Kultovi u antičko doba na području Bosne i Hercegovine, Glasnik Zemaljskog muzeja (GZM), XVIII/1963.</w:t>
            </w:r>
          </w:p>
          <w:p w14:paraId="1D29EF74" w14:textId="77777777" w:rsidR="00111CA7" w:rsidRPr="00111CA7" w:rsidRDefault="00111CA7" w:rsidP="00111CA7">
            <w:pPr>
              <w:spacing w:after="0"/>
              <w:jc w:val="both"/>
              <w:rPr>
                <w:rFonts w:ascii="Times New Roman" w:eastAsia="Times New Roman" w:hAnsi="Times New Roman" w:cs="Times New Roman"/>
                <w:bCs/>
                <w:lang w:val="hr-HR"/>
              </w:rPr>
            </w:pPr>
            <w:r w:rsidRPr="00111CA7">
              <w:rPr>
                <w:rFonts w:ascii="Times New Roman" w:eastAsia="Times New Roman" w:hAnsi="Times New Roman" w:cs="Times New Roman"/>
                <w:bCs/>
                <w:lang w:val="hr-HR"/>
              </w:rPr>
              <w:t>- V. Paškvalin, Kršćanstvo kasne antike u zaleđu Salone i Narone, Sarajevo 2003.</w:t>
            </w:r>
          </w:p>
          <w:p w14:paraId="6CD3EF35" w14:textId="77777777" w:rsidR="00C832EB" w:rsidRDefault="00111CA7" w:rsidP="00A94B67">
            <w:pPr>
              <w:spacing w:after="0"/>
              <w:jc w:val="both"/>
              <w:rPr>
                <w:rFonts w:ascii="Times New Roman" w:eastAsia="Times New Roman" w:hAnsi="Times New Roman" w:cs="Times New Roman"/>
                <w:bCs/>
                <w:lang w:val="hr-HR"/>
              </w:rPr>
            </w:pPr>
            <w:r w:rsidRPr="00111CA7">
              <w:rPr>
                <w:rFonts w:ascii="Times New Roman" w:eastAsia="Times New Roman" w:hAnsi="Times New Roman" w:cs="Times New Roman"/>
                <w:bCs/>
                <w:lang w:val="hr-HR"/>
              </w:rPr>
              <w:t>- K. Patsch, Grčki novci bosansko-hercegovačkog zemaljskog muzeja, GZM, Sarajevo VI/1894, knj. 1, str. 167-187.</w:t>
            </w:r>
          </w:p>
        </w:tc>
      </w:tr>
    </w:tbl>
    <w:p w14:paraId="47093D75" w14:textId="77777777" w:rsidR="007E3179" w:rsidRDefault="00A36259">
      <w:r>
        <w:lastRenderedPageBreak/>
        <w:t>Tuzla, februara, 2019.</w:t>
      </w:r>
    </w:p>
    <w:sectPr w:rsidR="007E3179" w:rsidSect="007E31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646FB" w14:textId="77777777" w:rsidR="00724085" w:rsidRDefault="00724085" w:rsidP="00380577">
      <w:pPr>
        <w:spacing w:after="0" w:line="240" w:lineRule="auto"/>
      </w:pPr>
      <w:r>
        <w:separator/>
      </w:r>
    </w:p>
  </w:endnote>
  <w:endnote w:type="continuationSeparator" w:id="0">
    <w:p w14:paraId="153921ED" w14:textId="77777777" w:rsidR="00724085" w:rsidRDefault="00724085" w:rsidP="0038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1314"/>
      <w:docPartObj>
        <w:docPartGallery w:val="Page Numbers (Bottom of Page)"/>
        <w:docPartUnique/>
      </w:docPartObj>
    </w:sdtPr>
    <w:sdtEndPr/>
    <w:sdtContent>
      <w:p w14:paraId="1B92F010" w14:textId="77777777" w:rsidR="00DC0F22" w:rsidRDefault="00DC0F22">
        <w:pPr>
          <w:pStyle w:val="Footer"/>
          <w:jc w:val="right"/>
        </w:pPr>
        <w:r>
          <w:rPr>
            <w:noProof/>
          </w:rPr>
          <w:fldChar w:fldCharType="begin"/>
        </w:r>
        <w:r>
          <w:rPr>
            <w:noProof/>
          </w:rPr>
          <w:instrText xml:space="preserve"> PAGE   \* MERGEFORMAT </w:instrText>
        </w:r>
        <w:r>
          <w:rPr>
            <w:noProof/>
          </w:rPr>
          <w:fldChar w:fldCharType="separate"/>
        </w:r>
        <w:r w:rsidR="000E3445">
          <w:rPr>
            <w:noProof/>
          </w:rPr>
          <w:t>1</w:t>
        </w:r>
        <w:r>
          <w:rPr>
            <w:noProof/>
          </w:rPr>
          <w:fldChar w:fldCharType="end"/>
        </w:r>
      </w:p>
    </w:sdtContent>
  </w:sdt>
  <w:p w14:paraId="6F105772" w14:textId="77777777" w:rsidR="00DC0F22" w:rsidRDefault="00DC0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73D9" w14:textId="77777777" w:rsidR="00724085" w:rsidRDefault="00724085" w:rsidP="00380577">
      <w:pPr>
        <w:spacing w:after="0" w:line="240" w:lineRule="auto"/>
      </w:pPr>
      <w:r>
        <w:separator/>
      </w:r>
    </w:p>
  </w:footnote>
  <w:footnote w:type="continuationSeparator" w:id="0">
    <w:p w14:paraId="5E53D55E" w14:textId="77777777" w:rsidR="00724085" w:rsidRDefault="00724085" w:rsidP="00380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AD4"/>
    <w:multiLevelType w:val="hybridMultilevel"/>
    <w:tmpl w:val="ED9620B6"/>
    <w:lvl w:ilvl="0" w:tplc="53CC355C">
      <w:start w:val="1"/>
      <w:numFmt w:val="decimal"/>
      <w:lvlText w:val="%1."/>
      <w:lvlJc w:val="left"/>
    </w:lvl>
    <w:lvl w:ilvl="1" w:tplc="57DAC918">
      <w:numFmt w:val="decimal"/>
      <w:lvlText w:val=""/>
      <w:lvlJc w:val="left"/>
    </w:lvl>
    <w:lvl w:ilvl="2" w:tplc="1234DB94">
      <w:numFmt w:val="decimal"/>
      <w:lvlText w:val=""/>
      <w:lvlJc w:val="left"/>
    </w:lvl>
    <w:lvl w:ilvl="3" w:tplc="5106D44E">
      <w:numFmt w:val="decimal"/>
      <w:lvlText w:val=""/>
      <w:lvlJc w:val="left"/>
    </w:lvl>
    <w:lvl w:ilvl="4" w:tplc="5BF67504">
      <w:numFmt w:val="decimal"/>
      <w:lvlText w:val=""/>
      <w:lvlJc w:val="left"/>
    </w:lvl>
    <w:lvl w:ilvl="5" w:tplc="85B61DD0">
      <w:numFmt w:val="decimal"/>
      <w:lvlText w:val=""/>
      <w:lvlJc w:val="left"/>
    </w:lvl>
    <w:lvl w:ilvl="6" w:tplc="FE0C99B4">
      <w:numFmt w:val="decimal"/>
      <w:lvlText w:val=""/>
      <w:lvlJc w:val="left"/>
    </w:lvl>
    <w:lvl w:ilvl="7" w:tplc="34F28128">
      <w:numFmt w:val="decimal"/>
      <w:lvlText w:val=""/>
      <w:lvlJc w:val="left"/>
    </w:lvl>
    <w:lvl w:ilvl="8" w:tplc="78DE56EA">
      <w:numFmt w:val="decimal"/>
      <w:lvlText w:val=""/>
      <w:lvlJc w:val="left"/>
    </w:lvl>
  </w:abstractNum>
  <w:abstractNum w:abstractNumId="1" w15:restartNumberingAfterBreak="0">
    <w:nsid w:val="0000323B"/>
    <w:multiLevelType w:val="hybridMultilevel"/>
    <w:tmpl w:val="7F30F532"/>
    <w:lvl w:ilvl="0" w:tplc="3BAEFF5A">
      <w:start w:val="1"/>
      <w:numFmt w:val="bullet"/>
      <w:lvlText w:val="-"/>
      <w:lvlJc w:val="left"/>
    </w:lvl>
    <w:lvl w:ilvl="1" w:tplc="A3B4E3E8">
      <w:numFmt w:val="decimal"/>
      <w:lvlText w:val=""/>
      <w:lvlJc w:val="left"/>
    </w:lvl>
    <w:lvl w:ilvl="2" w:tplc="C142A37C">
      <w:numFmt w:val="decimal"/>
      <w:lvlText w:val=""/>
      <w:lvlJc w:val="left"/>
    </w:lvl>
    <w:lvl w:ilvl="3" w:tplc="60040332">
      <w:numFmt w:val="decimal"/>
      <w:lvlText w:val=""/>
      <w:lvlJc w:val="left"/>
    </w:lvl>
    <w:lvl w:ilvl="4" w:tplc="CCFEC77C">
      <w:numFmt w:val="decimal"/>
      <w:lvlText w:val=""/>
      <w:lvlJc w:val="left"/>
    </w:lvl>
    <w:lvl w:ilvl="5" w:tplc="9DCE595C">
      <w:numFmt w:val="decimal"/>
      <w:lvlText w:val=""/>
      <w:lvlJc w:val="left"/>
    </w:lvl>
    <w:lvl w:ilvl="6" w:tplc="820C7952">
      <w:numFmt w:val="decimal"/>
      <w:lvlText w:val=""/>
      <w:lvlJc w:val="left"/>
    </w:lvl>
    <w:lvl w:ilvl="7" w:tplc="CABC1532">
      <w:numFmt w:val="decimal"/>
      <w:lvlText w:val=""/>
      <w:lvlJc w:val="left"/>
    </w:lvl>
    <w:lvl w:ilvl="8" w:tplc="8020D0BE">
      <w:numFmt w:val="decimal"/>
      <w:lvlText w:val=""/>
      <w:lvlJc w:val="left"/>
    </w:lvl>
  </w:abstractNum>
  <w:abstractNum w:abstractNumId="2" w15:restartNumberingAfterBreak="0">
    <w:nsid w:val="000063CB"/>
    <w:multiLevelType w:val="hybridMultilevel"/>
    <w:tmpl w:val="D3EA59F6"/>
    <w:lvl w:ilvl="0" w:tplc="BAB2C338">
      <w:start w:val="2"/>
      <w:numFmt w:val="decimal"/>
      <w:lvlText w:val="%1."/>
      <w:lvlJc w:val="left"/>
    </w:lvl>
    <w:lvl w:ilvl="1" w:tplc="E44E0402">
      <w:numFmt w:val="decimal"/>
      <w:lvlText w:val=""/>
      <w:lvlJc w:val="left"/>
    </w:lvl>
    <w:lvl w:ilvl="2" w:tplc="39EEBE4C">
      <w:numFmt w:val="decimal"/>
      <w:lvlText w:val=""/>
      <w:lvlJc w:val="left"/>
    </w:lvl>
    <w:lvl w:ilvl="3" w:tplc="F5D69972">
      <w:numFmt w:val="decimal"/>
      <w:lvlText w:val=""/>
      <w:lvlJc w:val="left"/>
    </w:lvl>
    <w:lvl w:ilvl="4" w:tplc="1E10B29E">
      <w:numFmt w:val="decimal"/>
      <w:lvlText w:val=""/>
      <w:lvlJc w:val="left"/>
    </w:lvl>
    <w:lvl w:ilvl="5" w:tplc="E3E2F9A6">
      <w:numFmt w:val="decimal"/>
      <w:lvlText w:val=""/>
      <w:lvlJc w:val="left"/>
    </w:lvl>
    <w:lvl w:ilvl="6" w:tplc="022A81FA">
      <w:numFmt w:val="decimal"/>
      <w:lvlText w:val=""/>
      <w:lvlJc w:val="left"/>
    </w:lvl>
    <w:lvl w:ilvl="7" w:tplc="BD4C9DA6">
      <w:numFmt w:val="decimal"/>
      <w:lvlText w:val=""/>
      <w:lvlJc w:val="left"/>
    </w:lvl>
    <w:lvl w:ilvl="8" w:tplc="73283694">
      <w:numFmt w:val="decimal"/>
      <w:lvlText w:val=""/>
      <w:lvlJc w:val="left"/>
    </w:lvl>
  </w:abstractNum>
  <w:abstractNum w:abstractNumId="3" w15:restartNumberingAfterBreak="0">
    <w:nsid w:val="00006BFC"/>
    <w:multiLevelType w:val="hybridMultilevel"/>
    <w:tmpl w:val="1E063980"/>
    <w:lvl w:ilvl="0" w:tplc="37065022">
      <w:start w:val="3"/>
      <w:numFmt w:val="decimal"/>
      <w:lvlText w:val="%1."/>
      <w:lvlJc w:val="left"/>
    </w:lvl>
    <w:lvl w:ilvl="1" w:tplc="83B4F322">
      <w:numFmt w:val="decimal"/>
      <w:lvlText w:val=""/>
      <w:lvlJc w:val="left"/>
    </w:lvl>
    <w:lvl w:ilvl="2" w:tplc="E6FE262E">
      <w:numFmt w:val="decimal"/>
      <w:lvlText w:val=""/>
      <w:lvlJc w:val="left"/>
    </w:lvl>
    <w:lvl w:ilvl="3" w:tplc="009484F8">
      <w:numFmt w:val="decimal"/>
      <w:lvlText w:val=""/>
      <w:lvlJc w:val="left"/>
    </w:lvl>
    <w:lvl w:ilvl="4" w:tplc="ABAEB350">
      <w:numFmt w:val="decimal"/>
      <w:lvlText w:val=""/>
      <w:lvlJc w:val="left"/>
    </w:lvl>
    <w:lvl w:ilvl="5" w:tplc="767CE880">
      <w:numFmt w:val="decimal"/>
      <w:lvlText w:val=""/>
      <w:lvlJc w:val="left"/>
    </w:lvl>
    <w:lvl w:ilvl="6" w:tplc="FB72F6A6">
      <w:numFmt w:val="decimal"/>
      <w:lvlText w:val=""/>
      <w:lvlJc w:val="left"/>
    </w:lvl>
    <w:lvl w:ilvl="7" w:tplc="C6F2AE58">
      <w:numFmt w:val="decimal"/>
      <w:lvlText w:val=""/>
      <w:lvlJc w:val="left"/>
    </w:lvl>
    <w:lvl w:ilvl="8" w:tplc="E0629F2C">
      <w:numFmt w:val="decimal"/>
      <w:lvlText w:val=""/>
      <w:lvlJc w:val="left"/>
    </w:lvl>
  </w:abstractNum>
  <w:abstractNum w:abstractNumId="4" w15:restartNumberingAfterBreak="0">
    <w:nsid w:val="0000797D"/>
    <w:multiLevelType w:val="hybridMultilevel"/>
    <w:tmpl w:val="6DD606BA"/>
    <w:lvl w:ilvl="0" w:tplc="7466E492">
      <w:start w:val="1"/>
      <w:numFmt w:val="bullet"/>
      <w:lvlText w:val="-"/>
      <w:lvlJc w:val="left"/>
    </w:lvl>
    <w:lvl w:ilvl="1" w:tplc="49C46522">
      <w:numFmt w:val="decimal"/>
      <w:lvlText w:val=""/>
      <w:lvlJc w:val="left"/>
    </w:lvl>
    <w:lvl w:ilvl="2" w:tplc="2996E896">
      <w:numFmt w:val="decimal"/>
      <w:lvlText w:val=""/>
      <w:lvlJc w:val="left"/>
    </w:lvl>
    <w:lvl w:ilvl="3" w:tplc="4B4C38EC">
      <w:numFmt w:val="decimal"/>
      <w:lvlText w:val=""/>
      <w:lvlJc w:val="left"/>
    </w:lvl>
    <w:lvl w:ilvl="4" w:tplc="0D5E3CF6">
      <w:numFmt w:val="decimal"/>
      <w:lvlText w:val=""/>
      <w:lvlJc w:val="left"/>
    </w:lvl>
    <w:lvl w:ilvl="5" w:tplc="06CC3BAE">
      <w:numFmt w:val="decimal"/>
      <w:lvlText w:val=""/>
      <w:lvlJc w:val="left"/>
    </w:lvl>
    <w:lvl w:ilvl="6" w:tplc="CC9C2DF8">
      <w:numFmt w:val="decimal"/>
      <w:lvlText w:val=""/>
      <w:lvlJc w:val="left"/>
    </w:lvl>
    <w:lvl w:ilvl="7" w:tplc="D28E404C">
      <w:numFmt w:val="decimal"/>
      <w:lvlText w:val=""/>
      <w:lvlJc w:val="left"/>
    </w:lvl>
    <w:lvl w:ilvl="8" w:tplc="0EF08FFC">
      <w:numFmt w:val="decimal"/>
      <w:lvlText w:val=""/>
      <w:lvlJc w:val="left"/>
    </w:lvl>
  </w:abstractNum>
  <w:abstractNum w:abstractNumId="5" w15:restartNumberingAfterBreak="0">
    <w:nsid w:val="00007F96"/>
    <w:multiLevelType w:val="hybridMultilevel"/>
    <w:tmpl w:val="C0CE56AE"/>
    <w:lvl w:ilvl="0" w:tplc="D8FE34FC">
      <w:start w:val="4"/>
      <w:numFmt w:val="decimal"/>
      <w:lvlText w:val="%1."/>
      <w:lvlJc w:val="left"/>
    </w:lvl>
    <w:lvl w:ilvl="1" w:tplc="36EA1878">
      <w:numFmt w:val="decimal"/>
      <w:lvlText w:val=""/>
      <w:lvlJc w:val="left"/>
    </w:lvl>
    <w:lvl w:ilvl="2" w:tplc="FBB84F56">
      <w:numFmt w:val="decimal"/>
      <w:lvlText w:val=""/>
      <w:lvlJc w:val="left"/>
    </w:lvl>
    <w:lvl w:ilvl="3" w:tplc="F4ACF4BC">
      <w:numFmt w:val="decimal"/>
      <w:lvlText w:val=""/>
      <w:lvlJc w:val="left"/>
    </w:lvl>
    <w:lvl w:ilvl="4" w:tplc="8398F268">
      <w:numFmt w:val="decimal"/>
      <w:lvlText w:val=""/>
      <w:lvlJc w:val="left"/>
    </w:lvl>
    <w:lvl w:ilvl="5" w:tplc="22F2FA34">
      <w:numFmt w:val="decimal"/>
      <w:lvlText w:val=""/>
      <w:lvlJc w:val="left"/>
    </w:lvl>
    <w:lvl w:ilvl="6" w:tplc="1E8ADD46">
      <w:numFmt w:val="decimal"/>
      <w:lvlText w:val=""/>
      <w:lvlJc w:val="left"/>
    </w:lvl>
    <w:lvl w:ilvl="7" w:tplc="6AA4B5F2">
      <w:numFmt w:val="decimal"/>
      <w:lvlText w:val=""/>
      <w:lvlJc w:val="left"/>
    </w:lvl>
    <w:lvl w:ilvl="8" w:tplc="94C487C2">
      <w:numFmt w:val="decimal"/>
      <w:lvlText w:val=""/>
      <w:lvlJc w:val="left"/>
    </w:lvl>
  </w:abstractNum>
  <w:abstractNum w:abstractNumId="6" w15:restartNumberingAfterBreak="0">
    <w:nsid w:val="132F2134"/>
    <w:multiLevelType w:val="hybridMultilevel"/>
    <w:tmpl w:val="C0CE56AE"/>
    <w:lvl w:ilvl="0" w:tplc="D8FE34FC">
      <w:start w:val="4"/>
      <w:numFmt w:val="decimal"/>
      <w:lvlText w:val="%1."/>
      <w:lvlJc w:val="left"/>
    </w:lvl>
    <w:lvl w:ilvl="1" w:tplc="36EA1878">
      <w:numFmt w:val="decimal"/>
      <w:lvlText w:val=""/>
      <w:lvlJc w:val="left"/>
    </w:lvl>
    <w:lvl w:ilvl="2" w:tplc="FBB84F56">
      <w:numFmt w:val="decimal"/>
      <w:lvlText w:val=""/>
      <w:lvlJc w:val="left"/>
    </w:lvl>
    <w:lvl w:ilvl="3" w:tplc="F4ACF4BC">
      <w:numFmt w:val="decimal"/>
      <w:lvlText w:val=""/>
      <w:lvlJc w:val="left"/>
    </w:lvl>
    <w:lvl w:ilvl="4" w:tplc="8398F268">
      <w:numFmt w:val="decimal"/>
      <w:lvlText w:val=""/>
      <w:lvlJc w:val="left"/>
    </w:lvl>
    <w:lvl w:ilvl="5" w:tplc="22F2FA34">
      <w:numFmt w:val="decimal"/>
      <w:lvlText w:val=""/>
      <w:lvlJc w:val="left"/>
    </w:lvl>
    <w:lvl w:ilvl="6" w:tplc="1E8ADD46">
      <w:numFmt w:val="decimal"/>
      <w:lvlText w:val=""/>
      <w:lvlJc w:val="left"/>
    </w:lvl>
    <w:lvl w:ilvl="7" w:tplc="6AA4B5F2">
      <w:numFmt w:val="decimal"/>
      <w:lvlText w:val=""/>
      <w:lvlJc w:val="left"/>
    </w:lvl>
    <w:lvl w:ilvl="8" w:tplc="94C487C2">
      <w:numFmt w:val="decimal"/>
      <w:lvlText w:val=""/>
      <w:lvlJc w:val="left"/>
    </w:lvl>
  </w:abstractNum>
  <w:abstractNum w:abstractNumId="7" w15:restartNumberingAfterBreak="0">
    <w:nsid w:val="46932633"/>
    <w:multiLevelType w:val="multilevel"/>
    <w:tmpl w:val="72BE67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469506D"/>
    <w:multiLevelType w:val="hybridMultilevel"/>
    <w:tmpl w:val="C5D63E3E"/>
    <w:lvl w:ilvl="0" w:tplc="B07ABC06">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9" w15:restartNumberingAfterBreak="0">
    <w:nsid w:val="7F3151F6"/>
    <w:multiLevelType w:val="hybridMultilevel"/>
    <w:tmpl w:val="3F9E0940"/>
    <w:lvl w:ilvl="0" w:tplc="98D012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7"/>
  </w:num>
  <w:num w:numId="7">
    <w:abstractNumId w:val="9"/>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DE"/>
    <w:rsid w:val="000E3445"/>
    <w:rsid w:val="00111CA7"/>
    <w:rsid w:val="00134E14"/>
    <w:rsid w:val="00366E11"/>
    <w:rsid w:val="00380577"/>
    <w:rsid w:val="004664F2"/>
    <w:rsid w:val="00480317"/>
    <w:rsid w:val="004819E6"/>
    <w:rsid w:val="00555378"/>
    <w:rsid w:val="00556D1B"/>
    <w:rsid w:val="006A5B52"/>
    <w:rsid w:val="006F02A6"/>
    <w:rsid w:val="00724085"/>
    <w:rsid w:val="007A4578"/>
    <w:rsid w:val="007A656A"/>
    <w:rsid w:val="007B105B"/>
    <w:rsid w:val="007E3179"/>
    <w:rsid w:val="008D0857"/>
    <w:rsid w:val="008D16EC"/>
    <w:rsid w:val="008D796A"/>
    <w:rsid w:val="00A36259"/>
    <w:rsid w:val="00A94B67"/>
    <w:rsid w:val="00AC42D0"/>
    <w:rsid w:val="00AE4FA5"/>
    <w:rsid w:val="00B61616"/>
    <w:rsid w:val="00BF63F5"/>
    <w:rsid w:val="00C365D1"/>
    <w:rsid w:val="00C832EB"/>
    <w:rsid w:val="00C908DE"/>
    <w:rsid w:val="00D25C9E"/>
    <w:rsid w:val="00DC0F22"/>
    <w:rsid w:val="00E0543E"/>
    <w:rsid w:val="00E91150"/>
    <w:rsid w:val="00EB35D5"/>
    <w:rsid w:val="00EC59C3"/>
    <w:rsid w:val="00ED2471"/>
    <w:rsid w:val="00ED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54BE"/>
  <w15:docId w15:val="{3C8C1EC3-D1DD-42C9-890A-F44CE417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8DE"/>
    <w:pPr>
      <w:spacing w:after="160" w:line="256" w:lineRule="auto"/>
    </w:pPr>
    <w:rPr>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908DE"/>
    <w:pPr>
      <w:ind w:left="720"/>
      <w:contextualSpacing/>
    </w:pPr>
  </w:style>
  <w:style w:type="table" w:styleId="TableGrid">
    <w:name w:val="Table Grid"/>
    <w:basedOn w:val="TableNormal"/>
    <w:rsid w:val="00A94B67"/>
    <w:pPr>
      <w:spacing w:after="0" w:line="240" w:lineRule="auto"/>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Char"/>
    <w:basedOn w:val="Normal"/>
    <w:link w:val="FooterChar"/>
    <w:uiPriority w:val="99"/>
    <w:unhideWhenUsed/>
    <w:rsid w:val="00A94B67"/>
    <w:pPr>
      <w:tabs>
        <w:tab w:val="center" w:pos="4680"/>
        <w:tab w:val="right" w:pos="9360"/>
      </w:tabs>
      <w:spacing w:after="0" w:line="240" w:lineRule="auto"/>
    </w:pPr>
    <w:rPr>
      <w:rFonts w:ascii="Times New Roman" w:eastAsiaTheme="minorEastAsia" w:hAnsi="Times New Roman" w:cs="Times New Roman"/>
      <w:lang w:val="en-US"/>
    </w:rPr>
  </w:style>
  <w:style w:type="character" w:customStyle="1" w:styleId="FooterChar">
    <w:name w:val="Footer Char"/>
    <w:aliases w:val="Char Char"/>
    <w:basedOn w:val="DefaultParagraphFont"/>
    <w:link w:val="Footer"/>
    <w:uiPriority w:val="99"/>
    <w:rsid w:val="00A94B67"/>
    <w:rPr>
      <w:rFonts w:ascii="Times New Roman" w:eastAsiaTheme="minorEastAsia" w:hAnsi="Times New Roman" w:cs="Times New Roman"/>
    </w:rPr>
  </w:style>
  <w:style w:type="character" w:customStyle="1" w:styleId="NoSpacingChar">
    <w:name w:val="No Spacing Char"/>
    <w:basedOn w:val="DefaultParagraphFont"/>
    <w:link w:val="NoSpacing"/>
    <w:uiPriority w:val="99"/>
    <w:locked/>
    <w:rsid w:val="00A94B67"/>
  </w:style>
  <w:style w:type="paragraph" w:styleId="NoSpacing">
    <w:name w:val="No Spacing"/>
    <w:link w:val="NoSpacingChar"/>
    <w:uiPriority w:val="99"/>
    <w:qFormat/>
    <w:rsid w:val="00A94B67"/>
    <w:pPr>
      <w:spacing w:after="0" w:line="240" w:lineRule="auto"/>
    </w:pPr>
  </w:style>
  <w:style w:type="character" w:customStyle="1" w:styleId="fontstyle01">
    <w:name w:val="fontstyle01"/>
    <w:rsid w:val="00B61616"/>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5818</Words>
  <Characters>33165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Nihada</cp:lastModifiedBy>
  <cp:revision>2</cp:revision>
  <dcterms:created xsi:type="dcterms:W3CDTF">2021-11-17T10:32:00Z</dcterms:created>
  <dcterms:modified xsi:type="dcterms:W3CDTF">2021-11-17T10:32:00Z</dcterms:modified>
</cp:coreProperties>
</file>