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CA" w:rsidRPr="00503217" w:rsidRDefault="00BC7B2E" w:rsidP="00BC7B2E">
      <w:pPr>
        <w:suppressAutoHyphens w:val="0"/>
        <w:spacing w:before="28" w:after="28" w:line="360" w:lineRule="auto"/>
        <w:jc w:val="both"/>
      </w:pPr>
      <w:r>
        <w:rPr>
          <w:b/>
        </w:rPr>
        <w:t xml:space="preserve">1. </w:t>
      </w:r>
      <w:r w:rsidR="00280DCA" w:rsidRPr="00BC7B2E">
        <w:rPr>
          <w:b/>
        </w:rPr>
        <w:t>OPĆI DIO</w:t>
      </w:r>
    </w:p>
    <w:p w:rsidR="00280DCA" w:rsidRPr="00503217" w:rsidRDefault="00280DCA" w:rsidP="00280DCA">
      <w:pPr>
        <w:pStyle w:val="ListParagraph"/>
        <w:suppressAutoHyphens w:val="0"/>
        <w:spacing w:before="28" w:after="28" w:line="360" w:lineRule="auto"/>
        <w:jc w:val="both"/>
      </w:pPr>
    </w:p>
    <w:p w:rsidR="00280DCA" w:rsidRPr="00503217" w:rsidRDefault="00280DCA" w:rsidP="00280DCA">
      <w:pPr>
        <w:pStyle w:val="ListParagraph"/>
        <w:numPr>
          <w:ilvl w:val="1"/>
          <w:numId w:val="1"/>
        </w:numPr>
        <w:suppressAutoHyphens w:val="0"/>
        <w:spacing w:before="28" w:after="28" w:line="360" w:lineRule="auto"/>
        <w:jc w:val="both"/>
      </w:pPr>
      <w:r w:rsidRPr="00503217">
        <w:rPr>
          <w:b/>
        </w:rPr>
        <w:t xml:space="preserve"> Naziv i nosilac studijskog programa</w:t>
      </w:r>
    </w:p>
    <w:p w:rsidR="00280DCA" w:rsidRPr="00503217" w:rsidRDefault="00280DCA" w:rsidP="00280DCA">
      <w:pPr>
        <w:pStyle w:val="ListParagraph"/>
        <w:suppressAutoHyphens w:val="0"/>
        <w:spacing w:before="28" w:after="28" w:line="360" w:lineRule="auto"/>
        <w:jc w:val="both"/>
      </w:pPr>
    </w:p>
    <w:p w:rsidR="00280DCA" w:rsidRPr="00503217" w:rsidRDefault="00280DCA" w:rsidP="00280DCA">
      <w:pPr>
        <w:keepNext/>
        <w:keepLines/>
        <w:widowControl w:val="0"/>
        <w:suppressAutoHyphens w:val="0"/>
        <w:spacing w:before="28" w:after="28" w:line="360" w:lineRule="auto"/>
        <w:ind w:left="941" w:hanging="363"/>
        <w:jc w:val="both"/>
      </w:pPr>
      <w:bookmarkStart w:id="0" w:name="bookmark6"/>
      <w:r w:rsidRPr="00503217">
        <w:rPr>
          <w:bCs/>
          <w:lang w:val="hr-HR" w:eastAsia="hr-HR"/>
        </w:rPr>
        <w:t xml:space="preserve">Naziv studijskog programa: </w:t>
      </w:r>
      <w:bookmarkEnd w:id="0"/>
      <w:r w:rsidR="00C03EE2">
        <w:rPr>
          <w:b/>
          <w:bCs/>
          <w:lang w:val="hr-HR" w:eastAsia="hr-HR"/>
        </w:rPr>
        <w:t>Filozofija</w:t>
      </w:r>
    </w:p>
    <w:p w:rsidR="00280DCA" w:rsidRPr="00503217" w:rsidRDefault="00280DCA" w:rsidP="00280DCA">
      <w:pPr>
        <w:keepNext/>
        <w:keepLines/>
        <w:widowControl w:val="0"/>
        <w:suppressAutoHyphens w:val="0"/>
        <w:spacing w:before="28" w:after="28" w:line="360" w:lineRule="auto"/>
        <w:ind w:left="941" w:hanging="363"/>
        <w:jc w:val="both"/>
      </w:pPr>
      <w:r w:rsidRPr="00503217">
        <w:rPr>
          <w:bCs/>
          <w:lang w:val="hr-HR" w:eastAsia="hr-HR"/>
        </w:rPr>
        <w:t xml:space="preserve">Nosilac studijskog programa: </w:t>
      </w:r>
      <w:r w:rsidRPr="00503217">
        <w:rPr>
          <w:b/>
          <w:bCs/>
          <w:lang w:val="hr-HR" w:eastAsia="hr-HR"/>
        </w:rPr>
        <w:t>Univerzitet u Tuzli, Filozofski fakultet</w:t>
      </w:r>
    </w:p>
    <w:p w:rsidR="00280DCA" w:rsidRPr="00503217" w:rsidRDefault="00280DCA" w:rsidP="00280DCA">
      <w:pPr>
        <w:suppressAutoHyphens w:val="0"/>
        <w:spacing w:before="28" w:after="28" w:line="360" w:lineRule="auto"/>
        <w:ind w:left="360"/>
        <w:jc w:val="both"/>
      </w:pPr>
    </w:p>
    <w:p w:rsidR="00280DCA" w:rsidRPr="00503217" w:rsidRDefault="00280DCA" w:rsidP="00280DCA">
      <w:pPr>
        <w:pStyle w:val="ListParagraph"/>
        <w:numPr>
          <w:ilvl w:val="1"/>
          <w:numId w:val="1"/>
        </w:numPr>
        <w:suppressAutoHyphens w:val="0"/>
        <w:spacing w:before="28" w:after="28" w:line="360" w:lineRule="auto"/>
        <w:jc w:val="both"/>
      </w:pPr>
      <w:r w:rsidRPr="00503217">
        <w:rPr>
          <w:b/>
        </w:rPr>
        <w:t xml:space="preserve"> Način izvođenja nastave i nivo studijskog programa</w:t>
      </w:r>
    </w:p>
    <w:p w:rsidR="00280DCA" w:rsidRPr="00503217" w:rsidRDefault="00280DCA" w:rsidP="00280DCA">
      <w:pPr>
        <w:pStyle w:val="ListParagraph"/>
        <w:suppressAutoHyphens w:val="0"/>
        <w:spacing w:before="28" w:after="28" w:line="360" w:lineRule="auto"/>
        <w:jc w:val="both"/>
      </w:pPr>
    </w:p>
    <w:p w:rsidR="00280DCA" w:rsidRPr="00503217" w:rsidRDefault="00280DCA" w:rsidP="00280DCA">
      <w:pPr>
        <w:spacing w:line="360" w:lineRule="auto"/>
        <w:jc w:val="both"/>
      </w:pPr>
      <w:r w:rsidRPr="00503217">
        <w:tab/>
        <w:t xml:space="preserve">Studij je organizovan kao redovni studij. Nastava se izvodi kombinacijom redovnog studija i učenja na daljinu. Drugi ciklus studija traje jednu (1) godinu (2 semestra) i vrednuje se sa 60 ECTS bodova. Studijska godina se organizuje u dva semestra (zimski i ljetni), od kojih svaki ima 15 nastavnih sedmica. </w:t>
      </w:r>
    </w:p>
    <w:p w:rsidR="00280DCA" w:rsidRPr="00503217" w:rsidRDefault="00280DCA" w:rsidP="00280DCA">
      <w:pPr>
        <w:spacing w:line="360" w:lineRule="auto"/>
        <w:jc w:val="both"/>
      </w:pPr>
    </w:p>
    <w:p w:rsidR="00280DCA" w:rsidRPr="00503217" w:rsidRDefault="00280DCA" w:rsidP="00280DCA">
      <w:pPr>
        <w:spacing w:line="360" w:lineRule="auto"/>
        <w:jc w:val="both"/>
      </w:pPr>
    </w:p>
    <w:p w:rsidR="00280DCA" w:rsidRPr="00503217" w:rsidRDefault="00280DCA" w:rsidP="00280DCA">
      <w:pPr>
        <w:pStyle w:val="ListParagraph"/>
        <w:numPr>
          <w:ilvl w:val="1"/>
          <w:numId w:val="1"/>
        </w:numPr>
        <w:suppressAutoHyphens w:val="0"/>
        <w:spacing w:before="28" w:after="28" w:line="360" w:lineRule="auto"/>
        <w:jc w:val="both"/>
      </w:pPr>
      <w:r w:rsidRPr="00503217">
        <w:rPr>
          <w:b/>
        </w:rPr>
        <w:t xml:space="preserve"> Akademski i stručni naziv koji se stiče završetkom studijskog programa</w:t>
      </w:r>
    </w:p>
    <w:p w:rsidR="00280DCA" w:rsidRPr="00503217" w:rsidRDefault="00280DCA" w:rsidP="00280DCA">
      <w:pPr>
        <w:pStyle w:val="ListParagraph"/>
        <w:suppressAutoHyphens w:val="0"/>
        <w:spacing w:before="28" w:after="28" w:line="360" w:lineRule="auto"/>
        <w:jc w:val="both"/>
      </w:pPr>
    </w:p>
    <w:p w:rsidR="00280DCA" w:rsidRPr="00503217" w:rsidRDefault="00280DCA" w:rsidP="00280DCA">
      <w:pPr>
        <w:widowControl w:val="0"/>
        <w:suppressAutoHyphens w:val="0"/>
        <w:spacing w:before="28" w:after="28" w:line="360" w:lineRule="auto"/>
        <w:jc w:val="both"/>
      </w:pPr>
      <w:r w:rsidRPr="00503217">
        <w:rPr>
          <w:lang w:val="hr-HR" w:eastAsia="hr-HR"/>
        </w:rPr>
        <w:tab/>
        <w:t xml:space="preserve">Završetkom studija II ciklusa student stiče </w:t>
      </w:r>
      <w:r w:rsidRPr="00503217">
        <w:rPr>
          <w:color w:val="auto"/>
          <w:lang w:val="hr-HR" w:eastAsia="hr-HR"/>
        </w:rPr>
        <w:t>akademsko</w:t>
      </w:r>
      <w:r w:rsidRPr="00503217">
        <w:rPr>
          <w:lang w:val="hr-HR" w:eastAsia="hr-HR"/>
        </w:rPr>
        <w:t xml:space="preserve"> zvanje</w:t>
      </w:r>
      <w:r w:rsidR="00C03EE2">
        <w:rPr>
          <w:lang w:val="hr-HR" w:eastAsia="hr-HR"/>
        </w:rPr>
        <w:t xml:space="preserve"> </w:t>
      </w:r>
      <w:r w:rsidRPr="00503217">
        <w:rPr>
          <w:rFonts w:eastAsia="Courier New"/>
          <w:b/>
          <w:bCs/>
          <w:lang w:val="hr-HR" w:eastAsia="hr-HR" w:bidi="hr-HR"/>
        </w:rPr>
        <w:t xml:space="preserve">magistar </w:t>
      </w:r>
      <w:r w:rsidR="00C03EE2">
        <w:rPr>
          <w:rFonts w:eastAsia="Courier New"/>
          <w:b/>
          <w:bCs/>
          <w:lang w:val="hr-HR" w:eastAsia="hr-HR" w:bidi="hr-HR"/>
        </w:rPr>
        <w:t>filozofije</w:t>
      </w:r>
      <w:r w:rsidRPr="00503217">
        <w:rPr>
          <w:b/>
          <w:bCs/>
          <w:lang w:val="hr-HR" w:eastAsia="hr-HR"/>
        </w:rPr>
        <w:t xml:space="preserve">, </w:t>
      </w:r>
      <w:r w:rsidRPr="00503217">
        <w:rPr>
          <w:lang w:val="hr-HR" w:eastAsia="hr-HR"/>
        </w:rPr>
        <w:t>a u skladu sa Pravilnikom o akademskim i stručnim zvanjima i načinu njihovog korištenja koji donosi Ministarstvo obrazovanja, nauke, kulture i sporta Tuzlanskog Kantona.</w:t>
      </w:r>
    </w:p>
    <w:p w:rsidR="00280DCA" w:rsidRPr="00503217" w:rsidRDefault="00280DCA" w:rsidP="00280DCA">
      <w:pPr>
        <w:widowControl w:val="0"/>
        <w:suppressAutoHyphens w:val="0"/>
        <w:spacing w:before="28" w:after="28" w:line="360" w:lineRule="auto"/>
        <w:ind w:firstLine="744"/>
        <w:jc w:val="both"/>
      </w:pPr>
    </w:p>
    <w:p w:rsidR="00280DCA" w:rsidRPr="00503217" w:rsidRDefault="00280DCA" w:rsidP="00280DCA">
      <w:pPr>
        <w:widowControl w:val="0"/>
        <w:suppressAutoHyphens w:val="0"/>
        <w:spacing w:before="28" w:after="28" w:line="360" w:lineRule="auto"/>
        <w:ind w:firstLine="744"/>
        <w:jc w:val="both"/>
      </w:pPr>
    </w:p>
    <w:p w:rsidR="00280DCA" w:rsidRPr="00503217" w:rsidRDefault="00280DCA" w:rsidP="00280DCA">
      <w:pPr>
        <w:pStyle w:val="ListParagraph"/>
        <w:numPr>
          <w:ilvl w:val="1"/>
          <w:numId w:val="1"/>
        </w:numPr>
        <w:suppressAutoHyphens w:val="0"/>
        <w:spacing w:before="28" w:after="28" w:line="360" w:lineRule="auto"/>
        <w:jc w:val="both"/>
      </w:pPr>
      <w:r w:rsidRPr="00503217">
        <w:rPr>
          <w:b/>
        </w:rPr>
        <w:t xml:space="preserve"> Jezik na kojem se izvodi studijski program</w:t>
      </w:r>
    </w:p>
    <w:p w:rsidR="00280DCA" w:rsidRPr="00503217" w:rsidRDefault="00280DCA" w:rsidP="00280DCA">
      <w:pPr>
        <w:pStyle w:val="ListParagraph"/>
        <w:suppressAutoHyphens w:val="0"/>
        <w:spacing w:before="28" w:after="28" w:line="360" w:lineRule="auto"/>
        <w:jc w:val="both"/>
      </w:pPr>
    </w:p>
    <w:p w:rsidR="00280DCA" w:rsidRPr="00503217" w:rsidRDefault="00280DCA" w:rsidP="00280DCA">
      <w:pPr>
        <w:suppressAutoHyphens w:val="0"/>
        <w:spacing w:before="28" w:after="28" w:line="360" w:lineRule="auto"/>
        <w:jc w:val="both"/>
        <w:rPr>
          <w:b/>
        </w:rPr>
      </w:pPr>
      <w:r w:rsidRPr="00503217">
        <w:tab/>
        <w:t xml:space="preserve">Nastava na studijskom programu II ciklusa studija </w:t>
      </w:r>
      <w:r w:rsidR="00C03EE2">
        <w:t>Filozofija</w:t>
      </w:r>
      <w:r w:rsidRPr="00503217">
        <w:t xml:space="preserve"> izvodi se  na </w:t>
      </w:r>
      <w:r w:rsidRPr="00503217">
        <w:rPr>
          <w:bCs/>
        </w:rPr>
        <w:t xml:space="preserve">službenim </w:t>
      </w:r>
      <w:r w:rsidRPr="00503217">
        <w:t>jezicima u Bosni i Hercegovini</w:t>
      </w:r>
      <w:r w:rsidRPr="00503217">
        <w:rPr>
          <w:b/>
        </w:rPr>
        <w:t>.</w:t>
      </w:r>
    </w:p>
    <w:p w:rsidR="00280DCA" w:rsidRPr="00503217" w:rsidRDefault="00280DCA" w:rsidP="00280DCA">
      <w:pPr>
        <w:suppressAutoHyphens w:val="0"/>
        <w:spacing w:before="28" w:after="28" w:line="360" w:lineRule="auto"/>
        <w:jc w:val="both"/>
      </w:pPr>
    </w:p>
    <w:p w:rsidR="00280DCA" w:rsidRPr="00503217" w:rsidRDefault="00280DCA" w:rsidP="00280DCA">
      <w:pPr>
        <w:suppressAutoHyphens w:val="0"/>
        <w:spacing w:before="28" w:after="28" w:line="360" w:lineRule="auto"/>
        <w:jc w:val="both"/>
      </w:pPr>
    </w:p>
    <w:p w:rsidR="00280DCA" w:rsidRPr="00503217" w:rsidRDefault="00280DCA" w:rsidP="00280DCA">
      <w:pPr>
        <w:pStyle w:val="NoSpacing"/>
        <w:numPr>
          <w:ilvl w:val="1"/>
          <w:numId w:val="1"/>
        </w:numPr>
        <w:spacing w:line="360" w:lineRule="auto"/>
        <w:rPr>
          <w:rFonts w:ascii="Times New Roman" w:hAnsi="Times New Roman"/>
          <w:lang w:val="pl-PL"/>
        </w:rPr>
      </w:pPr>
      <w:r w:rsidRPr="00503217">
        <w:rPr>
          <w:rFonts w:ascii="Times New Roman" w:hAnsi="Times New Roman"/>
          <w:b/>
          <w:sz w:val="24"/>
          <w:szCs w:val="24"/>
          <w:lang w:val="pl-PL"/>
        </w:rPr>
        <w:t xml:space="preserve"> Procedure i uslovi upisa na studijski program</w:t>
      </w:r>
    </w:p>
    <w:p w:rsidR="00280DCA" w:rsidRPr="00503217" w:rsidRDefault="00280DCA" w:rsidP="00280DCA">
      <w:pPr>
        <w:pStyle w:val="NoSpacing"/>
        <w:spacing w:line="360" w:lineRule="auto"/>
        <w:jc w:val="both"/>
        <w:rPr>
          <w:rFonts w:ascii="Times New Roman" w:hAnsi="Times New Roman"/>
          <w:lang w:val="pl-PL"/>
        </w:rPr>
      </w:pPr>
    </w:p>
    <w:p w:rsidR="00BE6298" w:rsidRDefault="00280DCA" w:rsidP="00BE6298">
      <w:pPr>
        <w:pStyle w:val="NoSpacing"/>
        <w:spacing w:line="360" w:lineRule="auto"/>
        <w:ind w:firstLine="708"/>
        <w:jc w:val="both"/>
        <w:rPr>
          <w:rFonts w:ascii="Times New Roman" w:eastAsia="TimesNewRomanPSMT" w:hAnsi="Times New Roman"/>
          <w:sz w:val="24"/>
          <w:szCs w:val="24"/>
          <w:lang w:val="pl-PL"/>
        </w:rPr>
      </w:pPr>
      <w:r w:rsidRPr="00503217">
        <w:rPr>
          <w:rFonts w:ascii="Times New Roman" w:eastAsia="TimesNewRomanPSMT" w:hAnsi="Times New Roman"/>
          <w:sz w:val="24"/>
          <w:szCs w:val="24"/>
          <w:lang w:val="pl-PL"/>
        </w:rPr>
        <w:t>Pravo upisa na studijs</w:t>
      </w:r>
      <w:r w:rsidR="004C38CB" w:rsidRPr="00503217">
        <w:rPr>
          <w:rFonts w:ascii="Times New Roman" w:eastAsia="TimesNewRomanPSMT" w:hAnsi="Times New Roman"/>
          <w:sz w:val="24"/>
          <w:szCs w:val="24"/>
          <w:lang w:val="pl-PL"/>
        </w:rPr>
        <w:t>ki program II ciklusa imaju svi kandidati državlja</w:t>
      </w:r>
      <w:r w:rsidR="00953042">
        <w:rPr>
          <w:rFonts w:ascii="Times New Roman" w:eastAsia="TimesNewRomanPSMT" w:hAnsi="Times New Roman"/>
          <w:sz w:val="24"/>
          <w:szCs w:val="24"/>
          <w:lang w:val="pl-PL"/>
        </w:rPr>
        <w:t>n</w:t>
      </w:r>
      <w:r w:rsidR="004C38CB" w:rsidRPr="00503217">
        <w:rPr>
          <w:rFonts w:ascii="Times New Roman" w:eastAsia="TimesNewRomanPSMT" w:hAnsi="Times New Roman"/>
          <w:sz w:val="24"/>
          <w:szCs w:val="24"/>
          <w:lang w:val="pl-PL"/>
        </w:rPr>
        <w:t>i Bosne i Herceg</w:t>
      </w:r>
      <w:r w:rsidR="00C03EE2">
        <w:rPr>
          <w:rFonts w:ascii="Times New Roman" w:eastAsia="TimesNewRomanPSMT" w:hAnsi="Times New Roman"/>
          <w:sz w:val="24"/>
          <w:szCs w:val="24"/>
          <w:lang w:val="pl-PL"/>
        </w:rPr>
        <w:t xml:space="preserve">ovine, strani državljani i lica bez državljanstva koja </w:t>
      </w:r>
      <w:r w:rsidRPr="00503217">
        <w:rPr>
          <w:rFonts w:ascii="Times New Roman" w:eastAsia="TimesNewRomanPSMT" w:hAnsi="Times New Roman"/>
          <w:sz w:val="24"/>
          <w:szCs w:val="24"/>
          <w:lang w:val="pl-PL"/>
        </w:rPr>
        <w:t xml:space="preserve">su </w:t>
      </w:r>
      <w:r w:rsidR="00C03EE2">
        <w:rPr>
          <w:rFonts w:ascii="Times New Roman" w:eastAsia="TimesNewRomanPSMT" w:hAnsi="Times New Roman"/>
          <w:sz w:val="24"/>
          <w:szCs w:val="24"/>
          <w:lang w:val="pl-PL"/>
        </w:rPr>
        <w:t xml:space="preserve">na akreditovanoj </w:t>
      </w:r>
      <w:r w:rsidR="00C03EE2">
        <w:rPr>
          <w:rFonts w:ascii="Times New Roman" w:eastAsia="TimesNewRomanPSMT" w:hAnsi="Times New Roman"/>
          <w:sz w:val="24"/>
          <w:szCs w:val="24"/>
          <w:lang w:val="pl-PL"/>
        </w:rPr>
        <w:lastRenderedPageBreak/>
        <w:t xml:space="preserve">visokoškolskoj ustanovi završili  odgovarajući </w:t>
      </w:r>
      <w:r w:rsidR="00BE6298" w:rsidRPr="00503217">
        <w:rPr>
          <w:rFonts w:ascii="Times New Roman" w:eastAsia="TimesNewRomanPSMT" w:hAnsi="Times New Roman"/>
          <w:sz w:val="24"/>
          <w:szCs w:val="24"/>
          <w:lang w:val="pl-PL"/>
        </w:rPr>
        <w:t>dodiplomski studij/studij I ciklusa u trajanju od četiri godine (</w:t>
      </w:r>
      <w:r w:rsidR="00BE6298">
        <w:rPr>
          <w:rFonts w:ascii="Times New Roman" w:eastAsia="TimesNewRomanPSMT" w:hAnsi="Times New Roman"/>
          <w:sz w:val="24"/>
          <w:szCs w:val="24"/>
          <w:lang w:val="pl-PL"/>
        </w:rPr>
        <w:t>sa ostvarenih 240 ECTS bodova). Odgovarajući dodiplomski studij je studij Sociologije, Filozofije i Filozofije-soc</w:t>
      </w:r>
      <w:r w:rsidR="005D1B1F">
        <w:rPr>
          <w:rFonts w:ascii="Times New Roman" w:eastAsia="TimesNewRomanPSMT" w:hAnsi="Times New Roman"/>
          <w:sz w:val="24"/>
          <w:szCs w:val="24"/>
          <w:lang w:val="pl-PL"/>
        </w:rPr>
        <w:t>iologije. Kandidati koji su</w:t>
      </w:r>
      <w:r w:rsidR="00BE6298">
        <w:rPr>
          <w:rFonts w:ascii="Times New Roman" w:eastAsia="TimesNewRomanPSMT" w:hAnsi="Times New Roman"/>
          <w:sz w:val="24"/>
          <w:szCs w:val="24"/>
          <w:lang w:val="pl-PL"/>
        </w:rPr>
        <w:t xml:space="preserve"> gore navedeno obrazovanje završili izvan Bosne i Hercegovine, a za koje je nakon postupka nostrifikacije, odnosno ekvivalencije utvrđeno da imaju odgovarajuće  obrazovanje, također  imaju pravo upisa na na II ciklus studija Filozofija</w:t>
      </w:r>
      <w:r w:rsidR="005D1B1F">
        <w:rPr>
          <w:rFonts w:ascii="Times New Roman" w:eastAsia="TimesNewRomanPSMT" w:hAnsi="Times New Roman"/>
          <w:sz w:val="24"/>
          <w:szCs w:val="24"/>
          <w:lang w:val="pl-PL"/>
        </w:rPr>
        <w:t>.</w:t>
      </w:r>
    </w:p>
    <w:p w:rsidR="00280DCA" w:rsidRPr="006C66CA" w:rsidRDefault="00C03EE2" w:rsidP="006C66CA">
      <w:pPr>
        <w:pStyle w:val="NoSpacing"/>
        <w:spacing w:line="360" w:lineRule="auto"/>
        <w:ind w:firstLine="708"/>
        <w:jc w:val="both"/>
        <w:rPr>
          <w:rFonts w:ascii="Times New Roman" w:hAnsi="Times New Roman"/>
          <w:sz w:val="24"/>
          <w:szCs w:val="24"/>
          <w:highlight w:val="yellow"/>
          <w:lang w:val="pl-PL"/>
        </w:rPr>
      </w:pPr>
      <w:r>
        <w:rPr>
          <w:rFonts w:ascii="Times New Roman" w:eastAsia="TimesNewRomanPSMT" w:hAnsi="Times New Roman"/>
          <w:sz w:val="24"/>
          <w:szCs w:val="24"/>
          <w:lang w:val="pl-PL"/>
        </w:rPr>
        <w:t>K</w:t>
      </w:r>
      <w:r w:rsidR="00280DCA" w:rsidRPr="00503217">
        <w:rPr>
          <w:rFonts w:ascii="Times New Roman" w:hAnsi="Times New Roman"/>
          <w:color w:val="000000"/>
          <w:sz w:val="24"/>
          <w:szCs w:val="24"/>
          <w:lang w:val="hr-HR" w:eastAsia="en-US"/>
        </w:rPr>
        <w:t>lasifikacija i izbor kandidata za upis vrši se na osnovu kriterija u skladu sa procedurama koje utvrđuje Senat Univerziteta u Tuzli</w:t>
      </w:r>
      <w:r w:rsidR="00280DCA" w:rsidRPr="00503217">
        <w:rPr>
          <w:rFonts w:ascii="Times New Roman" w:hAnsi="Times New Roman"/>
          <w:color w:val="000000"/>
          <w:sz w:val="24"/>
          <w:szCs w:val="24"/>
          <w:lang w:val="pl-PL" w:eastAsia="en-US"/>
        </w:rPr>
        <w:t>.</w:t>
      </w:r>
    </w:p>
    <w:p w:rsidR="00280DCA" w:rsidRPr="00503217" w:rsidRDefault="00061DD5" w:rsidP="00280DCA">
      <w:pPr>
        <w:pStyle w:val="NoSpacing"/>
        <w:spacing w:line="360" w:lineRule="auto"/>
        <w:jc w:val="both"/>
        <w:rPr>
          <w:rFonts w:ascii="Times New Roman" w:hAnsi="Times New Roman"/>
          <w:color w:val="000000"/>
          <w:sz w:val="24"/>
          <w:szCs w:val="24"/>
          <w:lang w:val="de-DE" w:eastAsia="en-US"/>
        </w:rPr>
      </w:pPr>
      <w:r>
        <w:rPr>
          <w:rFonts w:ascii="Times New Roman" w:hAnsi="Times New Roman"/>
          <w:color w:val="000000"/>
          <w:sz w:val="24"/>
          <w:szCs w:val="24"/>
          <w:lang w:val="de-DE" w:eastAsia="en-US"/>
        </w:rPr>
        <w:t>Broj</w:t>
      </w:r>
      <w:r w:rsidR="00280DCA" w:rsidRPr="00503217">
        <w:rPr>
          <w:rFonts w:ascii="Times New Roman" w:hAnsi="Times New Roman"/>
          <w:color w:val="000000"/>
          <w:sz w:val="24"/>
          <w:szCs w:val="24"/>
          <w:lang w:val="de-DE" w:eastAsia="en-US"/>
        </w:rPr>
        <w:t xml:space="preserve"> kandidata za izvođenje nastave </w:t>
      </w:r>
      <w:r w:rsidR="00D218C6">
        <w:rPr>
          <w:rFonts w:ascii="Times New Roman" w:hAnsi="Times New Roman"/>
          <w:color w:val="000000"/>
          <w:sz w:val="24"/>
          <w:szCs w:val="24"/>
          <w:lang w:val="de-DE" w:eastAsia="en-US"/>
        </w:rPr>
        <w:t xml:space="preserve">definirat će se u skladu sa Standardima i normativima visokog obrazovanja Tuzlanskog kantona. </w:t>
      </w:r>
    </w:p>
    <w:p w:rsidR="00280DCA" w:rsidRPr="00503217" w:rsidRDefault="00280DCA" w:rsidP="00280DCA">
      <w:pPr>
        <w:pStyle w:val="NoSpacing"/>
        <w:spacing w:line="360" w:lineRule="auto"/>
        <w:jc w:val="both"/>
        <w:rPr>
          <w:rFonts w:ascii="Times New Roman" w:hAnsi="Times New Roman"/>
          <w:lang w:val="de-DE"/>
        </w:rPr>
      </w:pPr>
    </w:p>
    <w:p w:rsidR="00280DCA" w:rsidRPr="00503217" w:rsidRDefault="00280DCA" w:rsidP="00280DCA">
      <w:pPr>
        <w:pStyle w:val="NoSpacing"/>
        <w:spacing w:line="360" w:lineRule="auto"/>
        <w:jc w:val="both"/>
        <w:rPr>
          <w:rFonts w:ascii="Times New Roman" w:hAnsi="Times New Roman"/>
          <w:lang w:val="de-DE"/>
        </w:rPr>
      </w:pPr>
    </w:p>
    <w:p w:rsidR="00280DCA" w:rsidRPr="00BE6298" w:rsidRDefault="00BE6298" w:rsidP="00280DCA">
      <w:pPr>
        <w:pStyle w:val="NoSpacing"/>
        <w:numPr>
          <w:ilvl w:val="1"/>
          <w:numId w:val="1"/>
        </w:numPr>
        <w:spacing w:line="360" w:lineRule="auto"/>
        <w:jc w:val="both"/>
        <w:rPr>
          <w:rFonts w:ascii="Times New Roman" w:hAnsi="Times New Roman"/>
          <w:lang w:val="bs-Latn-BA"/>
        </w:rPr>
      </w:pPr>
      <w:r w:rsidRPr="00BE6298">
        <w:rPr>
          <w:rFonts w:ascii="Times New Roman" w:hAnsi="Times New Roman"/>
          <w:b/>
          <w:sz w:val="24"/>
          <w:szCs w:val="24"/>
          <w:lang w:val="bs-Latn-BA"/>
        </w:rPr>
        <w:t xml:space="preserve"> </w:t>
      </w:r>
      <w:r w:rsidR="00280DCA" w:rsidRPr="00BE6298">
        <w:rPr>
          <w:rFonts w:ascii="Times New Roman" w:hAnsi="Times New Roman"/>
          <w:b/>
          <w:sz w:val="24"/>
          <w:szCs w:val="24"/>
          <w:lang w:val="bs-Latn-BA"/>
        </w:rPr>
        <w:t>Popis</w:t>
      </w:r>
      <w:r w:rsidRPr="00BE6298">
        <w:rPr>
          <w:rFonts w:ascii="Times New Roman" w:hAnsi="Times New Roman"/>
          <w:b/>
          <w:sz w:val="24"/>
          <w:szCs w:val="24"/>
          <w:lang w:val="bs-Latn-BA"/>
        </w:rPr>
        <w:t xml:space="preserve"> </w:t>
      </w:r>
      <w:r w:rsidR="00280DCA" w:rsidRPr="00BE6298">
        <w:rPr>
          <w:rFonts w:ascii="Times New Roman" w:hAnsi="Times New Roman"/>
          <w:b/>
          <w:sz w:val="24"/>
          <w:szCs w:val="24"/>
          <w:lang w:val="bs-Latn-BA"/>
        </w:rPr>
        <w:t>predmeta</w:t>
      </w:r>
      <w:r w:rsidRPr="00BE6298">
        <w:rPr>
          <w:rFonts w:ascii="Times New Roman" w:hAnsi="Times New Roman"/>
          <w:b/>
          <w:sz w:val="24"/>
          <w:szCs w:val="24"/>
          <w:lang w:val="bs-Latn-BA"/>
        </w:rPr>
        <w:t xml:space="preserve"> </w:t>
      </w:r>
      <w:r w:rsidR="00280DCA" w:rsidRPr="00BE6298">
        <w:rPr>
          <w:rFonts w:ascii="Times New Roman" w:hAnsi="Times New Roman"/>
          <w:b/>
          <w:sz w:val="24"/>
          <w:szCs w:val="24"/>
          <w:lang w:val="bs-Latn-BA"/>
        </w:rPr>
        <w:t>sa</w:t>
      </w:r>
      <w:r w:rsidRPr="00BE6298">
        <w:rPr>
          <w:rFonts w:ascii="Times New Roman" w:hAnsi="Times New Roman"/>
          <w:b/>
          <w:sz w:val="24"/>
          <w:szCs w:val="24"/>
          <w:lang w:val="bs-Latn-BA"/>
        </w:rPr>
        <w:t xml:space="preserve"> </w:t>
      </w:r>
      <w:r w:rsidR="00280DCA" w:rsidRPr="00BE6298">
        <w:rPr>
          <w:rFonts w:ascii="Times New Roman" w:hAnsi="Times New Roman"/>
          <w:b/>
          <w:sz w:val="24"/>
          <w:szCs w:val="24"/>
          <w:lang w:val="bs-Latn-BA"/>
        </w:rPr>
        <w:t>brojem sati nastave i brojem ECTS bodova</w:t>
      </w:r>
    </w:p>
    <w:p w:rsidR="00280DCA" w:rsidRPr="00503217" w:rsidRDefault="00280DCA" w:rsidP="00280DCA">
      <w:pPr>
        <w:pStyle w:val="NoSpacing"/>
        <w:spacing w:line="360" w:lineRule="auto"/>
        <w:jc w:val="both"/>
        <w:rPr>
          <w:rFonts w:ascii="Times New Roman" w:hAnsi="Times New Roman"/>
        </w:rPr>
      </w:pPr>
    </w:p>
    <w:p w:rsidR="00280DCA" w:rsidRPr="00503217" w:rsidRDefault="00280DCA" w:rsidP="00280DCA">
      <w:pPr>
        <w:suppressAutoHyphens w:val="0"/>
        <w:spacing w:line="360" w:lineRule="auto"/>
        <w:jc w:val="both"/>
        <w:rPr>
          <w:lang w:val="hr-HR" w:eastAsia="en-US"/>
        </w:rPr>
      </w:pPr>
      <w:r w:rsidRPr="00503217">
        <w:rPr>
          <w:lang w:val="hr-HR" w:eastAsia="en-US"/>
        </w:rPr>
        <w:tab/>
        <w:t>Nastavni plan</w:t>
      </w:r>
      <w:r w:rsidR="00BE6298">
        <w:rPr>
          <w:lang w:val="hr-HR" w:eastAsia="en-US"/>
        </w:rPr>
        <w:t xml:space="preserve"> studijskog programa II ciklusa Filozofija</w:t>
      </w:r>
      <w:r w:rsidRPr="00503217">
        <w:rPr>
          <w:lang w:val="hr-HR" w:eastAsia="en-US"/>
        </w:rPr>
        <w:t xml:space="preserve"> sadrži obavezne predmete te završni magistarski rad.</w:t>
      </w:r>
    </w:p>
    <w:p w:rsidR="00280DCA" w:rsidRPr="00503217" w:rsidRDefault="00280DCA" w:rsidP="00280DCA">
      <w:pPr>
        <w:suppressAutoHyphens w:val="0"/>
        <w:spacing w:line="360" w:lineRule="auto"/>
        <w:jc w:val="both"/>
        <w:rPr>
          <w:lang w:val="hr-HR" w:eastAsia="en-US"/>
        </w:rPr>
      </w:pPr>
    </w:p>
    <w:p w:rsidR="00280DCA" w:rsidRPr="00503217" w:rsidRDefault="00280DCA" w:rsidP="00280DCA">
      <w:pPr>
        <w:pStyle w:val="ListParagraph"/>
        <w:widowControl w:val="0"/>
        <w:spacing w:line="240" w:lineRule="auto"/>
        <w:ind w:left="1105"/>
        <w:jc w:val="center"/>
        <w:rPr>
          <w:b/>
          <w:bCs/>
          <w:lang w:val="hr-HR" w:eastAsia="hr-HR" w:bidi="hr-HR"/>
        </w:rPr>
      </w:pPr>
      <w:r w:rsidRPr="00503217">
        <w:rPr>
          <w:rFonts w:eastAsia="Courier New"/>
          <w:b/>
          <w:lang w:val="hr-HR" w:eastAsia="hr-HR" w:bidi="hr-HR"/>
        </w:rPr>
        <w:t>NASTAVNI PLA</w:t>
      </w:r>
      <w:r w:rsidR="00F6183A">
        <w:rPr>
          <w:rFonts w:eastAsia="Courier New"/>
          <w:b/>
          <w:lang w:val="hr-HR" w:eastAsia="hr-HR" w:bidi="hr-HR"/>
        </w:rPr>
        <w:t>N II CIKLUSA STUDIJA FILOZOFIJA</w:t>
      </w:r>
    </w:p>
    <w:tbl>
      <w:tblPr>
        <w:tblW w:w="0" w:type="auto"/>
        <w:tblLook w:val="04A0" w:firstRow="1" w:lastRow="0" w:firstColumn="1" w:lastColumn="0" w:noHBand="0" w:noVBand="1"/>
      </w:tblPr>
      <w:tblGrid>
        <w:gridCol w:w="328"/>
        <w:gridCol w:w="2688"/>
        <w:gridCol w:w="416"/>
        <w:gridCol w:w="366"/>
        <w:gridCol w:w="350"/>
        <w:gridCol w:w="687"/>
        <w:gridCol w:w="339"/>
        <w:gridCol w:w="361"/>
        <w:gridCol w:w="350"/>
        <w:gridCol w:w="1894"/>
        <w:gridCol w:w="687"/>
      </w:tblGrid>
      <w:tr w:rsidR="00280DCA" w:rsidRPr="00503217" w:rsidTr="00280DCA">
        <w:trPr>
          <w:trHeight w:val="300"/>
        </w:trPr>
        <w:tc>
          <w:tcPr>
            <w:tcW w:w="0" w:type="auto"/>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rPr>
                <w:color w:val="auto"/>
              </w:rPr>
            </w:pPr>
            <w:r w:rsidRPr="00503217">
              <w:rPr>
                <w:color w:val="auto"/>
              </w:rPr>
              <w:t> </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rPr>
                <w:b/>
                <w:bCs/>
                <w:sz w:val="20"/>
                <w:szCs w:val="20"/>
              </w:rPr>
            </w:pPr>
            <w:r w:rsidRPr="00503217">
              <w:rPr>
                <w:b/>
                <w:bCs/>
                <w:sz w:val="20"/>
                <w:szCs w:val="20"/>
              </w:rPr>
              <w:t xml:space="preserve">PRVA (I) GODINA </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II semestar</w:t>
            </w:r>
          </w:p>
        </w:tc>
      </w:tr>
      <w:tr w:rsidR="00280DCA" w:rsidRPr="00503217" w:rsidTr="00280DCA">
        <w:trPr>
          <w:trHeight w:val="30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rsidR="00280DCA" w:rsidRPr="00503217" w:rsidRDefault="00280DCA" w:rsidP="00280DCA">
            <w:pPr>
              <w:tabs>
                <w:tab w:val="clear" w:pos="708"/>
              </w:tabs>
              <w:suppressAutoHyphens w:val="0"/>
              <w:spacing w:line="240" w:lineRule="auto"/>
              <w:rPr>
                <w:color w:val="auto"/>
              </w:rPr>
            </w:pP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rPr>
                <w:b/>
                <w:bCs/>
                <w:sz w:val="20"/>
                <w:szCs w:val="20"/>
              </w:rPr>
            </w:pPr>
            <w:r w:rsidRPr="00503217">
              <w:rPr>
                <w:b/>
                <w:bCs/>
                <w:sz w:val="20"/>
                <w:szCs w:val="20"/>
              </w:rPr>
              <w:t>Obavezni krediti</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Zimski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Ljetni semestar</w:t>
            </w:r>
          </w:p>
        </w:tc>
      </w:tr>
      <w:tr w:rsidR="00280DCA" w:rsidRPr="00503217" w:rsidTr="00280DCA">
        <w:trPr>
          <w:trHeight w:val="78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rsidR="00280DCA" w:rsidRPr="00503217" w:rsidRDefault="00280DCA" w:rsidP="00280DCA">
            <w:pPr>
              <w:tabs>
                <w:tab w:val="clear" w:pos="708"/>
              </w:tabs>
              <w:suppressAutoHyphens w:val="0"/>
              <w:spacing w:line="240" w:lineRule="auto"/>
              <w:rPr>
                <w:color w:val="auto"/>
              </w:rPr>
            </w:pP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rPr>
                <w:b/>
                <w:bCs/>
                <w:sz w:val="20"/>
                <w:szCs w:val="20"/>
              </w:rPr>
            </w:pPr>
            <w:r w:rsidRPr="00503217">
              <w:rPr>
                <w:b/>
                <w:bCs/>
                <w:sz w:val="20"/>
                <w:szCs w:val="20"/>
              </w:rPr>
              <w:t>PREDMET</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P</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A</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L</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18"/>
                <w:szCs w:val="18"/>
              </w:rPr>
            </w:pPr>
            <w:r w:rsidRPr="00503217">
              <w:rPr>
                <w:b/>
                <w:bCs/>
                <w:sz w:val="18"/>
                <w:szCs w:val="18"/>
              </w:rPr>
              <w:t>ECTS</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P</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A</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L</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drugi oblici nastave</w:t>
            </w:r>
          </w:p>
        </w:tc>
        <w:tc>
          <w:tcPr>
            <w:tcW w:w="0" w:type="auto"/>
            <w:tcBorders>
              <w:top w:val="nil"/>
              <w:left w:val="nil"/>
              <w:bottom w:val="nil"/>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18"/>
                <w:szCs w:val="18"/>
              </w:rPr>
            </w:pPr>
            <w:r w:rsidRPr="00503217">
              <w:rPr>
                <w:b/>
                <w:bCs/>
                <w:sz w:val="18"/>
                <w:szCs w:val="18"/>
              </w:rPr>
              <w:t>ECTS</w:t>
            </w:r>
          </w:p>
        </w:tc>
      </w:tr>
      <w:tr w:rsidR="00280DCA" w:rsidRPr="0050321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rsidR="00280DCA" w:rsidRPr="003F3942" w:rsidRDefault="00280DCA" w:rsidP="00280DCA">
            <w:pPr>
              <w:tabs>
                <w:tab w:val="clear" w:pos="708"/>
              </w:tabs>
              <w:suppressAutoHyphens w:val="0"/>
              <w:spacing w:line="240" w:lineRule="auto"/>
              <w:rPr>
                <w:rFonts w:ascii="Arial" w:hAnsi="Arial" w:cs="Arial"/>
                <w:sz w:val="20"/>
                <w:szCs w:val="20"/>
              </w:rPr>
            </w:pPr>
            <w:r w:rsidRPr="003F3942">
              <w:rPr>
                <w:rFonts w:ascii="Arial" w:hAnsi="Arial" w:cs="Arial"/>
                <w:sz w:val="20"/>
                <w:szCs w:val="20"/>
              </w:rPr>
              <w:t>1</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rsidR="00280DCA" w:rsidRPr="00503217" w:rsidRDefault="00280DCA" w:rsidP="007758C2">
            <w:pPr>
              <w:tabs>
                <w:tab w:val="clear" w:pos="708"/>
              </w:tabs>
              <w:suppressAutoHyphens w:val="0"/>
              <w:spacing w:line="240" w:lineRule="auto"/>
              <w:rPr>
                <w:sz w:val="20"/>
                <w:szCs w:val="20"/>
              </w:rPr>
            </w:pPr>
            <w:r w:rsidRPr="00503217">
              <w:rPr>
                <w:sz w:val="20"/>
                <w:szCs w:val="20"/>
              </w:rPr>
              <w:t> </w:t>
            </w:r>
            <w:r w:rsidR="007758C2">
              <w:rPr>
                <w:sz w:val="20"/>
                <w:szCs w:val="20"/>
              </w:rPr>
              <w:t>Filozofija nauke</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3</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1</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6C094B">
              <w:rPr>
                <w:sz w:val="20"/>
                <w:szCs w:val="20"/>
              </w:rPr>
              <w:t>6</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r>
      <w:tr w:rsidR="00280DCA" w:rsidRPr="00503217" w:rsidTr="00280DCA">
        <w:trPr>
          <w:trHeight w:val="289"/>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rsidR="00280DCA" w:rsidRPr="003F3942" w:rsidRDefault="00280DCA" w:rsidP="00280DCA">
            <w:pPr>
              <w:tabs>
                <w:tab w:val="clear" w:pos="708"/>
              </w:tabs>
              <w:suppressAutoHyphens w:val="0"/>
              <w:spacing w:line="240" w:lineRule="auto"/>
              <w:rPr>
                <w:rFonts w:ascii="Arial" w:hAnsi="Arial" w:cs="Arial"/>
                <w:sz w:val="20"/>
                <w:szCs w:val="20"/>
              </w:rPr>
            </w:pPr>
            <w:r w:rsidRPr="003F3942">
              <w:rPr>
                <w:rFonts w:ascii="Arial" w:hAnsi="Arial" w:cs="Arial"/>
                <w:sz w:val="20"/>
                <w:szCs w:val="20"/>
              </w:rPr>
              <w:t>2</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280DCA" w:rsidP="007758C2">
            <w:pPr>
              <w:tabs>
                <w:tab w:val="clear" w:pos="708"/>
              </w:tabs>
              <w:suppressAutoHyphens w:val="0"/>
              <w:spacing w:line="240" w:lineRule="auto"/>
              <w:rPr>
                <w:sz w:val="20"/>
                <w:szCs w:val="20"/>
              </w:rPr>
            </w:pPr>
            <w:r w:rsidRPr="00503217">
              <w:rPr>
                <w:sz w:val="20"/>
                <w:szCs w:val="20"/>
              </w:rPr>
              <w:t> </w:t>
            </w:r>
            <w:r w:rsidR="007758C2">
              <w:rPr>
                <w:sz w:val="20"/>
                <w:szCs w:val="20"/>
              </w:rPr>
              <w:t>Biopolitika</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6C094B">
              <w:rPr>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r>
      <w:tr w:rsidR="00280DCA" w:rsidRPr="00503217" w:rsidTr="00280DCA">
        <w:trPr>
          <w:trHeight w:val="330"/>
        </w:trPr>
        <w:tc>
          <w:tcPr>
            <w:tcW w:w="0" w:type="auto"/>
            <w:tcBorders>
              <w:top w:val="nil"/>
              <w:left w:val="single" w:sz="8" w:space="0" w:color="00000A"/>
              <w:bottom w:val="nil"/>
              <w:right w:val="nil"/>
            </w:tcBorders>
            <w:shd w:val="clear" w:color="000000" w:fill="C0C0C0"/>
            <w:vAlign w:val="center"/>
            <w:hideMark/>
          </w:tcPr>
          <w:p w:rsidR="00280DCA" w:rsidRPr="003F3942" w:rsidRDefault="00280DCA" w:rsidP="00280DCA">
            <w:pPr>
              <w:tabs>
                <w:tab w:val="clear" w:pos="708"/>
              </w:tabs>
              <w:suppressAutoHyphens w:val="0"/>
              <w:spacing w:line="240" w:lineRule="auto"/>
              <w:rPr>
                <w:rFonts w:ascii="Arial" w:hAnsi="Arial" w:cs="Arial"/>
                <w:sz w:val="20"/>
                <w:szCs w:val="20"/>
              </w:rPr>
            </w:pPr>
            <w:r w:rsidRPr="003F3942">
              <w:rPr>
                <w:rFonts w:ascii="Arial" w:hAnsi="Arial" w:cs="Arial"/>
                <w:sz w:val="20"/>
                <w:szCs w:val="20"/>
              </w:rPr>
              <w:t>3</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280DCA" w:rsidRPr="00503217" w:rsidRDefault="00280DCA" w:rsidP="007758C2">
            <w:pPr>
              <w:tabs>
                <w:tab w:val="clear" w:pos="708"/>
              </w:tabs>
              <w:suppressAutoHyphens w:val="0"/>
              <w:spacing w:line="240" w:lineRule="auto"/>
              <w:rPr>
                <w:sz w:val="20"/>
                <w:szCs w:val="20"/>
              </w:rPr>
            </w:pPr>
            <w:r w:rsidRPr="00503217">
              <w:rPr>
                <w:sz w:val="20"/>
                <w:szCs w:val="20"/>
              </w:rPr>
              <w:t> </w:t>
            </w:r>
            <w:r w:rsidR="007758C2">
              <w:rPr>
                <w:sz w:val="20"/>
                <w:szCs w:val="20"/>
              </w:rPr>
              <w:t>Savremena politička filozofija</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6C094B">
              <w:rPr>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r>
      <w:tr w:rsidR="00280DCA" w:rsidRPr="00503217" w:rsidTr="003F3942">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280DCA" w:rsidRPr="003F3942" w:rsidRDefault="00280DCA" w:rsidP="00280DCA">
            <w:pPr>
              <w:tabs>
                <w:tab w:val="clear" w:pos="708"/>
              </w:tabs>
              <w:suppressAutoHyphens w:val="0"/>
              <w:spacing w:line="240" w:lineRule="auto"/>
              <w:rPr>
                <w:rFonts w:ascii="Arial" w:hAnsi="Arial" w:cs="Arial"/>
                <w:sz w:val="20"/>
                <w:szCs w:val="20"/>
              </w:rPr>
            </w:pPr>
            <w:r w:rsidRPr="003F3942">
              <w:rPr>
                <w:rFonts w:ascii="Arial" w:hAnsi="Arial" w:cs="Arial"/>
                <w:sz w:val="20"/>
                <w:szCs w:val="20"/>
              </w:rPr>
              <w:t>4</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280DCA" w:rsidP="007758C2">
            <w:pPr>
              <w:tabs>
                <w:tab w:val="clear" w:pos="708"/>
              </w:tabs>
              <w:suppressAutoHyphens w:val="0"/>
              <w:spacing w:line="240" w:lineRule="auto"/>
              <w:rPr>
                <w:sz w:val="20"/>
                <w:szCs w:val="20"/>
              </w:rPr>
            </w:pPr>
            <w:r w:rsidRPr="00503217">
              <w:rPr>
                <w:sz w:val="20"/>
                <w:szCs w:val="20"/>
              </w:rPr>
              <w:t> </w:t>
            </w:r>
            <w:r w:rsidR="007758C2">
              <w:rPr>
                <w:sz w:val="20"/>
                <w:szCs w:val="20"/>
              </w:rPr>
              <w:t>Teorije globalizacije</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6C094B">
              <w:rPr>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r>
      <w:tr w:rsidR="00280DCA" w:rsidRPr="00503217" w:rsidTr="003F3942">
        <w:trPr>
          <w:trHeight w:val="330"/>
        </w:trPr>
        <w:tc>
          <w:tcPr>
            <w:tcW w:w="0" w:type="auto"/>
            <w:tcBorders>
              <w:top w:val="single" w:sz="8" w:space="0" w:color="auto"/>
              <w:left w:val="single" w:sz="8" w:space="0" w:color="00000A"/>
              <w:bottom w:val="single" w:sz="4" w:space="0" w:color="auto"/>
              <w:right w:val="single" w:sz="8" w:space="0" w:color="00000A"/>
            </w:tcBorders>
            <w:shd w:val="clear" w:color="000000" w:fill="C0C0C0"/>
            <w:vAlign w:val="center"/>
            <w:hideMark/>
          </w:tcPr>
          <w:p w:rsidR="00280DCA" w:rsidRPr="003F3942" w:rsidRDefault="00280DCA" w:rsidP="00280DCA">
            <w:pPr>
              <w:tabs>
                <w:tab w:val="clear" w:pos="708"/>
              </w:tabs>
              <w:suppressAutoHyphens w:val="0"/>
              <w:spacing w:line="240" w:lineRule="auto"/>
              <w:rPr>
                <w:rFonts w:ascii="Arial" w:hAnsi="Arial" w:cs="Arial"/>
                <w:sz w:val="20"/>
                <w:szCs w:val="20"/>
              </w:rPr>
            </w:pPr>
            <w:r w:rsidRPr="003F3942">
              <w:rPr>
                <w:rFonts w:ascii="Arial" w:hAnsi="Arial" w:cs="Arial"/>
                <w:sz w:val="20"/>
                <w:szCs w:val="20"/>
              </w:rPr>
              <w:t>5</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280DCA" w:rsidP="007758C2">
            <w:pPr>
              <w:tabs>
                <w:tab w:val="clear" w:pos="708"/>
              </w:tabs>
              <w:suppressAutoHyphens w:val="0"/>
              <w:spacing w:line="240" w:lineRule="auto"/>
              <w:rPr>
                <w:sz w:val="20"/>
                <w:szCs w:val="20"/>
              </w:rPr>
            </w:pPr>
            <w:r w:rsidRPr="00503217">
              <w:rPr>
                <w:sz w:val="20"/>
                <w:szCs w:val="20"/>
              </w:rPr>
              <w:t> </w:t>
            </w:r>
            <w:r w:rsidR="007758C2">
              <w:rPr>
                <w:sz w:val="20"/>
                <w:szCs w:val="20"/>
              </w:rPr>
              <w:t>Postmoderna</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C54889">
              <w:rPr>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r w:rsidR="006C094B">
              <w:rPr>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503217" w:rsidRDefault="00280DCA" w:rsidP="00280DCA">
            <w:pPr>
              <w:tabs>
                <w:tab w:val="clear" w:pos="708"/>
              </w:tabs>
              <w:suppressAutoHyphens w:val="0"/>
              <w:spacing w:line="240" w:lineRule="auto"/>
              <w:jc w:val="center"/>
              <w:rPr>
                <w:sz w:val="20"/>
                <w:szCs w:val="20"/>
              </w:rPr>
            </w:pPr>
            <w:r w:rsidRPr="00503217">
              <w:rPr>
                <w:sz w:val="20"/>
                <w:szCs w:val="20"/>
              </w:rPr>
              <w:t> </w:t>
            </w:r>
          </w:p>
        </w:tc>
      </w:tr>
      <w:tr w:rsidR="006C094B" w:rsidRPr="006C094B" w:rsidTr="003F3942">
        <w:trPr>
          <w:trHeight w:val="330"/>
        </w:trPr>
        <w:tc>
          <w:tcPr>
            <w:tcW w:w="0" w:type="auto"/>
            <w:tcBorders>
              <w:top w:val="single" w:sz="4" w:space="0" w:color="auto"/>
              <w:left w:val="single" w:sz="8" w:space="0" w:color="00000A"/>
              <w:bottom w:val="single" w:sz="8" w:space="0" w:color="00000A"/>
              <w:right w:val="single" w:sz="8" w:space="0" w:color="00000A"/>
            </w:tcBorders>
            <w:shd w:val="clear" w:color="000000" w:fill="C0C0C0"/>
            <w:vAlign w:val="center"/>
            <w:hideMark/>
          </w:tcPr>
          <w:p w:rsidR="00280DCA" w:rsidRPr="003F3942" w:rsidRDefault="00705B4A" w:rsidP="00280DCA">
            <w:pPr>
              <w:tabs>
                <w:tab w:val="clear" w:pos="708"/>
              </w:tabs>
              <w:suppressAutoHyphens w:val="0"/>
              <w:spacing w:line="240" w:lineRule="auto"/>
              <w:rPr>
                <w:rFonts w:ascii="Arial" w:hAnsi="Arial" w:cs="Arial"/>
                <w:sz w:val="20"/>
                <w:szCs w:val="20"/>
              </w:rPr>
            </w:pPr>
            <w:r w:rsidRPr="003F3942">
              <w:rPr>
                <w:rFonts w:ascii="Arial" w:hAnsi="Arial" w:cs="Arial"/>
                <w:sz w:val="20"/>
                <w:szCs w:val="20"/>
              </w:rPr>
              <w:t>6</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6C094B" w:rsidRDefault="00280DCA" w:rsidP="00280DCA">
            <w:pPr>
              <w:tabs>
                <w:tab w:val="clear" w:pos="708"/>
              </w:tabs>
              <w:suppressAutoHyphens w:val="0"/>
              <w:spacing w:line="240" w:lineRule="auto"/>
              <w:rPr>
                <w:color w:val="auto"/>
                <w:sz w:val="20"/>
                <w:szCs w:val="20"/>
              </w:rPr>
            </w:pPr>
            <w:r w:rsidRPr="006C094B">
              <w:rPr>
                <w:color w:val="auto"/>
                <w:sz w:val="20"/>
                <w:szCs w:val="20"/>
              </w:rPr>
              <w:t>Završni magistraski rad*</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nil"/>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nil"/>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nil"/>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nil"/>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 </w:t>
            </w:r>
          </w:p>
        </w:tc>
        <w:tc>
          <w:tcPr>
            <w:tcW w:w="0" w:type="auto"/>
            <w:tcBorders>
              <w:top w:val="nil"/>
              <w:left w:val="nil"/>
              <w:bottom w:val="nil"/>
              <w:right w:val="single" w:sz="8" w:space="0" w:color="00000A"/>
            </w:tcBorders>
            <w:shd w:val="clear" w:color="000000" w:fill="FFFFFF"/>
            <w:vAlign w:val="center"/>
            <w:hideMark/>
          </w:tcPr>
          <w:p w:rsidR="00280DCA" w:rsidRPr="006C094B" w:rsidRDefault="00BC7B2E" w:rsidP="00280DCA">
            <w:pPr>
              <w:tabs>
                <w:tab w:val="clear" w:pos="708"/>
              </w:tabs>
              <w:suppressAutoHyphens w:val="0"/>
              <w:spacing w:line="240" w:lineRule="auto"/>
              <w:jc w:val="center"/>
              <w:rPr>
                <w:color w:val="auto"/>
                <w:sz w:val="20"/>
                <w:szCs w:val="20"/>
              </w:rPr>
            </w:pPr>
            <w:r>
              <w:rPr>
                <w:color w:val="auto"/>
                <w:sz w:val="20"/>
                <w:szCs w:val="20"/>
              </w:rPr>
              <w:t>20</w:t>
            </w:r>
          </w:p>
        </w:tc>
        <w:tc>
          <w:tcPr>
            <w:tcW w:w="0" w:type="auto"/>
            <w:tcBorders>
              <w:top w:val="nil"/>
              <w:left w:val="nil"/>
              <w:bottom w:val="nil"/>
              <w:right w:val="single" w:sz="8" w:space="0" w:color="00000A"/>
            </w:tcBorders>
            <w:shd w:val="clear" w:color="000000" w:fill="FFFFFF"/>
            <w:vAlign w:val="center"/>
            <w:hideMark/>
          </w:tcPr>
          <w:p w:rsidR="00280DCA" w:rsidRPr="006C094B" w:rsidRDefault="00280DCA" w:rsidP="00280DCA">
            <w:pPr>
              <w:tabs>
                <w:tab w:val="clear" w:pos="708"/>
              </w:tabs>
              <w:suppressAutoHyphens w:val="0"/>
              <w:spacing w:line="240" w:lineRule="auto"/>
              <w:jc w:val="center"/>
              <w:rPr>
                <w:color w:val="auto"/>
                <w:sz w:val="20"/>
                <w:szCs w:val="20"/>
              </w:rPr>
            </w:pPr>
            <w:r w:rsidRPr="006C094B">
              <w:rPr>
                <w:color w:val="auto"/>
                <w:sz w:val="20"/>
                <w:szCs w:val="20"/>
              </w:rPr>
              <w:t>30</w:t>
            </w:r>
          </w:p>
        </w:tc>
      </w:tr>
      <w:tr w:rsidR="00280DCA" w:rsidRPr="00503217" w:rsidTr="00280DCA">
        <w:trPr>
          <w:trHeight w:val="330"/>
        </w:trPr>
        <w:tc>
          <w:tcPr>
            <w:tcW w:w="0" w:type="auto"/>
            <w:tcBorders>
              <w:top w:val="nil"/>
              <w:left w:val="single" w:sz="8" w:space="0" w:color="00000A"/>
              <w:bottom w:val="single" w:sz="8" w:space="0" w:color="00000A"/>
              <w:right w:val="nil"/>
            </w:tcBorders>
            <w:shd w:val="clear" w:color="000000" w:fill="C0C0C0"/>
            <w:vAlign w:val="center"/>
            <w:hideMark/>
          </w:tcPr>
          <w:p w:rsidR="00280DCA" w:rsidRPr="00503217" w:rsidRDefault="00280DCA" w:rsidP="00280DCA">
            <w:pPr>
              <w:tabs>
                <w:tab w:val="clear" w:pos="708"/>
              </w:tabs>
              <w:suppressAutoHyphens w:val="0"/>
              <w:spacing w:line="240" w:lineRule="auto"/>
            </w:pPr>
            <w:r w:rsidRPr="00503217">
              <w:t> </w:t>
            </w:r>
          </w:p>
        </w:tc>
        <w:tc>
          <w:tcPr>
            <w:tcW w:w="0" w:type="auto"/>
            <w:tcBorders>
              <w:top w:val="nil"/>
              <w:left w:val="single" w:sz="8" w:space="0" w:color="00000A"/>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rPr>
                <w:b/>
                <w:bCs/>
                <w:sz w:val="20"/>
                <w:szCs w:val="20"/>
              </w:rPr>
            </w:pPr>
            <w:r w:rsidRPr="00503217">
              <w:rPr>
                <w:b/>
                <w:bCs/>
                <w:sz w:val="20"/>
                <w:szCs w:val="20"/>
              </w:rPr>
              <w:t>Ukupno obaveznih*</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C54889" w:rsidP="00280DCA">
            <w:pPr>
              <w:tabs>
                <w:tab w:val="clear" w:pos="708"/>
              </w:tabs>
              <w:suppressAutoHyphens w:val="0"/>
              <w:spacing w:line="240" w:lineRule="auto"/>
              <w:jc w:val="center"/>
              <w:rPr>
                <w:b/>
                <w:bCs/>
                <w:sz w:val="20"/>
                <w:szCs w:val="20"/>
              </w:rPr>
            </w:pPr>
            <w:r>
              <w:rPr>
                <w:b/>
                <w:bCs/>
                <w:sz w:val="20"/>
                <w:szCs w:val="20"/>
              </w:rPr>
              <w:t>15</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C54889" w:rsidP="00280DCA">
            <w:pPr>
              <w:tabs>
                <w:tab w:val="clear" w:pos="708"/>
              </w:tabs>
              <w:suppressAutoHyphens w:val="0"/>
              <w:spacing w:line="240" w:lineRule="auto"/>
              <w:jc w:val="center"/>
              <w:rPr>
                <w:b/>
                <w:bCs/>
                <w:sz w:val="20"/>
                <w:szCs w:val="20"/>
              </w:rPr>
            </w:pPr>
            <w:r>
              <w:rPr>
                <w:b/>
                <w:bCs/>
                <w:sz w:val="20"/>
                <w:szCs w:val="20"/>
              </w:rPr>
              <w:t>5</w:t>
            </w:r>
          </w:p>
        </w:tc>
        <w:tc>
          <w:tcPr>
            <w:tcW w:w="0" w:type="auto"/>
            <w:tcBorders>
              <w:top w:val="nil"/>
              <w:left w:val="nil"/>
              <w:bottom w:val="single" w:sz="8" w:space="0" w:color="00000A"/>
              <w:right w:val="nil"/>
            </w:tcBorders>
            <w:shd w:val="clear" w:color="000000" w:fill="C0C0C0"/>
            <w:vAlign w:val="center"/>
            <w:hideMark/>
          </w:tcPr>
          <w:p w:rsidR="00C54889" w:rsidRPr="00503217" w:rsidRDefault="00C54889" w:rsidP="00C54889">
            <w:pPr>
              <w:tabs>
                <w:tab w:val="clear" w:pos="708"/>
              </w:tabs>
              <w:suppressAutoHyphens w:val="0"/>
              <w:spacing w:line="240" w:lineRule="auto"/>
              <w:rPr>
                <w:b/>
                <w:bCs/>
                <w:sz w:val="20"/>
                <w:szCs w:val="20"/>
              </w:rPr>
            </w:pPr>
            <w:r>
              <w:rPr>
                <w:b/>
                <w:bCs/>
                <w:sz w:val="20"/>
                <w:szCs w:val="20"/>
              </w:rPr>
              <w:t>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30</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 </w:t>
            </w:r>
          </w:p>
        </w:tc>
        <w:tc>
          <w:tcPr>
            <w:tcW w:w="0" w:type="auto"/>
            <w:vMerge w:val="restart"/>
            <w:tcBorders>
              <w:top w:val="single" w:sz="8" w:space="0" w:color="auto"/>
              <w:left w:val="nil"/>
              <w:bottom w:val="single" w:sz="8" w:space="0" w:color="000000"/>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30</w:t>
            </w:r>
          </w:p>
        </w:tc>
      </w:tr>
      <w:tr w:rsidR="00280DCA" w:rsidRPr="0050321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pPr>
            <w:r w:rsidRPr="00503217">
              <w:t> </w:t>
            </w:r>
          </w:p>
        </w:tc>
        <w:tc>
          <w:tcPr>
            <w:tcW w:w="0" w:type="auto"/>
            <w:tcBorders>
              <w:top w:val="nil"/>
              <w:left w:val="nil"/>
              <w:bottom w:val="single" w:sz="8" w:space="0" w:color="00000A"/>
              <w:right w:val="single" w:sz="8" w:space="0" w:color="00000A"/>
            </w:tcBorders>
            <w:shd w:val="clear" w:color="000000" w:fill="C0C0C0"/>
            <w:vAlign w:val="center"/>
            <w:hideMark/>
          </w:tcPr>
          <w:p w:rsidR="00280DCA" w:rsidRPr="00503217" w:rsidRDefault="00280DCA" w:rsidP="00280DCA">
            <w:pPr>
              <w:tabs>
                <w:tab w:val="clear" w:pos="708"/>
              </w:tabs>
              <w:suppressAutoHyphens w:val="0"/>
              <w:spacing w:line="240" w:lineRule="auto"/>
              <w:rPr>
                <w:b/>
                <w:bCs/>
                <w:sz w:val="20"/>
                <w:szCs w:val="20"/>
              </w:rPr>
            </w:pPr>
            <w:r w:rsidRPr="00503217">
              <w:rPr>
                <w:b/>
                <w:bCs/>
                <w:sz w:val="20"/>
                <w:szCs w:val="20"/>
              </w:rPr>
              <w:t>Ukupno sati/ECTS</w:t>
            </w:r>
          </w:p>
        </w:tc>
        <w:tc>
          <w:tcPr>
            <w:tcW w:w="0" w:type="auto"/>
            <w:gridSpan w:val="3"/>
            <w:tcBorders>
              <w:top w:val="single" w:sz="8" w:space="0" w:color="00000A"/>
              <w:left w:val="nil"/>
              <w:bottom w:val="single" w:sz="8" w:space="0" w:color="00000A"/>
              <w:right w:val="nil"/>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80DCA" w:rsidRPr="00503217" w:rsidRDefault="00280DCA" w:rsidP="00280DCA">
            <w:pPr>
              <w:tabs>
                <w:tab w:val="clear" w:pos="708"/>
              </w:tabs>
              <w:suppressAutoHyphens w:val="0"/>
              <w:spacing w:line="240" w:lineRule="auto"/>
              <w:rPr>
                <w:b/>
                <w:bCs/>
                <w:sz w:val="20"/>
                <w:szCs w:val="20"/>
              </w:rPr>
            </w:pPr>
          </w:p>
        </w:tc>
        <w:tc>
          <w:tcPr>
            <w:tcW w:w="0" w:type="auto"/>
            <w:gridSpan w:val="3"/>
            <w:tcBorders>
              <w:top w:val="single" w:sz="8" w:space="0" w:color="auto"/>
              <w:left w:val="nil"/>
              <w:bottom w:val="single" w:sz="8" w:space="0" w:color="auto"/>
              <w:right w:val="single" w:sz="8" w:space="0" w:color="000000"/>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 </w:t>
            </w:r>
          </w:p>
        </w:tc>
        <w:tc>
          <w:tcPr>
            <w:tcW w:w="0" w:type="auto"/>
            <w:tcBorders>
              <w:top w:val="nil"/>
              <w:left w:val="nil"/>
              <w:bottom w:val="single" w:sz="8" w:space="0" w:color="auto"/>
              <w:right w:val="single" w:sz="8" w:space="0" w:color="auto"/>
            </w:tcBorders>
            <w:shd w:val="clear" w:color="000000" w:fill="C0C0C0"/>
            <w:vAlign w:val="center"/>
            <w:hideMark/>
          </w:tcPr>
          <w:p w:rsidR="00280DCA" w:rsidRPr="00503217" w:rsidRDefault="00280DCA" w:rsidP="00280DCA">
            <w:pPr>
              <w:tabs>
                <w:tab w:val="clear" w:pos="708"/>
              </w:tabs>
              <w:suppressAutoHyphens w:val="0"/>
              <w:spacing w:line="240" w:lineRule="auto"/>
              <w:jc w:val="center"/>
              <w:rPr>
                <w:b/>
                <w:bCs/>
                <w:sz w:val="20"/>
                <w:szCs w:val="20"/>
              </w:rPr>
            </w:pPr>
            <w:r w:rsidRPr="00503217">
              <w:rPr>
                <w:b/>
                <w:bCs/>
                <w:sz w:val="20"/>
                <w:szCs w:val="20"/>
              </w:rPr>
              <w:t> </w:t>
            </w:r>
            <w:r w:rsidR="00705B4A">
              <w:rPr>
                <w:b/>
                <w:bCs/>
                <w:sz w:val="20"/>
                <w:szCs w:val="20"/>
              </w:rPr>
              <w:t>20</w:t>
            </w:r>
          </w:p>
        </w:tc>
        <w:tc>
          <w:tcPr>
            <w:tcW w:w="0" w:type="auto"/>
            <w:vMerge/>
            <w:tcBorders>
              <w:top w:val="single" w:sz="8" w:space="0" w:color="auto"/>
              <w:left w:val="nil"/>
              <w:bottom w:val="single" w:sz="8" w:space="0" w:color="000000"/>
              <w:right w:val="single" w:sz="8" w:space="0" w:color="auto"/>
            </w:tcBorders>
            <w:vAlign w:val="center"/>
            <w:hideMark/>
          </w:tcPr>
          <w:p w:rsidR="00280DCA" w:rsidRPr="00503217" w:rsidRDefault="00280DCA" w:rsidP="00280DCA">
            <w:pPr>
              <w:tabs>
                <w:tab w:val="clear" w:pos="708"/>
              </w:tabs>
              <w:suppressAutoHyphens w:val="0"/>
              <w:spacing w:line="240" w:lineRule="auto"/>
              <w:rPr>
                <w:b/>
                <w:bCs/>
                <w:sz w:val="20"/>
                <w:szCs w:val="20"/>
              </w:rPr>
            </w:pPr>
          </w:p>
        </w:tc>
      </w:tr>
    </w:tbl>
    <w:p w:rsidR="00280DCA" w:rsidRPr="00503217" w:rsidRDefault="00280DCA" w:rsidP="00280DCA">
      <w:pPr>
        <w:suppressAutoHyphens w:val="0"/>
        <w:spacing w:line="360" w:lineRule="auto"/>
        <w:jc w:val="both"/>
        <w:rPr>
          <w:lang w:eastAsia="en-US"/>
        </w:rPr>
      </w:pPr>
      <w:r w:rsidRPr="00503217">
        <w:rPr>
          <w:lang w:eastAsia="en-US"/>
        </w:rPr>
        <w:t>*Previđeni fond sati na Završnom master radu odnosi se na individualne kontakt sate kandidata sa mentorom i nastavnicima na pripremi i izradi završnog rada</w:t>
      </w:r>
    </w:p>
    <w:p w:rsidR="00280DCA" w:rsidRPr="00503217" w:rsidRDefault="00280DCA" w:rsidP="00280DCA">
      <w:pPr>
        <w:pStyle w:val="NoSpacing"/>
        <w:spacing w:line="360" w:lineRule="auto"/>
        <w:jc w:val="both"/>
        <w:rPr>
          <w:rFonts w:ascii="Times New Roman" w:hAnsi="Times New Roman"/>
          <w:sz w:val="24"/>
          <w:szCs w:val="24"/>
          <w:lang w:val="bs-Latn-BA"/>
        </w:rPr>
      </w:pPr>
    </w:p>
    <w:p w:rsidR="00280DCA" w:rsidRPr="00503217" w:rsidRDefault="00280DCA" w:rsidP="00280DCA">
      <w:pPr>
        <w:pStyle w:val="NoSpacing"/>
        <w:spacing w:line="360" w:lineRule="auto"/>
        <w:jc w:val="both"/>
        <w:rPr>
          <w:rFonts w:ascii="Times New Roman" w:hAnsi="Times New Roman"/>
          <w:sz w:val="24"/>
          <w:szCs w:val="24"/>
          <w:lang w:val="pl-PL"/>
        </w:rPr>
      </w:pPr>
      <w:r w:rsidRPr="00503217">
        <w:rPr>
          <w:rFonts w:ascii="Times New Roman" w:hAnsi="Times New Roman"/>
          <w:sz w:val="24"/>
          <w:szCs w:val="24"/>
          <w:lang w:val="pl-PL"/>
        </w:rPr>
        <w:t>*SILABUSI PREDMETA DATI SU U PRILOGU</w:t>
      </w:r>
    </w:p>
    <w:p w:rsidR="00280DCA" w:rsidRPr="00503217" w:rsidRDefault="00280DCA" w:rsidP="00280DCA">
      <w:pPr>
        <w:pStyle w:val="NoSpacing"/>
        <w:spacing w:line="360" w:lineRule="auto"/>
        <w:jc w:val="both"/>
        <w:rPr>
          <w:rFonts w:ascii="Times New Roman" w:hAnsi="Times New Roman"/>
          <w:sz w:val="24"/>
          <w:szCs w:val="24"/>
          <w:lang w:val="pl-PL"/>
        </w:rPr>
      </w:pPr>
    </w:p>
    <w:p w:rsidR="00280DCA" w:rsidRPr="00503217" w:rsidRDefault="00280DCA" w:rsidP="00280DCA">
      <w:pPr>
        <w:pStyle w:val="NoSpacing"/>
        <w:spacing w:line="360" w:lineRule="auto"/>
        <w:jc w:val="both"/>
        <w:rPr>
          <w:rFonts w:ascii="Times New Roman" w:hAnsi="Times New Roman"/>
          <w:sz w:val="24"/>
          <w:szCs w:val="24"/>
          <w:lang w:val="pl-PL"/>
        </w:rPr>
      </w:pPr>
      <w:r w:rsidRPr="00503217">
        <w:rPr>
          <w:rFonts w:ascii="Times New Roman" w:hAnsi="Times New Roman"/>
          <w:sz w:val="24"/>
          <w:szCs w:val="24"/>
          <w:lang w:val="pl-PL"/>
        </w:rPr>
        <w:lastRenderedPageBreak/>
        <w:tab/>
        <w:t xml:space="preserve">Način organizacije nastave i obavljanja ispita regulisan je odgovarajućim aktima i propisima Univerziteta u Tuzli koji se odnose na ovu oblast. </w:t>
      </w:r>
    </w:p>
    <w:p w:rsidR="00280DCA" w:rsidRPr="00503217" w:rsidRDefault="00280DCA" w:rsidP="00280DCA">
      <w:pPr>
        <w:pStyle w:val="NoSpacing"/>
        <w:spacing w:line="360" w:lineRule="auto"/>
        <w:jc w:val="both"/>
        <w:rPr>
          <w:rFonts w:ascii="Times New Roman" w:hAnsi="Times New Roman"/>
          <w:sz w:val="24"/>
          <w:szCs w:val="24"/>
          <w:lang w:val="pl-PL"/>
        </w:rPr>
      </w:pPr>
    </w:p>
    <w:p w:rsidR="00280DCA" w:rsidRPr="007758C2" w:rsidRDefault="007758C2" w:rsidP="00280DCA">
      <w:pPr>
        <w:pStyle w:val="NoSpacing"/>
        <w:numPr>
          <w:ilvl w:val="1"/>
          <w:numId w:val="1"/>
        </w:numPr>
        <w:spacing w:line="360" w:lineRule="auto"/>
        <w:jc w:val="both"/>
        <w:rPr>
          <w:rFonts w:ascii="Times New Roman" w:hAnsi="Times New Roman"/>
          <w:b/>
          <w:sz w:val="24"/>
          <w:szCs w:val="24"/>
          <w:lang w:val="bs-Latn-BA"/>
        </w:rPr>
      </w:pPr>
      <w:r w:rsidRPr="007758C2">
        <w:rPr>
          <w:rFonts w:ascii="Times New Roman" w:hAnsi="Times New Roman"/>
          <w:b/>
          <w:sz w:val="24"/>
          <w:szCs w:val="24"/>
          <w:lang w:val="bs-Latn-BA"/>
        </w:rPr>
        <w:t xml:space="preserve"> </w:t>
      </w:r>
      <w:r w:rsidR="00280DCA" w:rsidRPr="007758C2">
        <w:rPr>
          <w:rFonts w:ascii="Times New Roman" w:hAnsi="Times New Roman"/>
          <w:b/>
          <w:sz w:val="24"/>
          <w:szCs w:val="24"/>
          <w:lang w:val="bs-Latn-BA"/>
        </w:rPr>
        <w:t>Opis</w:t>
      </w:r>
      <w:r w:rsidRPr="007758C2">
        <w:rPr>
          <w:rFonts w:ascii="Times New Roman" w:hAnsi="Times New Roman"/>
          <w:b/>
          <w:sz w:val="24"/>
          <w:szCs w:val="24"/>
          <w:lang w:val="bs-Latn-BA"/>
        </w:rPr>
        <w:t xml:space="preserve"> </w:t>
      </w:r>
      <w:r w:rsidR="00280DCA" w:rsidRPr="007758C2">
        <w:rPr>
          <w:rFonts w:ascii="Times New Roman" w:hAnsi="Times New Roman"/>
          <w:b/>
          <w:sz w:val="24"/>
          <w:szCs w:val="24"/>
          <w:lang w:val="bs-Latn-BA"/>
        </w:rPr>
        <w:t>programa</w:t>
      </w:r>
    </w:p>
    <w:p w:rsidR="004C38CB" w:rsidRPr="007758C2" w:rsidRDefault="004C38CB" w:rsidP="004C38CB">
      <w:pPr>
        <w:pStyle w:val="NoSpacing"/>
        <w:spacing w:line="360" w:lineRule="auto"/>
        <w:jc w:val="both"/>
        <w:rPr>
          <w:rFonts w:ascii="Times New Roman" w:hAnsi="Times New Roman"/>
          <w:b/>
          <w:sz w:val="24"/>
          <w:szCs w:val="24"/>
          <w:lang w:val="bs-Latn-BA"/>
        </w:rPr>
      </w:pPr>
    </w:p>
    <w:p w:rsidR="009D0B28" w:rsidRPr="00503217" w:rsidRDefault="004C38CB" w:rsidP="004C38CB">
      <w:pPr>
        <w:pStyle w:val="NoSpacing"/>
        <w:spacing w:line="360" w:lineRule="auto"/>
        <w:jc w:val="both"/>
        <w:rPr>
          <w:rFonts w:ascii="Times New Roman" w:hAnsi="Times New Roman"/>
          <w:sz w:val="24"/>
          <w:szCs w:val="24"/>
        </w:rPr>
      </w:pPr>
      <w:r w:rsidRPr="007758C2">
        <w:rPr>
          <w:rFonts w:ascii="Times New Roman" w:hAnsi="Times New Roman"/>
          <w:sz w:val="24"/>
          <w:szCs w:val="24"/>
          <w:lang w:val="bs-Latn-BA"/>
        </w:rPr>
        <w:t>Studenti</w:t>
      </w:r>
      <w:r w:rsidR="007758C2" w:rsidRPr="007758C2">
        <w:rPr>
          <w:rFonts w:ascii="Times New Roman" w:hAnsi="Times New Roman"/>
          <w:sz w:val="24"/>
          <w:szCs w:val="24"/>
          <w:lang w:val="bs-Latn-BA"/>
        </w:rPr>
        <w:t xml:space="preserve"> </w:t>
      </w:r>
      <w:r w:rsidRPr="007758C2">
        <w:rPr>
          <w:rFonts w:ascii="Times New Roman" w:hAnsi="Times New Roman"/>
          <w:sz w:val="24"/>
          <w:szCs w:val="24"/>
          <w:lang w:val="bs-Latn-BA"/>
        </w:rPr>
        <w:t>slušaju</w:t>
      </w:r>
      <w:r w:rsidR="007758C2" w:rsidRPr="007758C2">
        <w:rPr>
          <w:rFonts w:ascii="Times New Roman" w:hAnsi="Times New Roman"/>
          <w:sz w:val="24"/>
          <w:szCs w:val="24"/>
          <w:lang w:val="bs-Latn-BA"/>
        </w:rPr>
        <w:t xml:space="preserve"> </w:t>
      </w:r>
      <w:r w:rsidR="007758C2">
        <w:rPr>
          <w:rFonts w:ascii="Times New Roman" w:hAnsi="Times New Roman"/>
          <w:sz w:val="24"/>
          <w:szCs w:val="24"/>
          <w:lang w:val="bs-Latn-BA"/>
        </w:rPr>
        <w:t xml:space="preserve">nastavu i učestvuju u vježbama prema usvojenom nastavnom planu i programu. Polaganjem ispita iz planom predviđenih nastavnih predmeta studenti ostvaruju predviđeni broj ECTS bodova. Izradom završnog rada, student, također ostvaruje određen broj ECTS bodova. Ciljevi studijskog programa su navedeni u nastavnom programu svakog nastavnog predmeta. </w:t>
      </w:r>
    </w:p>
    <w:p w:rsidR="00280DCA" w:rsidRDefault="00280DCA" w:rsidP="004C38CB">
      <w:pPr>
        <w:widowControl w:val="0"/>
        <w:spacing w:line="240" w:lineRule="auto"/>
        <w:jc w:val="both"/>
        <w:rPr>
          <w:rFonts w:eastAsia="Courier New"/>
          <w:lang w:val="hr-HR" w:eastAsia="hr-HR" w:bidi="hr-HR"/>
        </w:rPr>
      </w:pPr>
      <w:r w:rsidRPr="00503217">
        <w:rPr>
          <w:rFonts w:eastAsia="Courier New"/>
          <w:lang w:val="hr-HR" w:eastAsia="hr-HR" w:bidi="hr-HR"/>
        </w:rPr>
        <w:t xml:space="preserve">U toku studija polaznici slušaju i polažu </w:t>
      </w:r>
      <w:r w:rsidR="00C54889">
        <w:rPr>
          <w:rFonts w:eastAsia="Courier New"/>
          <w:lang w:val="hr-HR" w:eastAsia="hr-HR" w:bidi="hr-HR"/>
        </w:rPr>
        <w:t>pet (5)</w:t>
      </w:r>
      <w:r w:rsidRPr="00503217">
        <w:rPr>
          <w:rFonts w:eastAsia="Courier New"/>
          <w:lang w:val="hr-HR" w:eastAsia="hr-HR" w:bidi="hr-HR"/>
        </w:rPr>
        <w:t xml:space="preserve"> predmeta:</w:t>
      </w:r>
    </w:p>
    <w:p w:rsidR="00BC7B2E" w:rsidRDefault="00BC7B2E" w:rsidP="004C38CB">
      <w:pPr>
        <w:widowControl w:val="0"/>
        <w:spacing w:line="240" w:lineRule="auto"/>
        <w:jc w:val="both"/>
        <w:rPr>
          <w:rFonts w:eastAsia="Courier New"/>
          <w:lang w:val="hr-HR" w:eastAsia="hr-HR" w:bidi="hr-HR"/>
        </w:rPr>
      </w:pPr>
      <w:r>
        <w:rPr>
          <w:rFonts w:eastAsia="Courier New"/>
          <w:lang w:val="hr-HR" w:eastAsia="hr-HR" w:bidi="hr-HR"/>
        </w:rPr>
        <w:t>1. Filozofija nauke</w:t>
      </w:r>
    </w:p>
    <w:p w:rsidR="00BC7B2E" w:rsidRDefault="00BC7B2E" w:rsidP="004C38CB">
      <w:pPr>
        <w:widowControl w:val="0"/>
        <w:spacing w:line="240" w:lineRule="auto"/>
        <w:jc w:val="both"/>
        <w:rPr>
          <w:rFonts w:eastAsia="Courier New"/>
          <w:lang w:val="hr-HR" w:eastAsia="hr-HR" w:bidi="hr-HR"/>
        </w:rPr>
      </w:pPr>
      <w:r>
        <w:rPr>
          <w:rFonts w:eastAsia="Courier New"/>
          <w:lang w:val="hr-HR" w:eastAsia="hr-HR" w:bidi="hr-HR"/>
        </w:rPr>
        <w:t>2. Biopolitika</w:t>
      </w:r>
    </w:p>
    <w:p w:rsidR="00BC7B2E" w:rsidRDefault="00BC7B2E" w:rsidP="004C38CB">
      <w:pPr>
        <w:widowControl w:val="0"/>
        <w:spacing w:line="240" w:lineRule="auto"/>
        <w:jc w:val="both"/>
        <w:rPr>
          <w:rFonts w:eastAsia="Courier New"/>
          <w:lang w:val="hr-HR" w:eastAsia="hr-HR" w:bidi="hr-HR"/>
        </w:rPr>
      </w:pPr>
      <w:r>
        <w:rPr>
          <w:rFonts w:eastAsia="Courier New"/>
          <w:lang w:val="hr-HR" w:eastAsia="hr-HR" w:bidi="hr-HR"/>
        </w:rPr>
        <w:t>3.Savremena politička filozofija</w:t>
      </w:r>
    </w:p>
    <w:p w:rsidR="00BC7B2E" w:rsidRDefault="00BC7B2E" w:rsidP="004C38CB">
      <w:pPr>
        <w:widowControl w:val="0"/>
        <w:spacing w:line="240" w:lineRule="auto"/>
        <w:jc w:val="both"/>
        <w:rPr>
          <w:rFonts w:eastAsia="Courier New"/>
          <w:lang w:val="hr-HR" w:eastAsia="hr-HR" w:bidi="hr-HR"/>
        </w:rPr>
      </w:pPr>
      <w:r>
        <w:rPr>
          <w:rFonts w:eastAsia="Courier New"/>
          <w:lang w:val="hr-HR" w:eastAsia="hr-HR" w:bidi="hr-HR"/>
        </w:rPr>
        <w:t>4. Teorije globalizacije</w:t>
      </w:r>
    </w:p>
    <w:p w:rsidR="00BC7B2E" w:rsidRPr="00503217" w:rsidRDefault="00BC7B2E" w:rsidP="004C38CB">
      <w:pPr>
        <w:widowControl w:val="0"/>
        <w:spacing w:line="240" w:lineRule="auto"/>
        <w:jc w:val="both"/>
        <w:rPr>
          <w:rFonts w:eastAsia="Courier New"/>
          <w:color w:val="FF0000"/>
          <w:lang w:val="hr-HR" w:eastAsia="hr-HR" w:bidi="hr-HR"/>
        </w:rPr>
      </w:pPr>
      <w:r>
        <w:rPr>
          <w:rFonts w:eastAsia="Courier New"/>
          <w:lang w:val="hr-HR" w:eastAsia="hr-HR" w:bidi="hr-HR"/>
        </w:rPr>
        <w:t>5. Postmoderna</w:t>
      </w:r>
    </w:p>
    <w:p w:rsidR="004C38CB" w:rsidRPr="00503217" w:rsidRDefault="004C38CB" w:rsidP="004C38CB">
      <w:pPr>
        <w:widowControl w:val="0"/>
        <w:spacing w:line="240" w:lineRule="auto"/>
        <w:jc w:val="both"/>
        <w:rPr>
          <w:rFonts w:eastAsia="Courier New"/>
          <w:color w:val="FF0000"/>
          <w:lang w:val="hr-HR" w:eastAsia="hr-HR" w:bidi="hr-HR"/>
        </w:rPr>
      </w:pPr>
    </w:p>
    <w:p w:rsidR="004C38CB" w:rsidRPr="00503217" w:rsidRDefault="004C38CB" w:rsidP="004C38CB">
      <w:pPr>
        <w:widowControl w:val="0"/>
        <w:spacing w:line="240" w:lineRule="auto"/>
        <w:jc w:val="both"/>
        <w:rPr>
          <w:rFonts w:eastAsia="Courier New"/>
          <w:color w:val="FF0000"/>
          <w:lang w:val="hr-HR" w:eastAsia="hr-HR" w:bidi="hr-HR"/>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503217" w:rsidTr="004C38C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80DCA" w:rsidRDefault="00E1701A" w:rsidP="004C38CB">
            <w:pPr>
              <w:jc w:val="both"/>
              <w:rPr>
                <w:b/>
                <w:lang w:val="hr-HR"/>
              </w:rPr>
            </w:pPr>
            <w:r>
              <w:rPr>
                <w:b/>
                <w:lang w:val="hr-HR"/>
              </w:rPr>
              <w:t>Naziv predmeta</w:t>
            </w:r>
          </w:p>
          <w:p w:rsidR="00E1701A" w:rsidRPr="00503217" w:rsidRDefault="007758C2" w:rsidP="006A032A">
            <w:pPr>
              <w:jc w:val="both"/>
              <w:rPr>
                <w:b/>
                <w:lang w:val="hr-HR"/>
              </w:rPr>
            </w:pPr>
            <w:r>
              <w:rPr>
                <w:b/>
                <w:lang w:val="hr-HR"/>
              </w:rPr>
              <w:t>Filozofija na</w:t>
            </w:r>
            <w:r w:rsidR="00303F07">
              <w:rPr>
                <w:b/>
                <w:lang w:val="hr-HR"/>
              </w:rPr>
              <w:t>uke</w:t>
            </w: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280DCA" w:rsidP="004C38CB">
            <w:pPr>
              <w:jc w:val="center"/>
              <w:rPr>
                <w:lang w:val="hr-HR"/>
              </w:rPr>
            </w:pPr>
            <w:r w:rsidRPr="00503217">
              <w:rPr>
                <w:lang w:val="hr-HR"/>
              </w:rPr>
              <w:t>ECTS</w:t>
            </w:r>
          </w:p>
        </w:tc>
      </w:tr>
      <w:tr w:rsidR="00280DCA" w:rsidRPr="00503217" w:rsidTr="004C38C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80DCA" w:rsidRPr="00503217" w:rsidRDefault="00280DCA" w:rsidP="004C38C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932490" w:rsidP="004C38CB">
            <w:pPr>
              <w:jc w:val="center"/>
              <w:rPr>
                <w:b/>
                <w:lang w:val="hr-HR"/>
              </w:rPr>
            </w:pPr>
            <w:r>
              <w:rPr>
                <w:b/>
                <w:lang w:val="hr-HR"/>
              </w:rPr>
              <w:t>6</w:t>
            </w:r>
          </w:p>
        </w:tc>
      </w:tr>
      <w:tr w:rsidR="00280DCA" w:rsidRPr="00503217" w:rsidTr="004C38CB">
        <w:trPr>
          <w:trHeight w:val="283"/>
        </w:trPr>
        <w:tc>
          <w:tcPr>
            <w:tcW w:w="10199" w:type="dxa"/>
            <w:gridSpan w:val="4"/>
            <w:tcBorders>
              <w:top w:val="single" w:sz="4" w:space="0" w:color="auto"/>
              <w:bottom w:val="single" w:sz="4" w:space="0" w:color="auto"/>
            </w:tcBorders>
            <w:vAlign w:val="center"/>
          </w:tcPr>
          <w:p w:rsidR="00280DCA" w:rsidRPr="00503217" w:rsidRDefault="00280DCA" w:rsidP="004C38CB">
            <w:pPr>
              <w:jc w:val="center"/>
              <w:rPr>
                <w:lang w:val="en-US"/>
              </w:rPr>
            </w:pPr>
            <w:r w:rsidRPr="00503217">
              <w:rPr>
                <w:lang w:val="hr-HR"/>
              </w:rPr>
              <w:t xml:space="preserve">Ukupan broj sati u semestru:  </w:t>
            </w:r>
          </w:p>
        </w:tc>
      </w:tr>
      <w:tr w:rsidR="00280DCA" w:rsidRPr="00503217" w:rsidTr="004C38CB">
        <w:trPr>
          <w:trHeight w:val="283"/>
        </w:trPr>
        <w:tc>
          <w:tcPr>
            <w:tcW w:w="3399" w:type="dxa"/>
            <w:tcBorders>
              <w:top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Semestar: 1</w:t>
            </w:r>
          </w:p>
        </w:tc>
        <w:tc>
          <w:tcPr>
            <w:tcW w:w="3400" w:type="dxa"/>
            <w:tcBorders>
              <w:top w:val="single" w:sz="4" w:space="0" w:color="auto"/>
              <w:left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Predavanja: 45</w:t>
            </w:r>
          </w:p>
        </w:tc>
        <w:tc>
          <w:tcPr>
            <w:tcW w:w="3400" w:type="dxa"/>
            <w:gridSpan w:val="2"/>
            <w:tcBorders>
              <w:top w:val="single" w:sz="4" w:space="0" w:color="auto"/>
              <w:left w:val="single" w:sz="4" w:space="0" w:color="auto"/>
              <w:bottom w:val="single" w:sz="4" w:space="0" w:color="auto"/>
            </w:tcBorders>
          </w:tcPr>
          <w:p w:rsidR="00280DCA" w:rsidRPr="00503217" w:rsidRDefault="00932490" w:rsidP="004C38CB">
            <w:pPr>
              <w:jc w:val="center"/>
              <w:rPr>
                <w:lang w:val="hr-HR"/>
              </w:rPr>
            </w:pPr>
            <w:r>
              <w:rPr>
                <w:lang w:val="hr-HR"/>
              </w:rPr>
              <w:t>Vježbe (A): 15</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F701A2" w:rsidRDefault="00F701A2" w:rsidP="00F701A2">
            <w:pPr>
              <w:jc w:val="both"/>
              <w:rPr>
                <w:bCs/>
                <w:color w:val="000000" w:themeColor="text1"/>
                <w:lang w:val="hr-HR"/>
              </w:rPr>
            </w:pPr>
            <w:r w:rsidRPr="00F701A2">
              <w:rPr>
                <w:bCs/>
                <w:color w:val="000000" w:themeColor="text1"/>
                <w:lang w:val="hr-HR"/>
              </w:rPr>
              <w:t>Filozofija nauke danas predstavlja jednu od značajnih filozofskih disciplina  pred koju su ispostavljeni brojni izazovi. Aktualnost nauke, te dominantnost nauke u odnosu na druge oblasti čovjekove svijesti aktualizira i potrebitost filozofskog promišljanja naučne utemeljenosti, naučnih metoda, ciljeva  i postignuća. To ujedno otvara i drugo pitanje pitanje odnosa nauke i filozofije, odnosno pitanje mogućnosti njihova razgraničenja. Kako je život savremenog čovjeka bitno obilježen naučnim dostignućima, koja voljno ili ne,određuju svakodnevnu ljudsku praksu, ambijent ljudskog života, postavlja se pitanje moralnog aspekta nauke izraženog kroz odnos čovjeka i tehnoznanosti, ali i možda najvažnijeg pitanja: šta je cilj nauke i koje su njene granice? Cilj predmeta "Filozofija nauke" je da upozna studente sa navedenim pitanjima, sa različitim pristupima, kritičkom i nekritičkom odnosu prema nauci, kao i pitanjem da li i u kojoj mjeri nauka potrebuje filozofiju.</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503217" w:rsidRDefault="00280DCA" w:rsidP="004C38CB">
            <w:pPr>
              <w:rPr>
                <w:b/>
                <w:bCs/>
                <w:lang w:val="hr-HR"/>
              </w:rPr>
            </w:pPr>
            <w:r w:rsidRPr="00503217">
              <w:rPr>
                <w:b/>
                <w:bCs/>
                <w:lang w:val="hr-HR"/>
              </w:rPr>
              <w:t>Sadržaj / struktura predmeta:</w:t>
            </w:r>
          </w:p>
          <w:p w:rsidR="00F701A2" w:rsidRPr="00F701A2" w:rsidRDefault="00F701A2" w:rsidP="00F701A2">
            <w:pPr>
              <w:ind w:left="360"/>
              <w:rPr>
                <w:bCs/>
                <w:lang w:val="hr-HR"/>
              </w:rPr>
            </w:pPr>
            <w:r>
              <w:rPr>
                <w:bCs/>
                <w:lang w:val="hr-HR"/>
              </w:rPr>
              <w:t xml:space="preserve">1. </w:t>
            </w:r>
            <w:r w:rsidRPr="00F701A2">
              <w:rPr>
                <w:bCs/>
                <w:lang w:val="hr-HR"/>
              </w:rPr>
              <w:t xml:space="preserve"> Pojam filozofije nauke: filozofija kao sintetičko znanje, veza filozofije i nauke. </w:t>
            </w:r>
          </w:p>
          <w:p w:rsidR="00F701A2" w:rsidRPr="00F701A2" w:rsidRDefault="00F701A2" w:rsidP="00F701A2">
            <w:pPr>
              <w:ind w:left="360"/>
              <w:rPr>
                <w:bCs/>
                <w:lang w:val="hr-HR"/>
              </w:rPr>
            </w:pPr>
            <w:r w:rsidRPr="00F701A2">
              <w:rPr>
                <w:bCs/>
                <w:lang w:val="hr-HR"/>
              </w:rPr>
              <w:t xml:space="preserve">2. Filozofske interpretacije naučnih saznanja.  </w:t>
            </w:r>
          </w:p>
          <w:p w:rsidR="00F701A2" w:rsidRPr="00F701A2" w:rsidRDefault="00F701A2" w:rsidP="00F701A2">
            <w:pPr>
              <w:ind w:left="360"/>
              <w:rPr>
                <w:bCs/>
                <w:lang w:val="hr-HR"/>
              </w:rPr>
            </w:pPr>
            <w:r w:rsidRPr="00F701A2">
              <w:rPr>
                <w:bCs/>
                <w:lang w:val="hr-HR"/>
              </w:rPr>
              <w:t>3. Razlika zdravorazumskog i naučnog saznanja</w:t>
            </w:r>
          </w:p>
          <w:p w:rsidR="00F701A2" w:rsidRPr="00F701A2" w:rsidRDefault="00F701A2" w:rsidP="00F701A2">
            <w:pPr>
              <w:ind w:left="360"/>
              <w:rPr>
                <w:bCs/>
                <w:lang w:val="hr-HR"/>
              </w:rPr>
            </w:pPr>
            <w:r w:rsidRPr="00F701A2">
              <w:rPr>
                <w:bCs/>
                <w:lang w:val="hr-HR"/>
              </w:rPr>
              <w:t>4. Razgraničenje nauke i metafizike, priroda filozofskih problema i njihovi korijeni u nauci , cilj nauke (Poper).</w:t>
            </w:r>
          </w:p>
          <w:p w:rsidR="00F701A2" w:rsidRPr="00F701A2" w:rsidRDefault="00F701A2" w:rsidP="00F701A2">
            <w:pPr>
              <w:ind w:left="360"/>
              <w:rPr>
                <w:bCs/>
                <w:lang w:val="hr-HR"/>
              </w:rPr>
            </w:pPr>
            <w:r w:rsidRPr="00F701A2">
              <w:rPr>
                <w:bCs/>
                <w:lang w:val="hr-HR"/>
              </w:rPr>
              <w:t>5. Struktura nauke, problemi logike naučnog objašnjenja (Nejgel)</w:t>
            </w:r>
          </w:p>
          <w:p w:rsidR="00F701A2" w:rsidRPr="00F701A2" w:rsidRDefault="00F701A2" w:rsidP="00F701A2">
            <w:pPr>
              <w:ind w:left="360"/>
              <w:rPr>
                <w:bCs/>
                <w:lang w:val="hr-HR"/>
              </w:rPr>
            </w:pPr>
            <w:r w:rsidRPr="00F701A2">
              <w:rPr>
                <w:bCs/>
                <w:lang w:val="hr-HR"/>
              </w:rPr>
              <w:t>6. Kako nastaju naučne revolucije. (T.S.Kuhn)</w:t>
            </w:r>
          </w:p>
          <w:p w:rsidR="00F701A2" w:rsidRPr="00F701A2" w:rsidRDefault="00F701A2" w:rsidP="00F701A2">
            <w:pPr>
              <w:ind w:left="360"/>
              <w:rPr>
                <w:bCs/>
                <w:lang w:val="hr-HR"/>
              </w:rPr>
            </w:pPr>
            <w:r w:rsidRPr="00F701A2">
              <w:rPr>
                <w:bCs/>
                <w:lang w:val="hr-HR"/>
              </w:rPr>
              <w:t>7. Razlika između prirodnih i društvenih nauka i jedinstvo naučne metode</w:t>
            </w:r>
          </w:p>
          <w:p w:rsidR="00F701A2" w:rsidRPr="00F701A2" w:rsidRDefault="00F701A2" w:rsidP="00F701A2">
            <w:pPr>
              <w:rPr>
                <w:bCs/>
                <w:lang w:val="hr-HR"/>
              </w:rPr>
            </w:pPr>
            <w:r>
              <w:rPr>
                <w:bCs/>
                <w:lang w:val="hr-HR"/>
              </w:rPr>
              <w:t xml:space="preserve">      </w:t>
            </w:r>
            <w:r w:rsidRPr="00F701A2">
              <w:rPr>
                <w:bCs/>
                <w:lang w:val="hr-HR"/>
              </w:rPr>
              <w:t>8.Razlika fundamentalnih i primjenjivih nauka</w:t>
            </w:r>
          </w:p>
          <w:p w:rsidR="00F701A2" w:rsidRPr="00F701A2" w:rsidRDefault="00F701A2" w:rsidP="00F701A2">
            <w:pPr>
              <w:ind w:left="360"/>
              <w:rPr>
                <w:bCs/>
                <w:lang w:val="hr-HR"/>
              </w:rPr>
            </w:pPr>
            <w:r w:rsidRPr="00F701A2">
              <w:rPr>
                <w:bCs/>
                <w:lang w:val="hr-HR"/>
              </w:rPr>
              <w:t xml:space="preserve">9. Razlika faktičkih i normativnih nauka, </w:t>
            </w:r>
          </w:p>
          <w:p w:rsidR="00F701A2" w:rsidRPr="00F701A2" w:rsidRDefault="00F701A2" w:rsidP="00F701A2">
            <w:pPr>
              <w:ind w:left="360"/>
              <w:rPr>
                <w:bCs/>
                <w:lang w:val="hr-HR"/>
              </w:rPr>
            </w:pPr>
            <w:r w:rsidRPr="00F701A2">
              <w:rPr>
                <w:bCs/>
                <w:lang w:val="hr-HR"/>
              </w:rPr>
              <w:t>10.Razlika teorijskih i historijskih nauka</w:t>
            </w:r>
          </w:p>
          <w:p w:rsidR="00F701A2" w:rsidRPr="00F701A2" w:rsidRDefault="00F701A2" w:rsidP="00F701A2">
            <w:pPr>
              <w:ind w:left="360"/>
              <w:rPr>
                <w:bCs/>
                <w:lang w:val="hr-HR"/>
              </w:rPr>
            </w:pPr>
            <w:r w:rsidRPr="00F701A2">
              <w:rPr>
                <w:bCs/>
                <w:lang w:val="hr-HR"/>
              </w:rPr>
              <w:lastRenderedPageBreak/>
              <w:t xml:space="preserve">11.Nauka i kultura </w:t>
            </w:r>
          </w:p>
          <w:p w:rsidR="00F701A2" w:rsidRPr="00F701A2" w:rsidRDefault="00F701A2" w:rsidP="00F701A2">
            <w:pPr>
              <w:ind w:left="360"/>
              <w:rPr>
                <w:bCs/>
                <w:lang w:val="hr-HR"/>
              </w:rPr>
            </w:pPr>
            <w:r w:rsidRPr="00F701A2">
              <w:rPr>
                <w:bCs/>
                <w:lang w:val="hr-HR"/>
              </w:rPr>
              <w:t>12. Nauka kao mitologija, mitovi i znanost, znanost i vrijednosti (A.O'Hear)</w:t>
            </w:r>
          </w:p>
          <w:p w:rsidR="00F701A2" w:rsidRPr="00F701A2" w:rsidRDefault="00F701A2" w:rsidP="00F701A2">
            <w:pPr>
              <w:ind w:left="360"/>
              <w:rPr>
                <w:bCs/>
                <w:lang w:val="hr-HR"/>
              </w:rPr>
            </w:pPr>
            <w:r w:rsidRPr="00F701A2">
              <w:rPr>
                <w:bCs/>
                <w:lang w:val="hr-HR"/>
              </w:rPr>
              <w:t>13.Nauka i etika</w:t>
            </w:r>
          </w:p>
          <w:p w:rsidR="00F701A2" w:rsidRPr="00F701A2" w:rsidRDefault="00F701A2" w:rsidP="00F701A2">
            <w:pPr>
              <w:ind w:left="360"/>
              <w:rPr>
                <w:bCs/>
                <w:lang w:val="hr-HR"/>
              </w:rPr>
            </w:pPr>
            <w:r w:rsidRPr="00F701A2">
              <w:rPr>
                <w:bCs/>
                <w:lang w:val="hr-HR"/>
              </w:rPr>
              <w:t>14.Humanizam i tehnicizam</w:t>
            </w:r>
          </w:p>
          <w:p w:rsidR="00280DCA" w:rsidRPr="00F701A2" w:rsidRDefault="00F701A2" w:rsidP="00F701A2">
            <w:pPr>
              <w:ind w:left="360"/>
              <w:rPr>
                <w:bCs/>
                <w:lang w:val="hr-HR"/>
              </w:rPr>
            </w:pPr>
            <w:r w:rsidRPr="00F701A2">
              <w:rPr>
                <w:bCs/>
                <w:lang w:val="hr-HR"/>
              </w:rPr>
              <w:t>15. Nauka kao ideologija</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503217" w:rsidRDefault="00280DCA" w:rsidP="004C38CB">
            <w:pPr>
              <w:jc w:val="both"/>
              <w:rPr>
                <w:b/>
                <w:bCs/>
                <w:lang w:val="hr-HR"/>
              </w:rPr>
            </w:pPr>
            <w:r w:rsidRPr="00503217">
              <w:rPr>
                <w:b/>
                <w:bCs/>
                <w:lang w:val="hr-HR"/>
              </w:rPr>
              <w:lastRenderedPageBreak/>
              <w:t>Literatura:</w:t>
            </w:r>
          </w:p>
          <w:p w:rsidR="00F701A2" w:rsidRPr="00F701A2" w:rsidRDefault="00F701A2" w:rsidP="00F701A2">
            <w:pPr>
              <w:pStyle w:val="ListParagraph"/>
              <w:numPr>
                <w:ilvl w:val="0"/>
                <w:numId w:val="15"/>
              </w:numPr>
              <w:jc w:val="both"/>
              <w:rPr>
                <w:bCs/>
                <w:lang w:val="hr-HR"/>
              </w:rPr>
            </w:pPr>
            <w:r w:rsidRPr="00F701A2">
              <w:rPr>
                <w:bCs/>
                <w:lang w:val="hr-HR"/>
              </w:rPr>
              <w:t>Bacon. F., Novi organon, Naprijed, Zagreb, 1986</w:t>
            </w:r>
          </w:p>
          <w:p w:rsidR="00F701A2" w:rsidRPr="00F701A2" w:rsidRDefault="00F701A2" w:rsidP="00F701A2">
            <w:pPr>
              <w:pStyle w:val="ListParagraph"/>
              <w:numPr>
                <w:ilvl w:val="0"/>
                <w:numId w:val="15"/>
              </w:numPr>
              <w:jc w:val="both"/>
              <w:rPr>
                <w:bCs/>
                <w:lang w:val="hr-HR"/>
              </w:rPr>
            </w:pPr>
            <w:r w:rsidRPr="00F701A2">
              <w:rPr>
                <w:bCs/>
                <w:lang w:val="hr-HR"/>
              </w:rPr>
              <w:t>Pavlović. B., Filozofija nauke, Plato, Beograd, 1974 (str.101-134, 427-453)</w:t>
            </w:r>
          </w:p>
          <w:p w:rsidR="00F701A2" w:rsidRPr="00F701A2" w:rsidRDefault="00F701A2" w:rsidP="00F701A2">
            <w:pPr>
              <w:pStyle w:val="ListParagraph"/>
              <w:numPr>
                <w:ilvl w:val="0"/>
                <w:numId w:val="15"/>
              </w:numPr>
              <w:jc w:val="both"/>
              <w:rPr>
                <w:bCs/>
                <w:lang w:val="hr-HR"/>
              </w:rPr>
            </w:pPr>
            <w:r w:rsidRPr="00F701A2">
              <w:rPr>
                <w:bCs/>
                <w:lang w:val="hr-HR"/>
              </w:rPr>
              <w:t>Kuhn. T., Struktura naučnih revolucija, Nolit, Beograd, 1974</w:t>
            </w:r>
          </w:p>
          <w:p w:rsidR="00F701A2" w:rsidRPr="00F701A2" w:rsidRDefault="00F701A2" w:rsidP="00F701A2">
            <w:pPr>
              <w:pStyle w:val="ListParagraph"/>
              <w:numPr>
                <w:ilvl w:val="0"/>
                <w:numId w:val="15"/>
              </w:numPr>
              <w:jc w:val="both"/>
              <w:rPr>
                <w:bCs/>
                <w:lang w:val="hr-HR"/>
              </w:rPr>
            </w:pPr>
            <w:r w:rsidRPr="00F701A2">
              <w:rPr>
                <w:bCs/>
                <w:lang w:val="hr-HR"/>
              </w:rPr>
              <w:t>Poper. K. R., Pretpostavke i pobijanja, IZ Zorana Stojanovića, Novi Sad, 2002</w:t>
            </w:r>
          </w:p>
          <w:p w:rsidR="00F701A2" w:rsidRPr="00F701A2" w:rsidRDefault="00F701A2" w:rsidP="00F701A2">
            <w:pPr>
              <w:pStyle w:val="ListParagraph"/>
              <w:numPr>
                <w:ilvl w:val="0"/>
                <w:numId w:val="15"/>
              </w:numPr>
              <w:jc w:val="both"/>
              <w:rPr>
                <w:bCs/>
                <w:lang w:val="hr-HR"/>
              </w:rPr>
            </w:pPr>
            <w:r w:rsidRPr="00F701A2">
              <w:rPr>
                <w:bCs/>
                <w:lang w:val="hr-HR"/>
              </w:rPr>
              <w:t>Poper. K. R., Logika naučnog otkrića, 1973</w:t>
            </w:r>
          </w:p>
          <w:p w:rsidR="00F701A2" w:rsidRPr="00F701A2" w:rsidRDefault="00F701A2" w:rsidP="00F701A2">
            <w:pPr>
              <w:pStyle w:val="ListParagraph"/>
              <w:numPr>
                <w:ilvl w:val="0"/>
                <w:numId w:val="15"/>
              </w:numPr>
              <w:jc w:val="both"/>
              <w:rPr>
                <w:bCs/>
                <w:lang w:val="hr-HR"/>
              </w:rPr>
            </w:pPr>
            <w:r w:rsidRPr="00F701A2">
              <w:rPr>
                <w:bCs/>
                <w:lang w:val="hr-HR"/>
              </w:rPr>
              <w:t>Feyerabend, K., Protiv metode, Veselin Masleša, Sarajevo, 1987</w:t>
            </w:r>
          </w:p>
          <w:p w:rsidR="00F701A2" w:rsidRPr="00F701A2" w:rsidRDefault="00F701A2" w:rsidP="00F701A2">
            <w:pPr>
              <w:pStyle w:val="ListParagraph"/>
              <w:numPr>
                <w:ilvl w:val="0"/>
                <w:numId w:val="15"/>
              </w:numPr>
              <w:jc w:val="both"/>
              <w:rPr>
                <w:bCs/>
                <w:lang w:val="hr-HR"/>
              </w:rPr>
            </w:pPr>
            <w:r w:rsidRPr="00F701A2">
              <w:rPr>
                <w:bCs/>
                <w:lang w:val="hr-HR"/>
              </w:rPr>
              <w:t>Neygel. E., Struktura nauke, Nolit, Beograd, 1974</w:t>
            </w:r>
          </w:p>
          <w:p w:rsidR="00F701A2" w:rsidRPr="00F701A2" w:rsidRDefault="00F701A2" w:rsidP="00F701A2">
            <w:pPr>
              <w:pStyle w:val="ListParagraph"/>
              <w:numPr>
                <w:ilvl w:val="0"/>
                <w:numId w:val="15"/>
              </w:numPr>
              <w:jc w:val="both"/>
              <w:rPr>
                <w:bCs/>
                <w:lang w:val="hr-HR"/>
              </w:rPr>
            </w:pPr>
            <w:r w:rsidRPr="00F701A2">
              <w:rPr>
                <w:bCs/>
                <w:lang w:val="hr-HR"/>
              </w:rPr>
              <w:t>Đ. Preti., Istorija naučne misli I i II, Klub HT, Beograd, 2002</w:t>
            </w:r>
          </w:p>
          <w:p w:rsidR="00F701A2" w:rsidRPr="00F701A2" w:rsidRDefault="00F701A2" w:rsidP="00F701A2">
            <w:pPr>
              <w:pStyle w:val="ListParagraph"/>
              <w:numPr>
                <w:ilvl w:val="0"/>
                <w:numId w:val="15"/>
              </w:numPr>
              <w:jc w:val="both"/>
              <w:rPr>
                <w:bCs/>
                <w:lang w:val="hr-HR"/>
              </w:rPr>
            </w:pPr>
            <w:r w:rsidRPr="00F701A2">
              <w:rPr>
                <w:bCs/>
                <w:lang w:val="hr-HR"/>
              </w:rPr>
              <w:t>Sesardić. N., Filozofija nauke, Nolit, Beograd, 1985</w:t>
            </w:r>
          </w:p>
          <w:p w:rsidR="00280DCA" w:rsidRPr="00503217" w:rsidRDefault="00F701A2" w:rsidP="00F701A2">
            <w:pPr>
              <w:pStyle w:val="ListParagraph"/>
              <w:numPr>
                <w:ilvl w:val="0"/>
                <w:numId w:val="15"/>
              </w:numPr>
              <w:jc w:val="both"/>
              <w:rPr>
                <w:bCs/>
                <w:lang w:val="hr-HR"/>
              </w:rPr>
            </w:pPr>
            <w:r w:rsidRPr="00F701A2">
              <w:rPr>
                <w:bCs/>
                <w:lang w:val="hr-HR"/>
              </w:rPr>
              <w:t>A. O'Hear, Uvod u filozofiju znanosti, Hrvatski studij, Zagreb, 2007</w:t>
            </w:r>
          </w:p>
        </w:tc>
      </w:tr>
    </w:tbl>
    <w:p w:rsidR="00280DCA" w:rsidRPr="00503217" w:rsidRDefault="00280DCA"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503217" w:rsidTr="004C38C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80DCA" w:rsidRPr="00503217" w:rsidRDefault="00280DCA" w:rsidP="004C38CB">
            <w:pPr>
              <w:jc w:val="both"/>
              <w:rPr>
                <w:b/>
                <w:lang w:val="hr-HR"/>
              </w:rPr>
            </w:pPr>
            <w:r w:rsidRPr="00503217">
              <w:rPr>
                <w:b/>
                <w:lang w:val="hr-HR"/>
              </w:rPr>
              <w:t>Naziv predmeta</w:t>
            </w:r>
          </w:p>
          <w:p w:rsidR="00280DCA" w:rsidRPr="00503217" w:rsidRDefault="00F701A2" w:rsidP="004C38CB">
            <w:pPr>
              <w:jc w:val="both"/>
              <w:rPr>
                <w:b/>
                <w:lang w:val="hr-HR"/>
              </w:rPr>
            </w:pPr>
            <w:r>
              <w:rPr>
                <w:b/>
                <w:lang w:val="hr-HR"/>
              </w:rPr>
              <w:t>Biopolitika</w:t>
            </w: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280DCA" w:rsidP="004C38CB">
            <w:pPr>
              <w:jc w:val="center"/>
              <w:rPr>
                <w:lang w:val="hr-HR"/>
              </w:rPr>
            </w:pPr>
            <w:r w:rsidRPr="00503217">
              <w:rPr>
                <w:lang w:val="hr-HR"/>
              </w:rPr>
              <w:t>ECTS</w:t>
            </w:r>
          </w:p>
        </w:tc>
      </w:tr>
      <w:tr w:rsidR="00280DCA" w:rsidRPr="00503217" w:rsidTr="004C38C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80DCA" w:rsidRPr="00503217" w:rsidRDefault="00280DCA" w:rsidP="004C38C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932490" w:rsidP="004C38CB">
            <w:pPr>
              <w:jc w:val="center"/>
              <w:rPr>
                <w:b/>
                <w:lang w:val="hr-HR"/>
              </w:rPr>
            </w:pPr>
            <w:r>
              <w:rPr>
                <w:b/>
                <w:lang w:val="hr-HR"/>
              </w:rPr>
              <w:t>6</w:t>
            </w:r>
          </w:p>
        </w:tc>
      </w:tr>
      <w:tr w:rsidR="00280DCA" w:rsidRPr="00503217" w:rsidTr="004C38CB">
        <w:trPr>
          <w:trHeight w:val="283"/>
        </w:trPr>
        <w:tc>
          <w:tcPr>
            <w:tcW w:w="10199" w:type="dxa"/>
            <w:gridSpan w:val="4"/>
            <w:tcBorders>
              <w:top w:val="single" w:sz="4" w:space="0" w:color="auto"/>
              <w:bottom w:val="single" w:sz="4" w:space="0" w:color="auto"/>
            </w:tcBorders>
            <w:vAlign w:val="center"/>
          </w:tcPr>
          <w:p w:rsidR="00280DCA" w:rsidRPr="00503217" w:rsidRDefault="00280DCA" w:rsidP="004C38CB">
            <w:pPr>
              <w:jc w:val="center"/>
              <w:rPr>
                <w:lang w:val="en-US"/>
              </w:rPr>
            </w:pPr>
            <w:r w:rsidRPr="00503217">
              <w:rPr>
                <w:lang w:val="hr-HR"/>
              </w:rPr>
              <w:t xml:space="preserve">Ukupan broj sati u semestru:  </w:t>
            </w:r>
          </w:p>
        </w:tc>
      </w:tr>
      <w:tr w:rsidR="00280DCA" w:rsidRPr="00503217" w:rsidTr="004C38CB">
        <w:trPr>
          <w:trHeight w:val="283"/>
        </w:trPr>
        <w:tc>
          <w:tcPr>
            <w:tcW w:w="3399" w:type="dxa"/>
            <w:tcBorders>
              <w:top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Semestar: 1</w:t>
            </w:r>
          </w:p>
        </w:tc>
        <w:tc>
          <w:tcPr>
            <w:tcW w:w="3400" w:type="dxa"/>
            <w:tcBorders>
              <w:top w:val="single" w:sz="4" w:space="0" w:color="auto"/>
              <w:left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Predavanja: 45</w:t>
            </w:r>
          </w:p>
        </w:tc>
        <w:tc>
          <w:tcPr>
            <w:tcW w:w="3400" w:type="dxa"/>
            <w:gridSpan w:val="2"/>
            <w:tcBorders>
              <w:top w:val="single" w:sz="4" w:space="0" w:color="auto"/>
              <w:left w:val="single" w:sz="4" w:space="0" w:color="auto"/>
              <w:bottom w:val="single" w:sz="4" w:space="0" w:color="auto"/>
            </w:tcBorders>
          </w:tcPr>
          <w:p w:rsidR="00280DCA" w:rsidRPr="00503217" w:rsidRDefault="00932490" w:rsidP="004C38CB">
            <w:pPr>
              <w:jc w:val="center"/>
              <w:rPr>
                <w:lang w:val="hr-HR"/>
              </w:rPr>
            </w:pPr>
            <w:r>
              <w:rPr>
                <w:lang w:val="hr-HR"/>
              </w:rPr>
              <w:t>Vježbe (A</w:t>
            </w:r>
            <w:r w:rsidR="00280DCA" w:rsidRPr="00503217">
              <w:rPr>
                <w:lang w:val="hr-HR"/>
              </w:rPr>
              <w:t>): 15</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Default="00280DCA" w:rsidP="004C38CB">
            <w:pPr>
              <w:rPr>
                <w:b/>
                <w:bCs/>
                <w:lang w:val="hr-HR"/>
              </w:rPr>
            </w:pPr>
            <w:r w:rsidRPr="00503217">
              <w:rPr>
                <w:b/>
                <w:bCs/>
                <w:lang w:val="hr-HR"/>
              </w:rPr>
              <w:t>Cilj kolegija:</w:t>
            </w:r>
          </w:p>
          <w:p w:rsidR="00932490" w:rsidRPr="00503217" w:rsidRDefault="00F701A2" w:rsidP="00F701A2">
            <w:pPr>
              <w:rPr>
                <w:bCs/>
                <w:lang w:val="hr-HR"/>
              </w:rPr>
            </w:pPr>
            <w:r w:rsidRPr="00F701A2">
              <w:rPr>
                <w:bCs/>
                <w:lang w:val="hr-HR"/>
              </w:rPr>
              <w:t>Nastavni predmet "Biopolitika" ima za cilj da uvede studente u tematiku i problematiku biopolitike, nastanka i razvoja kao i espitemološkog utemeljenja. Uvidom u literaturu, kroz nastavu i vježbe, studenti će biti upoznati sa najznačajnijim pitanjima biopolitike, od onih pitanja koja tretiraju pitanje života kao ljučno biopolitičko pitanje, do pitanja koja tretiraju odnos političke moći spram života, na pitanja ideologije, kako liberalističkih orijentacija tako i totalitarističkih, odnosa biopolitike spram  suvereniteta i moći, do ograničenja biopolitke i biopolitičkim izazovima.</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Default="00280DCA" w:rsidP="004C38CB">
            <w:pPr>
              <w:rPr>
                <w:b/>
                <w:bCs/>
                <w:lang w:val="hr-HR"/>
              </w:rPr>
            </w:pPr>
            <w:r w:rsidRPr="00503217">
              <w:rPr>
                <w:b/>
                <w:bCs/>
                <w:lang w:val="hr-HR"/>
              </w:rPr>
              <w:t>Sadržaj / struktura predmeta:</w:t>
            </w:r>
          </w:p>
          <w:p w:rsidR="00F701A2" w:rsidRPr="00F701A2" w:rsidRDefault="009C4848" w:rsidP="00F701A2">
            <w:pPr>
              <w:rPr>
                <w:bCs/>
                <w:lang w:val="hr-HR"/>
              </w:rPr>
            </w:pPr>
            <w:r>
              <w:rPr>
                <w:bCs/>
                <w:lang w:val="hr-HR"/>
              </w:rPr>
              <w:t>.</w:t>
            </w:r>
            <w:r w:rsidR="00F701A2" w:rsidRPr="00F701A2">
              <w:rPr>
                <w:bCs/>
                <w:lang w:val="hr-HR"/>
              </w:rPr>
              <w:t>1. Pojmovno određenje biopolitike</w:t>
            </w:r>
          </w:p>
          <w:p w:rsidR="00F701A2" w:rsidRPr="00F701A2" w:rsidRDefault="00F701A2" w:rsidP="00F701A2">
            <w:pPr>
              <w:rPr>
                <w:bCs/>
                <w:lang w:val="hr-HR"/>
              </w:rPr>
            </w:pPr>
            <w:r w:rsidRPr="00F701A2">
              <w:rPr>
                <w:bCs/>
                <w:lang w:val="hr-HR"/>
              </w:rPr>
              <w:t>2. Odnos politike i biopolitike</w:t>
            </w:r>
          </w:p>
          <w:p w:rsidR="00F701A2" w:rsidRPr="00F701A2" w:rsidRDefault="00F701A2" w:rsidP="00F701A2">
            <w:pPr>
              <w:rPr>
                <w:bCs/>
                <w:lang w:val="hr-HR"/>
              </w:rPr>
            </w:pPr>
            <w:r w:rsidRPr="00F701A2">
              <w:rPr>
                <w:bCs/>
                <w:lang w:val="hr-HR"/>
              </w:rPr>
              <w:t>3. Etika i biopolitika</w:t>
            </w:r>
          </w:p>
          <w:p w:rsidR="00F701A2" w:rsidRPr="00F701A2" w:rsidRDefault="00F701A2" w:rsidP="00F701A2">
            <w:pPr>
              <w:rPr>
                <w:bCs/>
                <w:lang w:val="hr-HR"/>
              </w:rPr>
            </w:pPr>
            <w:r w:rsidRPr="00F701A2">
              <w:rPr>
                <w:bCs/>
                <w:lang w:val="hr-HR"/>
              </w:rPr>
              <w:t>4. Ograničenja biopolitike</w:t>
            </w:r>
          </w:p>
          <w:p w:rsidR="00F701A2" w:rsidRPr="00F701A2" w:rsidRDefault="00F701A2" w:rsidP="00F701A2">
            <w:pPr>
              <w:rPr>
                <w:bCs/>
                <w:lang w:val="hr-HR"/>
              </w:rPr>
            </w:pPr>
            <w:r w:rsidRPr="00F701A2">
              <w:rPr>
                <w:bCs/>
                <w:lang w:val="hr-HR"/>
              </w:rPr>
              <w:t>5. Biopolitika kao postmoderna pojava</w:t>
            </w:r>
          </w:p>
          <w:p w:rsidR="00F701A2" w:rsidRPr="00F701A2" w:rsidRDefault="00F701A2" w:rsidP="00F701A2">
            <w:pPr>
              <w:rPr>
                <w:bCs/>
                <w:lang w:val="hr-HR"/>
              </w:rPr>
            </w:pPr>
            <w:r w:rsidRPr="00F701A2">
              <w:rPr>
                <w:bCs/>
                <w:lang w:val="hr-HR"/>
              </w:rPr>
              <w:t>6. Život kao "predmet" biopolitike, biopolitika u službi života kao biološke činjenice i kulturnog aspekta-</w:t>
            </w:r>
          </w:p>
          <w:p w:rsidR="00F701A2" w:rsidRPr="00F701A2" w:rsidRDefault="00F701A2" w:rsidP="00F701A2">
            <w:pPr>
              <w:rPr>
                <w:bCs/>
                <w:lang w:val="hr-HR"/>
              </w:rPr>
            </w:pPr>
            <w:r w:rsidRPr="00F701A2">
              <w:rPr>
                <w:bCs/>
                <w:lang w:val="hr-HR"/>
              </w:rPr>
              <w:t>7. Bipolitika između biologističkog determinizma i socijalnog kulturnog konstruktivizma</w:t>
            </w:r>
          </w:p>
          <w:p w:rsidR="00F701A2" w:rsidRPr="00F701A2" w:rsidRDefault="00F701A2" w:rsidP="00F701A2">
            <w:pPr>
              <w:rPr>
                <w:bCs/>
                <w:lang w:val="hr-HR"/>
              </w:rPr>
            </w:pPr>
            <w:r w:rsidRPr="00F701A2">
              <w:rPr>
                <w:bCs/>
                <w:lang w:val="hr-HR"/>
              </w:rPr>
              <w:t>8. Odnos biopolitke prema problemu odnosa života i smrti u savremenim političkim procesima (Foucoult)</w:t>
            </w:r>
          </w:p>
          <w:p w:rsidR="00F701A2" w:rsidRPr="00F701A2" w:rsidRDefault="00F701A2" w:rsidP="00F701A2">
            <w:pPr>
              <w:rPr>
                <w:bCs/>
                <w:lang w:val="hr-HR"/>
              </w:rPr>
            </w:pPr>
            <w:r w:rsidRPr="00F701A2">
              <w:rPr>
                <w:bCs/>
                <w:lang w:val="hr-HR"/>
              </w:rPr>
              <w:t>9. Biopolitika, ideologija, i pitanje Drugog</w:t>
            </w:r>
          </w:p>
          <w:p w:rsidR="00F701A2" w:rsidRPr="00F701A2" w:rsidRDefault="00F701A2" w:rsidP="00F701A2">
            <w:pPr>
              <w:rPr>
                <w:bCs/>
                <w:lang w:val="hr-HR"/>
              </w:rPr>
            </w:pPr>
            <w:r w:rsidRPr="00F701A2">
              <w:rPr>
                <w:bCs/>
                <w:lang w:val="hr-HR"/>
              </w:rPr>
              <w:t>10. Organske metafore nasilja- nasilje i biologija</w:t>
            </w:r>
          </w:p>
          <w:p w:rsidR="00F701A2" w:rsidRPr="00F701A2" w:rsidRDefault="00F701A2" w:rsidP="00F701A2">
            <w:pPr>
              <w:rPr>
                <w:bCs/>
                <w:lang w:val="hr-HR"/>
              </w:rPr>
            </w:pPr>
            <w:r w:rsidRPr="00F701A2">
              <w:rPr>
                <w:bCs/>
                <w:lang w:val="hr-HR"/>
              </w:rPr>
              <w:t>11. Biomoć i suverenitet</w:t>
            </w:r>
          </w:p>
          <w:p w:rsidR="00F701A2" w:rsidRPr="00F701A2" w:rsidRDefault="00F701A2" w:rsidP="00F701A2">
            <w:pPr>
              <w:rPr>
                <w:bCs/>
                <w:lang w:val="hr-HR"/>
              </w:rPr>
            </w:pPr>
            <w:r w:rsidRPr="00F701A2">
              <w:rPr>
                <w:bCs/>
                <w:lang w:val="hr-HR"/>
              </w:rPr>
              <w:t>12. Bipolitika kao ekologijska politika</w:t>
            </w:r>
          </w:p>
          <w:p w:rsidR="00F701A2" w:rsidRPr="00F701A2" w:rsidRDefault="00F701A2" w:rsidP="00F701A2">
            <w:pPr>
              <w:rPr>
                <w:bCs/>
                <w:lang w:val="hr-HR"/>
              </w:rPr>
            </w:pPr>
            <w:r w:rsidRPr="00F701A2">
              <w:rPr>
                <w:bCs/>
                <w:lang w:val="hr-HR"/>
              </w:rPr>
              <w:t>13. Epidemiološka kriza kao nova "paradigma" vladanja (D.Fuzaro)</w:t>
            </w:r>
          </w:p>
          <w:p w:rsidR="00F701A2" w:rsidRPr="00F701A2" w:rsidRDefault="00F701A2" w:rsidP="00F701A2">
            <w:pPr>
              <w:rPr>
                <w:bCs/>
                <w:lang w:val="hr-HR"/>
              </w:rPr>
            </w:pPr>
            <w:r w:rsidRPr="00F701A2">
              <w:rPr>
                <w:bCs/>
                <w:lang w:val="hr-HR"/>
              </w:rPr>
              <w:t>14.Uloga medicine u (pre)oblikovanju društva</w:t>
            </w:r>
          </w:p>
          <w:p w:rsidR="009C4848" w:rsidRPr="009C4848" w:rsidRDefault="00F701A2" w:rsidP="00F701A2">
            <w:pPr>
              <w:rPr>
                <w:bCs/>
                <w:lang w:val="hr-HR"/>
              </w:rPr>
            </w:pPr>
            <w:r w:rsidRPr="00F701A2">
              <w:rPr>
                <w:bCs/>
                <w:lang w:val="hr-HR"/>
              </w:rPr>
              <w:t>15. Logor kao biopolitička paradigma moderne (G.Agamben)</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Default="00280DCA" w:rsidP="004C38CB">
            <w:pPr>
              <w:jc w:val="both"/>
              <w:rPr>
                <w:b/>
                <w:bCs/>
                <w:lang w:val="hr-HR"/>
              </w:rPr>
            </w:pPr>
            <w:r w:rsidRPr="00503217">
              <w:rPr>
                <w:b/>
                <w:bCs/>
                <w:lang w:val="hr-HR"/>
              </w:rPr>
              <w:t>Literatura:</w:t>
            </w:r>
          </w:p>
          <w:p w:rsidR="00F701A2" w:rsidRPr="00F701A2" w:rsidRDefault="00F701A2" w:rsidP="00F701A2">
            <w:pPr>
              <w:jc w:val="both"/>
              <w:rPr>
                <w:bCs/>
                <w:lang w:val="hr-HR"/>
              </w:rPr>
            </w:pPr>
            <w:r w:rsidRPr="00F701A2">
              <w:rPr>
                <w:b/>
                <w:bCs/>
                <w:lang w:val="hr-HR"/>
              </w:rPr>
              <w:t xml:space="preserve">1. </w:t>
            </w:r>
            <w:r w:rsidRPr="00F701A2">
              <w:rPr>
                <w:bCs/>
                <w:lang w:val="hr-HR"/>
              </w:rPr>
              <w:t>Foucoult, M., Rađanje biopolitike, Svetovi, Novi Sad, 2005</w:t>
            </w:r>
          </w:p>
          <w:p w:rsidR="00F701A2" w:rsidRPr="00F701A2" w:rsidRDefault="00F701A2" w:rsidP="00F701A2">
            <w:pPr>
              <w:jc w:val="both"/>
              <w:rPr>
                <w:bCs/>
                <w:lang w:val="hr-HR"/>
              </w:rPr>
            </w:pPr>
            <w:r w:rsidRPr="00F701A2">
              <w:rPr>
                <w:bCs/>
                <w:lang w:val="hr-HR"/>
              </w:rPr>
              <w:t xml:space="preserve">2. Foucoult, M., Pravo smrti i moć nad životom, Volja za znanjem. Istorija seksualnosti I, Kapros, </w:t>
            </w:r>
            <w:r w:rsidRPr="00F701A2">
              <w:rPr>
                <w:bCs/>
                <w:lang w:val="hr-HR"/>
              </w:rPr>
              <w:lastRenderedPageBreak/>
              <w:t>Beograd, 2006</w:t>
            </w:r>
          </w:p>
          <w:p w:rsidR="00F701A2" w:rsidRPr="00F701A2" w:rsidRDefault="00F701A2" w:rsidP="00F701A2">
            <w:pPr>
              <w:jc w:val="both"/>
              <w:rPr>
                <w:bCs/>
                <w:lang w:val="hr-HR"/>
              </w:rPr>
            </w:pPr>
            <w:r w:rsidRPr="00F701A2">
              <w:rPr>
                <w:bCs/>
                <w:lang w:val="hr-HR"/>
              </w:rPr>
              <w:t>3. Fuzaro, D., Globalni udar: Terapeutski kapitalizam i veliki reset, Akademska knjiga, Novi Sad, 2022 (str.21-60, 115-196).</w:t>
            </w:r>
          </w:p>
          <w:p w:rsidR="00F701A2" w:rsidRPr="00F701A2" w:rsidRDefault="00F701A2" w:rsidP="00F701A2">
            <w:pPr>
              <w:jc w:val="both"/>
              <w:rPr>
                <w:bCs/>
                <w:lang w:val="hr-HR"/>
              </w:rPr>
            </w:pPr>
            <w:r w:rsidRPr="00F701A2">
              <w:rPr>
                <w:bCs/>
                <w:lang w:val="hr-HR"/>
              </w:rPr>
              <w:t>4. Giorgio Agamben, Homo sacer: Suverena moć i goli život, Arkzin, Zagreb, 2006 (str.103-159)</w:t>
            </w:r>
          </w:p>
          <w:p w:rsidR="00F701A2" w:rsidRPr="00F701A2" w:rsidRDefault="00F701A2" w:rsidP="00F701A2">
            <w:pPr>
              <w:jc w:val="both"/>
              <w:rPr>
                <w:bCs/>
                <w:lang w:val="hr-HR"/>
              </w:rPr>
            </w:pPr>
            <w:r w:rsidRPr="00F701A2">
              <w:rPr>
                <w:bCs/>
                <w:lang w:val="hr-HR"/>
              </w:rPr>
              <w:t>5. Arent, H., O nasilju, Aleksandria press, Beograd, 2002</w:t>
            </w:r>
          </w:p>
          <w:p w:rsidR="00F701A2" w:rsidRPr="00F701A2" w:rsidRDefault="00F701A2" w:rsidP="00F701A2">
            <w:pPr>
              <w:jc w:val="both"/>
              <w:rPr>
                <w:bCs/>
                <w:lang w:val="hr-HR"/>
              </w:rPr>
            </w:pPr>
            <w:r w:rsidRPr="00F701A2">
              <w:rPr>
                <w:bCs/>
                <w:lang w:val="hr-HR"/>
              </w:rPr>
              <w:t>6. Krivak, M., Biopolitika: Nova politička filozofija, Izdanja antibarbarus, Zagreb, 2008 (str. 1-17, 117-163)</w:t>
            </w:r>
          </w:p>
          <w:p w:rsidR="00F701A2" w:rsidRPr="00F701A2" w:rsidRDefault="00F701A2" w:rsidP="00F701A2">
            <w:pPr>
              <w:jc w:val="both"/>
              <w:rPr>
                <w:bCs/>
                <w:lang w:val="hr-HR"/>
              </w:rPr>
            </w:pPr>
            <w:r w:rsidRPr="00F701A2">
              <w:rPr>
                <w:bCs/>
                <w:lang w:val="hr-HR"/>
              </w:rPr>
              <w:t>7.Michael Hardt i Antonio Negri, Mnoštvo: Rat i demokracija u doba Imperija,</w:t>
            </w:r>
          </w:p>
          <w:p w:rsidR="00E84788" w:rsidRPr="00F701A2" w:rsidRDefault="00F701A2" w:rsidP="00F701A2">
            <w:pPr>
              <w:jc w:val="both"/>
              <w:rPr>
                <w:bCs/>
                <w:lang w:val="hr-HR"/>
              </w:rPr>
            </w:pPr>
            <w:r w:rsidRPr="00F701A2">
              <w:rPr>
                <w:bCs/>
                <w:lang w:val="hr-HR"/>
              </w:rPr>
              <w:t>Multimedijalni institut, Zagreb, 2009.</w:t>
            </w:r>
          </w:p>
          <w:p w:rsidR="00280DCA" w:rsidRPr="00503217" w:rsidRDefault="00280DCA" w:rsidP="00E84788">
            <w:pPr>
              <w:tabs>
                <w:tab w:val="left" w:pos="7305"/>
              </w:tabs>
              <w:jc w:val="both"/>
              <w:rPr>
                <w:bCs/>
                <w:lang w:val="hr-HR"/>
              </w:rPr>
            </w:pPr>
          </w:p>
        </w:tc>
      </w:tr>
    </w:tbl>
    <w:p w:rsidR="00E84788" w:rsidRDefault="00E84788" w:rsidP="00280DCA"/>
    <w:p w:rsidR="00E84788" w:rsidRPr="00503217" w:rsidRDefault="00E84788"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503217" w:rsidTr="004C38C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80DCA" w:rsidRPr="00503217" w:rsidRDefault="00280DCA" w:rsidP="004C38CB">
            <w:pPr>
              <w:jc w:val="both"/>
              <w:rPr>
                <w:b/>
                <w:lang w:val="hr-HR"/>
              </w:rPr>
            </w:pPr>
            <w:r w:rsidRPr="00503217">
              <w:rPr>
                <w:b/>
                <w:lang w:val="hr-HR"/>
              </w:rPr>
              <w:t>Naziv predmeta</w:t>
            </w:r>
          </w:p>
          <w:p w:rsidR="00280DCA" w:rsidRPr="00503217" w:rsidRDefault="00BC7B2E" w:rsidP="004C38CB">
            <w:pPr>
              <w:jc w:val="both"/>
              <w:rPr>
                <w:b/>
                <w:lang w:val="hr-HR"/>
              </w:rPr>
            </w:pPr>
            <w:r>
              <w:rPr>
                <w:b/>
                <w:lang w:val="hr-HR"/>
              </w:rPr>
              <w:t>Sa</w:t>
            </w:r>
            <w:r w:rsidR="00F701A2">
              <w:rPr>
                <w:b/>
                <w:lang w:val="hr-HR"/>
              </w:rPr>
              <w:t>vremena politička filozofija</w:t>
            </w: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280DCA" w:rsidP="004C38CB">
            <w:pPr>
              <w:jc w:val="center"/>
              <w:rPr>
                <w:lang w:val="hr-HR"/>
              </w:rPr>
            </w:pPr>
            <w:r w:rsidRPr="00503217">
              <w:rPr>
                <w:lang w:val="hr-HR"/>
              </w:rPr>
              <w:t>ECTS</w:t>
            </w:r>
          </w:p>
        </w:tc>
      </w:tr>
      <w:tr w:rsidR="00280DCA" w:rsidRPr="00503217" w:rsidTr="004C38C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80DCA" w:rsidRPr="00503217" w:rsidRDefault="00280DCA" w:rsidP="004C38C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E046D9" w:rsidP="004C38CB">
            <w:pPr>
              <w:jc w:val="center"/>
              <w:rPr>
                <w:b/>
                <w:lang w:val="hr-HR"/>
              </w:rPr>
            </w:pPr>
            <w:r>
              <w:rPr>
                <w:b/>
                <w:lang w:val="hr-HR"/>
              </w:rPr>
              <w:t>6</w:t>
            </w:r>
          </w:p>
        </w:tc>
      </w:tr>
      <w:tr w:rsidR="00280DCA" w:rsidRPr="00503217" w:rsidTr="004C38CB">
        <w:trPr>
          <w:trHeight w:val="283"/>
        </w:trPr>
        <w:tc>
          <w:tcPr>
            <w:tcW w:w="10199" w:type="dxa"/>
            <w:gridSpan w:val="4"/>
            <w:tcBorders>
              <w:top w:val="single" w:sz="4" w:space="0" w:color="auto"/>
              <w:bottom w:val="single" w:sz="4" w:space="0" w:color="auto"/>
            </w:tcBorders>
            <w:vAlign w:val="center"/>
          </w:tcPr>
          <w:p w:rsidR="00280DCA" w:rsidRPr="00503217" w:rsidRDefault="00280DCA" w:rsidP="004C38CB">
            <w:pPr>
              <w:jc w:val="center"/>
              <w:rPr>
                <w:lang w:val="en-US"/>
              </w:rPr>
            </w:pPr>
            <w:r w:rsidRPr="00503217">
              <w:rPr>
                <w:lang w:val="hr-HR"/>
              </w:rPr>
              <w:t xml:space="preserve">Ukupan broj sati u semestru:  </w:t>
            </w:r>
          </w:p>
        </w:tc>
      </w:tr>
      <w:tr w:rsidR="00280DCA" w:rsidRPr="00503217" w:rsidTr="004C38CB">
        <w:trPr>
          <w:trHeight w:val="283"/>
        </w:trPr>
        <w:tc>
          <w:tcPr>
            <w:tcW w:w="3399" w:type="dxa"/>
            <w:tcBorders>
              <w:top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Semestar: 1</w:t>
            </w:r>
          </w:p>
        </w:tc>
        <w:tc>
          <w:tcPr>
            <w:tcW w:w="3400" w:type="dxa"/>
            <w:tcBorders>
              <w:top w:val="single" w:sz="4" w:space="0" w:color="auto"/>
              <w:left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Predavanja: 45</w:t>
            </w:r>
          </w:p>
        </w:tc>
        <w:tc>
          <w:tcPr>
            <w:tcW w:w="3400" w:type="dxa"/>
            <w:gridSpan w:val="2"/>
            <w:tcBorders>
              <w:top w:val="single" w:sz="4" w:space="0" w:color="auto"/>
              <w:left w:val="single" w:sz="4" w:space="0" w:color="auto"/>
              <w:bottom w:val="single" w:sz="4" w:space="0" w:color="auto"/>
            </w:tcBorders>
          </w:tcPr>
          <w:p w:rsidR="00280DCA" w:rsidRPr="00503217" w:rsidRDefault="00280DCA" w:rsidP="00E046D9">
            <w:pPr>
              <w:jc w:val="center"/>
              <w:rPr>
                <w:lang w:val="hr-HR"/>
              </w:rPr>
            </w:pPr>
            <w:r w:rsidRPr="00503217">
              <w:rPr>
                <w:lang w:val="hr-HR"/>
              </w:rPr>
              <w:t>Vježbe (A</w:t>
            </w:r>
            <w:r w:rsidR="00E046D9">
              <w:rPr>
                <w:lang w:val="hr-HR"/>
              </w:rPr>
              <w:t>): 15</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503217" w:rsidRDefault="00280DCA" w:rsidP="004C38CB">
            <w:pPr>
              <w:rPr>
                <w:b/>
                <w:bCs/>
                <w:lang w:val="hr-HR"/>
              </w:rPr>
            </w:pPr>
            <w:r w:rsidRPr="00503217">
              <w:rPr>
                <w:b/>
                <w:bCs/>
                <w:lang w:val="hr-HR"/>
              </w:rPr>
              <w:t>Cilj kolegija:</w:t>
            </w:r>
          </w:p>
          <w:p w:rsidR="00BC7B2E" w:rsidRPr="00BC7B2E" w:rsidRDefault="00BC7B2E" w:rsidP="00BC7B2E">
            <w:pPr>
              <w:rPr>
                <w:bCs/>
                <w:lang w:val="hr-HR"/>
              </w:rPr>
            </w:pPr>
            <w:r w:rsidRPr="00BC7B2E">
              <w:rPr>
                <w:bCs/>
                <w:lang w:val="hr-HR"/>
              </w:rPr>
              <w:t>Odgovor na pitanje šta je politička filozofija, te koji su njeni osnovni problemi ali i izričaji/pravci tokom dvadesetog stoljeća, mogli bismo dobiti ukoliko se obratimo na niz koncepta koji sabiru sami smisao za kojim traga ili koji otkriva savremena politička filozofija. Naime, riječ je o sljedećim pojmovima: pravda, jednakost, suverenitet, multikulturalizam, demokratija, liberalizam, konzervativizam, totalitarizam, politička teologija, metapolitika.  Upoznavanje studenata sa značenjem i sadržajem istih, bit će jedan od osnovnih ciljeva nastavnog predmeta.</w:t>
            </w:r>
          </w:p>
          <w:p w:rsidR="00280DCA" w:rsidRPr="00410736" w:rsidRDefault="00BC7B2E" w:rsidP="00BC7B2E">
            <w:pPr>
              <w:rPr>
                <w:bCs/>
                <w:lang w:val="hr-HR"/>
              </w:rPr>
            </w:pPr>
            <w:r w:rsidRPr="00BC7B2E">
              <w:rPr>
                <w:bCs/>
                <w:lang w:val="hr-HR"/>
              </w:rPr>
              <w:t>Nadalje, kretanja i perspektive unutar savremene političke filozofije mogu pratiti tragom razviđanja odnosa i razlike između politike kao akumulacije moći i političkog, čiji se temeljni smisao ozbiljuje u događaju slobode, što će biti jedna od metoda koja će biti primijenjena. Također, filozofsko razumijevanje politike i bīti zajednice bit će analizirano kroz djela niza savremenih mislilaca, poput Hannah Arendt, Carl Schmitta, Jurgena Habermasa, John Rawlsa, M. Foucaulta, Jean-Luc Nancyja</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503217" w:rsidRDefault="00280DCA" w:rsidP="004C38CB">
            <w:pPr>
              <w:rPr>
                <w:b/>
                <w:bCs/>
                <w:lang w:val="hr-HR"/>
              </w:rPr>
            </w:pPr>
            <w:r w:rsidRPr="00503217">
              <w:rPr>
                <w:b/>
                <w:bCs/>
                <w:lang w:val="hr-HR"/>
              </w:rPr>
              <w:t>Sadržaj / struktura predmeta:</w:t>
            </w:r>
          </w:p>
          <w:p w:rsidR="00BC7B2E" w:rsidRPr="00BC7B2E" w:rsidRDefault="00BC7B2E" w:rsidP="00BC7B2E">
            <w:pPr>
              <w:pStyle w:val="ListParagraph"/>
              <w:rPr>
                <w:bCs/>
                <w:lang w:val="hr-HR"/>
              </w:rPr>
            </w:pPr>
            <w:r w:rsidRPr="00BC7B2E">
              <w:rPr>
                <w:bCs/>
                <w:lang w:val="hr-HR"/>
              </w:rPr>
              <w:t>1.Novovjekovna filozofija politike</w:t>
            </w:r>
          </w:p>
          <w:p w:rsidR="00BC7B2E" w:rsidRPr="00BC7B2E" w:rsidRDefault="00BC7B2E" w:rsidP="00BC7B2E">
            <w:pPr>
              <w:pStyle w:val="ListParagraph"/>
              <w:rPr>
                <w:bCs/>
                <w:lang w:val="hr-HR"/>
              </w:rPr>
            </w:pPr>
            <w:r w:rsidRPr="00BC7B2E">
              <w:rPr>
                <w:bCs/>
                <w:lang w:val="hr-HR"/>
              </w:rPr>
              <w:t>2.Totalitarne i liberalne ideologije. Savremeni koncepti slobode i jednakosti</w:t>
            </w:r>
          </w:p>
          <w:p w:rsidR="00BC7B2E" w:rsidRPr="00BC7B2E" w:rsidRDefault="00BC7B2E" w:rsidP="00BC7B2E">
            <w:pPr>
              <w:pStyle w:val="ListParagraph"/>
              <w:rPr>
                <w:bCs/>
                <w:lang w:val="hr-HR"/>
              </w:rPr>
            </w:pPr>
            <w:r w:rsidRPr="00BC7B2E">
              <w:rPr>
                <w:bCs/>
                <w:lang w:val="hr-HR"/>
              </w:rPr>
              <w:t>3.Ideologija i utopija (Mannheim)</w:t>
            </w:r>
          </w:p>
          <w:p w:rsidR="00BC7B2E" w:rsidRPr="00BC7B2E" w:rsidRDefault="00BC7B2E" w:rsidP="00BC7B2E">
            <w:pPr>
              <w:pStyle w:val="ListParagraph"/>
              <w:rPr>
                <w:bCs/>
                <w:lang w:val="hr-HR"/>
              </w:rPr>
            </w:pPr>
            <w:r w:rsidRPr="00BC7B2E">
              <w:rPr>
                <w:bCs/>
                <w:lang w:val="hr-HR"/>
              </w:rPr>
              <w:t xml:space="preserve">4.Distributivna pravda (Robert Nozik). </w:t>
            </w:r>
          </w:p>
          <w:p w:rsidR="00BC7B2E" w:rsidRPr="00BC7B2E" w:rsidRDefault="00BC7B2E" w:rsidP="00BC7B2E">
            <w:pPr>
              <w:pStyle w:val="ListParagraph"/>
              <w:rPr>
                <w:bCs/>
                <w:lang w:val="hr-HR"/>
              </w:rPr>
            </w:pPr>
            <w:r w:rsidRPr="00BC7B2E">
              <w:rPr>
                <w:bCs/>
                <w:lang w:val="hr-HR"/>
              </w:rPr>
              <w:t>5.Smisao politike i pitanje slobode (Hana Arent)</w:t>
            </w:r>
          </w:p>
          <w:p w:rsidR="00BC7B2E" w:rsidRPr="00BC7B2E" w:rsidRDefault="00BC7B2E" w:rsidP="00BC7B2E">
            <w:pPr>
              <w:pStyle w:val="ListParagraph"/>
              <w:rPr>
                <w:bCs/>
                <w:lang w:val="hr-HR"/>
              </w:rPr>
            </w:pPr>
            <w:r w:rsidRPr="00BC7B2E">
              <w:rPr>
                <w:bCs/>
                <w:lang w:val="hr-HR"/>
              </w:rPr>
              <w:t>6.Od totalitarnih ideja ka totalitarnim režimima (Hana Arent)</w:t>
            </w:r>
          </w:p>
          <w:p w:rsidR="00BC7B2E" w:rsidRPr="00BC7B2E" w:rsidRDefault="00BC7B2E" w:rsidP="00BC7B2E">
            <w:pPr>
              <w:pStyle w:val="ListParagraph"/>
              <w:rPr>
                <w:bCs/>
                <w:lang w:val="hr-HR"/>
              </w:rPr>
            </w:pPr>
            <w:r w:rsidRPr="00BC7B2E">
              <w:rPr>
                <w:bCs/>
                <w:lang w:val="hr-HR"/>
              </w:rPr>
              <w:t>7.Conditio humana (Hana Arent)</w:t>
            </w:r>
          </w:p>
          <w:p w:rsidR="00BC7B2E" w:rsidRPr="00BC7B2E" w:rsidRDefault="00BC7B2E" w:rsidP="00BC7B2E">
            <w:pPr>
              <w:pStyle w:val="ListParagraph"/>
              <w:rPr>
                <w:bCs/>
                <w:lang w:val="hr-HR"/>
              </w:rPr>
            </w:pPr>
            <w:r w:rsidRPr="00BC7B2E">
              <w:rPr>
                <w:bCs/>
                <w:lang w:val="hr-HR"/>
              </w:rPr>
              <w:t>8.Politička teologija i pojam političkog (Carl Schmitt)</w:t>
            </w:r>
          </w:p>
          <w:p w:rsidR="00BC7B2E" w:rsidRPr="00BC7B2E" w:rsidRDefault="00BC7B2E" w:rsidP="00BC7B2E">
            <w:pPr>
              <w:pStyle w:val="ListParagraph"/>
              <w:rPr>
                <w:bCs/>
                <w:lang w:val="hr-HR"/>
              </w:rPr>
            </w:pPr>
            <w:r w:rsidRPr="00BC7B2E">
              <w:rPr>
                <w:bCs/>
                <w:lang w:val="hr-HR"/>
              </w:rPr>
              <w:t>9.Politika kao racionalni diskurs (Jurgen Habermas)</w:t>
            </w:r>
          </w:p>
          <w:p w:rsidR="00BC7B2E" w:rsidRPr="00BC7B2E" w:rsidRDefault="00BC7B2E" w:rsidP="00BC7B2E">
            <w:pPr>
              <w:pStyle w:val="ListParagraph"/>
              <w:rPr>
                <w:bCs/>
                <w:lang w:val="hr-HR"/>
              </w:rPr>
            </w:pPr>
            <w:r w:rsidRPr="00BC7B2E">
              <w:rPr>
                <w:bCs/>
                <w:lang w:val="hr-HR"/>
              </w:rPr>
              <w:t>10.Politički liberalizam i pitanje istine (John Rawls)</w:t>
            </w:r>
          </w:p>
          <w:p w:rsidR="00BC7B2E" w:rsidRPr="00BC7B2E" w:rsidRDefault="00BC7B2E" w:rsidP="00BC7B2E">
            <w:pPr>
              <w:pStyle w:val="ListParagraph"/>
              <w:rPr>
                <w:bCs/>
                <w:lang w:val="hr-HR"/>
              </w:rPr>
            </w:pPr>
            <w:r w:rsidRPr="00BC7B2E">
              <w:rPr>
                <w:bCs/>
                <w:lang w:val="hr-HR"/>
              </w:rPr>
              <w:t>11.Multikulturalna društva i problem manjinskih prava (Will Kymlicka)</w:t>
            </w:r>
          </w:p>
          <w:p w:rsidR="00BC7B2E" w:rsidRPr="00BC7B2E" w:rsidRDefault="00BC7B2E" w:rsidP="00BC7B2E">
            <w:pPr>
              <w:pStyle w:val="ListParagraph"/>
              <w:rPr>
                <w:bCs/>
                <w:lang w:val="hr-HR"/>
              </w:rPr>
            </w:pPr>
            <w:r w:rsidRPr="00BC7B2E">
              <w:rPr>
                <w:bCs/>
                <w:lang w:val="hr-HR"/>
              </w:rPr>
              <w:t>12.Dekonstrukcija subjekta moderne politike (Deridda)</w:t>
            </w:r>
          </w:p>
          <w:p w:rsidR="00BC7B2E" w:rsidRPr="00BC7B2E" w:rsidRDefault="00BC7B2E" w:rsidP="00BC7B2E">
            <w:pPr>
              <w:pStyle w:val="ListParagraph"/>
              <w:rPr>
                <w:bCs/>
                <w:lang w:val="hr-HR"/>
              </w:rPr>
            </w:pPr>
            <w:r w:rsidRPr="00BC7B2E">
              <w:rPr>
                <w:bCs/>
                <w:lang w:val="hr-HR"/>
              </w:rPr>
              <w:t>13.Odnos filozofije i politike (Foucault – Rancier)</w:t>
            </w:r>
          </w:p>
          <w:p w:rsidR="00BC7B2E" w:rsidRPr="00BC7B2E" w:rsidRDefault="00BC7B2E" w:rsidP="00BC7B2E">
            <w:pPr>
              <w:pStyle w:val="ListParagraph"/>
              <w:rPr>
                <w:bCs/>
                <w:lang w:val="hr-HR"/>
              </w:rPr>
            </w:pPr>
            <w:r w:rsidRPr="00BC7B2E">
              <w:rPr>
                <w:bCs/>
                <w:lang w:val="hr-HR"/>
              </w:rPr>
              <w:t>14.Postmoderna i pitanje politike/političkog (A. Badiou, Jean-Luc Nancy)</w:t>
            </w:r>
          </w:p>
          <w:p w:rsidR="00280DCA" w:rsidRPr="00410736" w:rsidRDefault="00BC7B2E" w:rsidP="00BC7B2E">
            <w:pPr>
              <w:pStyle w:val="ListParagraph"/>
              <w:rPr>
                <w:bCs/>
                <w:lang w:val="hr-HR"/>
              </w:rPr>
            </w:pPr>
            <w:r w:rsidRPr="00BC7B2E">
              <w:rPr>
                <w:bCs/>
                <w:lang w:val="hr-HR"/>
              </w:rPr>
              <w:t>15.Konzervativizam i kritika “nove ljevice” (Roger Scruton)</w:t>
            </w:r>
          </w:p>
        </w:tc>
      </w:tr>
      <w:tr w:rsidR="00280DCA" w:rsidRPr="00BC7B2E" w:rsidTr="004C38CB">
        <w:trPr>
          <w:trHeight w:val="283"/>
        </w:trPr>
        <w:tc>
          <w:tcPr>
            <w:tcW w:w="10199" w:type="dxa"/>
            <w:gridSpan w:val="4"/>
            <w:tcBorders>
              <w:top w:val="single" w:sz="4" w:space="0" w:color="auto"/>
              <w:bottom w:val="single" w:sz="4" w:space="0" w:color="auto"/>
            </w:tcBorders>
          </w:tcPr>
          <w:p w:rsidR="00280DCA" w:rsidRPr="00BC7B2E" w:rsidRDefault="00280DCA" w:rsidP="004C38CB">
            <w:pPr>
              <w:jc w:val="both"/>
              <w:rPr>
                <w:bCs/>
                <w:lang w:val="hr-HR"/>
              </w:rPr>
            </w:pPr>
            <w:r w:rsidRPr="00BC7B2E">
              <w:rPr>
                <w:bCs/>
                <w:lang w:val="hr-HR"/>
              </w:rPr>
              <w:t>Literatura:</w:t>
            </w:r>
          </w:p>
          <w:p w:rsidR="00BC7B2E" w:rsidRPr="00BC7B2E" w:rsidRDefault="00BC7B2E" w:rsidP="00BC7B2E">
            <w:pPr>
              <w:pStyle w:val="ListParagraph"/>
              <w:jc w:val="both"/>
              <w:rPr>
                <w:bCs/>
                <w:lang w:val="hr-HR"/>
              </w:rPr>
            </w:pPr>
            <w:r w:rsidRPr="00BC7B2E">
              <w:rPr>
                <w:bCs/>
                <w:lang w:val="hr-HR"/>
              </w:rPr>
              <w:t>Arent, Hana, Izvori totalitarizma, Feministička izdavačka kuća, Beograd, 1999.</w:t>
            </w:r>
          </w:p>
          <w:p w:rsidR="00BC7B2E" w:rsidRPr="00BC7B2E" w:rsidRDefault="00BC7B2E" w:rsidP="00BC7B2E">
            <w:pPr>
              <w:pStyle w:val="ListParagraph"/>
              <w:jc w:val="both"/>
              <w:rPr>
                <w:bCs/>
                <w:lang w:val="hr-HR"/>
              </w:rPr>
            </w:pPr>
            <w:r w:rsidRPr="00BC7B2E">
              <w:rPr>
                <w:bCs/>
                <w:lang w:val="hr-HR"/>
              </w:rPr>
              <w:t>Arent, Hana, Život duha, Službeni glasnik, Beograd, 2010.</w:t>
            </w:r>
          </w:p>
          <w:p w:rsidR="00BC7B2E" w:rsidRPr="00BC7B2E" w:rsidRDefault="00BC7B2E" w:rsidP="00BC7B2E">
            <w:pPr>
              <w:pStyle w:val="ListParagraph"/>
              <w:jc w:val="both"/>
              <w:rPr>
                <w:bCs/>
                <w:lang w:val="hr-HR"/>
              </w:rPr>
            </w:pPr>
            <w:r w:rsidRPr="00BC7B2E">
              <w:rPr>
                <w:bCs/>
                <w:lang w:val="hr-HR"/>
              </w:rPr>
              <w:t>Arent, Hana, Conditio humana, Fedon, Beograd, 2016.</w:t>
            </w:r>
          </w:p>
          <w:p w:rsidR="00BC7B2E" w:rsidRPr="00BC7B2E" w:rsidRDefault="00BC7B2E" w:rsidP="00BC7B2E">
            <w:pPr>
              <w:pStyle w:val="ListParagraph"/>
              <w:jc w:val="both"/>
              <w:rPr>
                <w:bCs/>
                <w:lang w:val="hr-HR"/>
              </w:rPr>
            </w:pPr>
            <w:r w:rsidRPr="00BC7B2E">
              <w:rPr>
                <w:bCs/>
                <w:lang w:val="hr-HR"/>
              </w:rPr>
              <w:t>Arendt, Hannah, Ljudi u mračnim vremenima, TIM Press, Zagreb, 2019.</w:t>
            </w:r>
          </w:p>
          <w:p w:rsidR="00BC7B2E" w:rsidRPr="00BC7B2E" w:rsidRDefault="00BC7B2E" w:rsidP="00BC7B2E">
            <w:pPr>
              <w:pStyle w:val="ListParagraph"/>
              <w:jc w:val="both"/>
              <w:rPr>
                <w:bCs/>
                <w:lang w:val="hr-HR"/>
              </w:rPr>
            </w:pPr>
            <w:r w:rsidRPr="00BC7B2E">
              <w:rPr>
                <w:bCs/>
                <w:lang w:val="hr-HR"/>
              </w:rPr>
              <w:lastRenderedPageBreak/>
              <w:t>Kymlicka, Will, Contemporary Political Philosophy: An Introduction, Oxford University Press, 2001.</w:t>
            </w:r>
          </w:p>
          <w:p w:rsidR="00BC7B2E" w:rsidRPr="00BC7B2E" w:rsidRDefault="00BC7B2E" w:rsidP="00BC7B2E">
            <w:pPr>
              <w:pStyle w:val="ListParagraph"/>
              <w:jc w:val="both"/>
              <w:rPr>
                <w:bCs/>
                <w:lang w:val="hr-HR"/>
              </w:rPr>
            </w:pPr>
            <w:r w:rsidRPr="00BC7B2E">
              <w:rPr>
                <w:bCs/>
                <w:lang w:val="hr-HR"/>
              </w:rPr>
              <w:t>Kymlicka, Will, Multikulturalno građanstvo, Jesenski i Turk, Zagreb, 2003.</w:t>
            </w:r>
          </w:p>
          <w:p w:rsidR="00BC7B2E" w:rsidRPr="00BC7B2E" w:rsidRDefault="00BC7B2E" w:rsidP="00BC7B2E">
            <w:pPr>
              <w:pStyle w:val="ListParagraph"/>
              <w:jc w:val="both"/>
              <w:rPr>
                <w:bCs/>
                <w:lang w:val="hr-HR"/>
              </w:rPr>
            </w:pPr>
            <w:r w:rsidRPr="00BC7B2E">
              <w:rPr>
                <w:bCs/>
                <w:lang w:val="hr-HR"/>
              </w:rPr>
              <w:t>Mannheim, Karl, Ideologija i utopija, Jesenski i Turk, 2007.</w:t>
            </w:r>
          </w:p>
          <w:p w:rsidR="00BC7B2E" w:rsidRPr="00BC7B2E" w:rsidRDefault="00BC7B2E" w:rsidP="00BC7B2E">
            <w:pPr>
              <w:pStyle w:val="ListParagraph"/>
              <w:jc w:val="both"/>
              <w:rPr>
                <w:bCs/>
                <w:lang w:val="hr-HR"/>
              </w:rPr>
            </w:pPr>
            <w:r w:rsidRPr="00BC7B2E">
              <w:rPr>
                <w:bCs/>
                <w:lang w:val="hr-HR"/>
              </w:rPr>
              <w:t>Scruton, Roger, Fools, Frauds and Firebrands: Thinkers of New Left, Bloomsbury Continuum, 2019.</w:t>
            </w:r>
          </w:p>
          <w:p w:rsidR="00BC7B2E" w:rsidRPr="00BC7B2E" w:rsidRDefault="00BC7B2E" w:rsidP="00BC7B2E">
            <w:pPr>
              <w:pStyle w:val="ListParagraph"/>
              <w:jc w:val="both"/>
              <w:rPr>
                <w:bCs/>
                <w:lang w:val="hr-HR"/>
              </w:rPr>
            </w:pPr>
            <w:r w:rsidRPr="00BC7B2E">
              <w:rPr>
                <w:bCs/>
                <w:lang w:val="hr-HR"/>
              </w:rPr>
              <w:t>Scruton, Roger, A Political Philosophy: Arguments for Conservatism, Bloomsbury Continuum, 2019.</w:t>
            </w:r>
          </w:p>
          <w:p w:rsidR="00BC7B2E" w:rsidRPr="00BC7B2E" w:rsidRDefault="00BC7B2E" w:rsidP="00BC7B2E">
            <w:pPr>
              <w:pStyle w:val="ListParagraph"/>
              <w:jc w:val="both"/>
              <w:rPr>
                <w:bCs/>
                <w:lang w:val="hr-HR"/>
              </w:rPr>
            </w:pPr>
            <w:r w:rsidRPr="00BC7B2E">
              <w:rPr>
                <w:bCs/>
                <w:lang w:val="hr-HR"/>
              </w:rPr>
              <w:t>Scruton, Roger, Korist pesimizma, Mate d.o.o., Zagreb, 2015.</w:t>
            </w:r>
          </w:p>
          <w:p w:rsidR="00280DCA" w:rsidRPr="00BC7B2E" w:rsidRDefault="00BC7B2E" w:rsidP="00BC7B2E">
            <w:pPr>
              <w:pStyle w:val="ListParagraph"/>
              <w:jc w:val="both"/>
              <w:rPr>
                <w:bCs/>
                <w:lang w:val="hr-HR"/>
              </w:rPr>
            </w:pPr>
            <w:r w:rsidRPr="00BC7B2E">
              <w:rPr>
                <w:bCs/>
                <w:lang w:val="hr-HR"/>
              </w:rPr>
              <w:t>Zuckert, Catherine H., Political Philosophy in Twentieth Century, Cambridge University Press, 2011.</w:t>
            </w:r>
          </w:p>
        </w:tc>
      </w:tr>
    </w:tbl>
    <w:p w:rsidR="00280DCA" w:rsidRPr="00BC7B2E" w:rsidRDefault="00280DCA" w:rsidP="00280DCA"/>
    <w:tbl>
      <w:tblPr>
        <w:tblpPr w:leftFromText="180" w:rightFromText="180" w:vertAnchor="text" w:horzAnchor="margin" w:tblpX="-637" w:tblpY="181"/>
        <w:tblW w:w="103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9"/>
        <w:gridCol w:w="3450"/>
        <w:gridCol w:w="1506"/>
        <w:gridCol w:w="1944"/>
      </w:tblGrid>
      <w:tr w:rsidR="00280DCA" w:rsidRPr="00503217" w:rsidTr="00BC7B2E">
        <w:trPr>
          <w:cantSplit/>
          <w:trHeight w:val="283"/>
        </w:trPr>
        <w:tc>
          <w:tcPr>
            <w:tcW w:w="8405" w:type="dxa"/>
            <w:gridSpan w:val="3"/>
            <w:vMerge w:val="restart"/>
            <w:tcBorders>
              <w:top w:val="single" w:sz="4" w:space="0" w:color="auto"/>
              <w:right w:val="single" w:sz="4" w:space="0" w:color="auto"/>
            </w:tcBorders>
            <w:shd w:val="clear" w:color="auto" w:fill="D9D9D9"/>
            <w:vAlign w:val="center"/>
          </w:tcPr>
          <w:p w:rsidR="00280DCA" w:rsidRPr="00503217" w:rsidRDefault="00280DCA" w:rsidP="00BC7B2E">
            <w:pPr>
              <w:jc w:val="both"/>
              <w:rPr>
                <w:b/>
                <w:lang w:val="hr-HR"/>
              </w:rPr>
            </w:pPr>
            <w:r w:rsidRPr="00503217">
              <w:rPr>
                <w:b/>
                <w:lang w:val="hr-HR"/>
              </w:rPr>
              <w:t>Naziv predmeta</w:t>
            </w:r>
          </w:p>
          <w:p w:rsidR="00280DCA" w:rsidRPr="00503217" w:rsidRDefault="00F701A2" w:rsidP="00BC7B2E">
            <w:pPr>
              <w:widowControl w:val="0"/>
              <w:tabs>
                <w:tab w:val="left" w:pos="1091"/>
              </w:tabs>
              <w:spacing w:line="240" w:lineRule="auto"/>
              <w:jc w:val="both"/>
              <w:rPr>
                <w:rFonts w:eastAsia="Courier New"/>
                <w:b/>
                <w:lang w:val="hr-HR" w:eastAsia="hr-HR" w:bidi="hr-HR"/>
              </w:rPr>
            </w:pPr>
            <w:r>
              <w:rPr>
                <w:rFonts w:eastAsia="Courier New"/>
                <w:b/>
                <w:lang w:val="hr-HR" w:eastAsia="hr-HR" w:bidi="hr-HR"/>
              </w:rPr>
              <w:t>Postmoderna</w:t>
            </w:r>
          </w:p>
        </w:tc>
        <w:tc>
          <w:tcPr>
            <w:tcW w:w="1944" w:type="dxa"/>
            <w:tcBorders>
              <w:top w:val="single" w:sz="4" w:space="0" w:color="auto"/>
              <w:left w:val="single" w:sz="4" w:space="0" w:color="auto"/>
              <w:bottom w:val="single" w:sz="4" w:space="0" w:color="auto"/>
            </w:tcBorders>
            <w:shd w:val="clear" w:color="auto" w:fill="D9D9D9"/>
            <w:vAlign w:val="center"/>
          </w:tcPr>
          <w:p w:rsidR="00280DCA" w:rsidRPr="00503217" w:rsidRDefault="00280DCA" w:rsidP="00BC7B2E">
            <w:pPr>
              <w:jc w:val="center"/>
              <w:rPr>
                <w:lang w:val="hr-HR"/>
              </w:rPr>
            </w:pPr>
            <w:r w:rsidRPr="00503217">
              <w:rPr>
                <w:lang w:val="hr-HR"/>
              </w:rPr>
              <w:t>ECTS</w:t>
            </w:r>
          </w:p>
        </w:tc>
      </w:tr>
      <w:tr w:rsidR="00280DCA" w:rsidRPr="00503217" w:rsidTr="00BC7B2E">
        <w:trPr>
          <w:cantSplit/>
          <w:trHeight w:val="283"/>
        </w:trPr>
        <w:tc>
          <w:tcPr>
            <w:tcW w:w="8405" w:type="dxa"/>
            <w:gridSpan w:val="3"/>
            <w:vMerge/>
            <w:tcBorders>
              <w:bottom w:val="single" w:sz="4" w:space="0" w:color="auto"/>
              <w:right w:val="single" w:sz="4" w:space="0" w:color="auto"/>
            </w:tcBorders>
            <w:shd w:val="clear" w:color="auto" w:fill="D9D9D9"/>
            <w:vAlign w:val="center"/>
          </w:tcPr>
          <w:p w:rsidR="00280DCA" w:rsidRPr="00503217" w:rsidRDefault="00280DCA" w:rsidP="00BC7B2E">
            <w:pPr>
              <w:rPr>
                <w:lang w:val="hr-HR"/>
              </w:rPr>
            </w:pPr>
          </w:p>
        </w:tc>
        <w:tc>
          <w:tcPr>
            <w:tcW w:w="1944" w:type="dxa"/>
            <w:tcBorders>
              <w:top w:val="single" w:sz="4" w:space="0" w:color="auto"/>
              <w:left w:val="single" w:sz="4" w:space="0" w:color="auto"/>
              <w:bottom w:val="single" w:sz="4" w:space="0" w:color="auto"/>
            </w:tcBorders>
            <w:shd w:val="clear" w:color="auto" w:fill="D9D9D9"/>
            <w:vAlign w:val="center"/>
          </w:tcPr>
          <w:p w:rsidR="00280DCA" w:rsidRPr="00503217" w:rsidRDefault="00E046D9" w:rsidP="00BC7B2E">
            <w:pPr>
              <w:jc w:val="center"/>
              <w:rPr>
                <w:b/>
                <w:lang w:val="hr-HR"/>
              </w:rPr>
            </w:pPr>
            <w:r>
              <w:rPr>
                <w:b/>
                <w:lang w:val="hr-HR"/>
              </w:rPr>
              <w:t>6</w:t>
            </w:r>
          </w:p>
        </w:tc>
      </w:tr>
      <w:tr w:rsidR="00280DCA" w:rsidRPr="00503217" w:rsidTr="00BC7B2E">
        <w:trPr>
          <w:trHeight w:val="283"/>
        </w:trPr>
        <w:tc>
          <w:tcPr>
            <w:tcW w:w="10349" w:type="dxa"/>
            <w:gridSpan w:val="4"/>
            <w:tcBorders>
              <w:top w:val="single" w:sz="4" w:space="0" w:color="auto"/>
              <w:bottom w:val="single" w:sz="4" w:space="0" w:color="auto"/>
            </w:tcBorders>
            <w:vAlign w:val="center"/>
          </w:tcPr>
          <w:p w:rsidR="00280DCA" w:rsidRPr="00503217" w:rsidRDefault="00280DCA" w:rsidP="00BC7B2E">
            <w:pPr>
              <w:jc w:val="center"/>
              <w:rPr>
                <w:lang w:val="en-US"/>
              </w:rPr>
            </w:pPr>
            <w:r w:rsidRPr="00503217">
              <w:rPr>
                <w:lang w:val="hr-HR"/>
              </w:rPr>
              <w:t xml:space="preserve">Ukupan broj sati u semestru:  </w:t>
            </w:r>
          </w:p>
        </w:tc>
      </w:tr>
      <w:tr w:rsidR="00280DCA" w:rsidRPr="00503217" w:rsidTr="00BC7B2E">
        <w:trPr>
          <w:trHeight w:val="283"/>
        </w:trPr>
        <w:tc>
          <w:tcPr>
            <w:tcW w:w="3449" w:type="dxa"/>
            <w:tcBorders>
              <w:top w:val="single" w:sz="4" w:space="0" w:color="auto"/>
              <w:bottom w:val="single" w:sz="4" w:space="0" w:color="auto"/>
              <w:right w:val="single" w:sz="4" w:space="0" w:color="auto"/>
            </w:tcBorders>
          </w:tcPr>
          <w:p w:rsidR="00280DCA" w:rsidRPr="00503217" w:rsidRDefault="00280DCA" w:rsidP="00BC7B2E">
            <w:pPr>
              <w:jc w:val="center"/>
              <w:rPr>
                <w:lang w:val="hr-HR"/>
              </w:rPr>
            </w:pPr>
            <w:r w:rsidRPr="00503217">
              <w:rPr>
                <w:lang w:val="hr-HR"/>
              </w:rPr>
              <w:t>Semestar: 1</w:t>
            </w:r>
          </w:p>
        </w:tc>
        <w:tc>
          <w:tcPr>
            <w:tcW w:w="3450" w:type="dxa"/>
            <w:tcBorders>
              <w:top w:val="single" w:sz="4" w:space="0" w:color="auto"/>
              <w:left w:val="single" w:sz="4" w:space="0" w:color="auto"/>
              <w:bottom w:val="single" w:sz="4" w:space="0" w:color="auto"/>
              <w:right w:val="single" w:sz="4" w:space="0" w:color="auto"/>
            </w:tcBorders>
          </w:tcPr>
          <w:p w:rsidR="00280DCA" w:rsidRPr="00503217" w:rsidRDefault="00280DCA" w:rsidP="00BC7B2E">
            <w:pPr>
              <w:jc w:val="center"/>
              <w:rPr>
                <w:lang w:val="hr-HR"/>
              </w:rPr>
            </w:pPr>
            <w:r w:rsidRPr="00503217">
              <w:rPr>
                <w:lang w:val="hr-HR"/>
              </w:rPr>
              <w:t>Predavanja: 45</w:t>
            </w:r>
          </w:p>
        </w:tc>
        <w:tc>
          <w:tcPr>
            <w:tcW w:w="3450" w:type="dxa"/>
            <w:gridSpan w:val="2"/>
            <w:tcBorders>
              <w:top w:val="single" w:sz="4" w:space="0" w:color="auto"/>
              <w:left w:val="single" w:sz="4" w:space="0" w:color="auto"/>
              <w:bottom w:val="single" w:sz="4" w:space="0" w:color="auto"/>
            </w:tcBorders>
          </w:tcPr>
          <w:p w:rsidR="00280DCA" w:rsidRPr="00503217" w:rsidRDefault="00280DCA" w:rsidP="00BC7B2E">
            <w:pPr>
              <w:jc w:val="center"/>
              <w:rPr>
                <w:lang w:val="hr-HR"/>
              </w:rPr>
            </w:pPr>
            <w:r w:rsidRPr="00503217">
              <w:rPr>
                <w:lang w:val="hr-HR"/>
              </w:rPr>
              <w:t>Vježbe (A</w:t>
            </w:r>
            <w:r w:rsidR="00E046D9">
              <w:rPr>
                <w:lang w:val="hr-HR"/>
              </w:rPr>
              <w:t>): 15</w:t>
            </w:r>
          </w:p>
        </w:tc>
      </w:tr>
      <w:tr w:rsidR="00280DCA" w:rsidRPr="00503217" w:rsidTr="00BC7B2E">
        <w:trPr>
          <w:trHeight w:val="283"/>
        </w:trPr>
        <w:tc>
          <w:tcPr>
            <w:tcW w:w="10349" w:type="dxa"/>
            <w:gridSpan w:val="4"/>
            <w:tcBorders>
              <w:top w:val="single" w:sz="4" w:space="0" w:color="auto"/>
              <w:bottom w:val="single" w:sz="4" w:space="0" w:color="auto"/>
            </w:tcBorders>
          </w:tcPr>
          <w:p w:rsidR="00280DCA" w:rsidRPr="00503217" w:rsidRDefault="00280DCA" w:rsidP="00BC7B2E">
            <w:pPr>
              <w:rPr>
                <w:b/>
                <w:bCs/>
                <w:lang w:val="hr-HR"/>
              </w:rPr>
            </w:pPr>
            <w:r w:rsidRPr="00503217">
              <w:rPr>
                <w:b/>
                <w:bCs/>
                <w:lang w:val="hr-HR"/>
              </w:rPr>
              <w:t>Cilj kolegija:</w:t>
            </w:r>
          </w:p>
          <w:p w:rsidR="00280DCA" w:rsidRPr="00503217" w:rsidRDefault="00BC7B2E" w:rsidP="00BC7B2E">
            <w:pPr>
              <w:rPr>
                <w:bCs/>
                <w:lang w:val="hr-HR"/>
              </w:rPr>
            </w:pPr>
            <w:r w:rsidRPr="00BC7B2E">
              <w:rPr>
                <w:bCs/>
                <w:lang w:val="hr-HR"/>
              </w:rPr>
              <w:t>Upoznavanje studenata sa osnovnim pojmovima i teorijskim pravcima unutar filozofske interpretacije postmoderne. Studenti će imati priliku upoznati se sa značenjem fundamentalnih termina postmodernog filozofskog mišljenja a koji se u osnovi referiraju na sadržaj sljedećih pojmova: kritika metafizike, problem istine i autoriteta, dekonstrukcija, genealogija sadašnjosti, slaba misao, postmetafizičko mišljenje, politike postmoderne, hermenautika postmoderne, kritika metanarativa. Konačno, krajnji cilj nastavnog predmeta sadržan je u nakani da se posredstvom eksplikacije postmodernog filozofskog mišljenja osposobe studenteida kroz analizu i racionalnu argumentaciju zauzmu kritičko stajalište u razumijevanju predmetnih fenomena, odnosno da razviju kreativno i kritičko mišljenje.</w:t>
            </w:r>
          </w:p>
        </w:tc>
      </w:tr>
      <w:tr w:rsidR="00280DCA" w:rsidRPr="00503217" w:rsidTr="00BC7B2E">
        <w:trPr>
          <w:trHeight w:val="283"/>
        </w:trPr>
        <w:tc>
          <w:tcPr>
            <w:tcW w:w="10349" w:type="dxa"/>
            <w:gridSpan w:val="4"/>
            <w:tcBorders>
              <w:top w:val="single" w:sz="4" w:space="0" w:color="auto"/>
              <w:bottom w:val="single" w:sz="4" w:space="0" w:color="auto"/>
            </w:tcBorders>
          </w:tcPr>
          <w:p w:rsidR="00280DCA" w:rsidRPr="00503217" w:rsidRDefault="00280DCA" w:rsidP="00BC7B2E">
            <w:pPr>
              <w:rPr>
                <w:b/>
                <w:bCs/>
                <w:lang w:val="hr-HR"/>
              </w:rPr>
            </w:pPr>
            <w:r w:rsidRPr="00503217">
              <w:rPr>
                <w:b/>
                <w:bCs/>
                <w:lang w:val="hr-HR"/>
              </w:rPr>
              <w:t>Sadržaj / struktura predmeta:</w:t>
            </w:r>
          </w:p>
          <w:p w:rsidR="00BC7B2E" w:rsidRPr="00BC7B2E" w:rsidRDefault="00BC7B2E" w:rsidP="00BC7B2E">
            <w:pPr>
              <w:rPr>
                <w:bCs/>
                <w:lang w:val="hr-HR"/>
              </w:rPr>
            </w:pPr>
            <w:r w:rsidRPr="00BC7B2E">
              <w:rPr>
                <w:bCs/>
                <w:lang w:val="hr-HR"/>
              </w:rPr>
              <w:t>1.Filozofsko promišljanje postmoderne (Lyotard)</w:t>
            </w:r>
          </w:p>
          <w:p w:rsidR="00BC7B2E" w:rsidRPr="00BC7B2E" w:rsidRDefault="00BC7B2E" w:rsidP="00BC7B2E">
            <w:pPr>
              <w:rPr>
                <w:bCs/>
                <w:lang w:val="hr-HR"/>
              </w:rPr>
            </w:pPr>
            <w:r w:rsidRPr="00BC7B2E">
              <w:rPr>
                <w:bCs/>
                <w:lang w:val="hr-HR"/>
              </w:rPr>
              <w:t>2.Kritika velikih narativa (F. Lyotard – R. Rorty)</w:t>
            </w:r>
          </w:p>
          <w:p w:rsidR="00BC7B2E" w:rsidRPr="00BC7B2E" w:rsidRDefault="00BC7B2E" w:rsidP="00BC7B2E">
            <w:pPr>
              <w:rPr>
                <w:bCs/>
                <w:lang w:val="hr-HR"/>
              </w:rPr>
            </w:pPr>
            <w:r w:rsidRPr="00BC7B2E">
              <w:rPr>
                <w:bCs/>
                <w:lang w:val="hr-HR"/>
              </w:rPr>
              <w:t>3.Koncept znanja u postmodernom dobu (Foucault)</w:t>
            </w:r>
          </w:p>
          <w:p w:rsidR="00BC7B2E" w:rsidRPr="00BC7B2E" w:rsidRDefault="00BC7B2E" w:rsidP="00BC7B2E">
            <w:pPr>
              <w:rPr>
                <w:bCs/>
                <w:lang w:val="hr-HR"/>
              </w:rPr>
            </w:pPr>
            <w:r w:rsidRPr="00BC7B2E">
              <w:rPr>
                <w:bCs/>
                <w:lang w:val="hr-HR"/>
              </w:rPr>
              <w:t>4.Dekonstrukcija metafizike i kritika logocentrizma (Jacques Derrida)</w:t>
            </w:r>
          </w:p>
          <w:p w:rsidR="00BC7B2E" w:rsidRPr="00BC7B2E" w:rsidRDefault="00BC7B2E" w:rsidP="00BC7B2E">
            <w:pPr>
              <w:rPr>
                <w:bCs/>
                <w:lang w:val="hr-HR"/>
              </w:rPr>
            </w:pPr>
            <w:r w:rsidRPr="00BC7B2E">
              <w:rPr>
                <w:bCs/>
                <w:lang w:val="hr-HR"/>
              </w:rPr>
              <w:t>5.Tekuća modernost (Zygmunt Bauman)</w:t>
            </w:r>
          </w:p>
          <w:p w:rsidR="00BC7B2E" w:rsidRPr="00BC7B2E" w:rsidRDefault="00BC7B2E" w:rsidP="00BC7B2E">
            <w:pPr>
              <w:rPr>
                <w:bCs/>
                <w:lang w:val="hr-HR"/>
              </w:rPr>
            </w:pPr>
            <w:r w:rsidRPr="00BC7B2E">
              <w:rPr>
                <w:bCs/>
                <w:lang w:val="hr-HR"/>
              </w:rPr>
              <w:t>6.Kraj moderne i „slaba misao“ (Gianni Vattimo)</w:t>
            </w:r>
          </w:p>
          <w:p w:rsidR="00BC7B2E" w:rsidRPr="00BC7B2E" w:rsidRDefault="00BC7B2E" w:rsidP="00BC7B2E">
            <w:pPr>
              <w:rPr>
                <w:bCs/>
                <w:lang w:val="hr-HR"/>
              </w:rPr>
            </w:pPr>
            <w:r w:rsidRPr="00BC7B2E">
              <w:rPr>
                <w:bCs/>
                <w:lang w:val="hr-HR"/>
              </w:rPr>
              <w:t>7.Postmetafizičko mišljenje (Jurgen Habermas)</w:t>
            </w:r>
          </w:p>
          <w:p w:rsidR="00BC7B2E" w:rsidRPr="00BC7B2E" w:rsidRDefault="00BC7B2E" w:rsidP="00BC7B2E">
            <w:pPr>
              <w:rPr>
                <w:bCs/>
                <w:lang w:val="hr-HR"/>
              </w:rPr>
            </w:pPr>
            <w:r w:rsidRPr="00BC7B2E">
              <w:rPr>
                <w:bCs/>
                <w:lang w:val="hr-HR"/>
              </w:rPr>
              <w:t>8.Postmoderna i problem istine</w:t>
            </w:r>
          </w:p>
          <w:p w:rsidR="00BC7B2E" w:rsidRPr="00BC7B2E" w:rsidRDefault="00BC7B2E" w:rsidP="00BC7B2E">
            <w:pPr>
              <w:rPr>
                <w:bCs/>
                <w:lang w:val="hr-HR"/>
              </w:rPr>
            </w:pPr>
            <w:r w:rsidRPr="00BC7B2E">
              <w:rPr>
                <w:bCs/>
                <w:lang w:val="hr-HR"/>
              </w:rPr>
              <w:t>9.Mišljenje nakon “kraja filozofije”</w:t>
            </w:r>
          </w:p>
          <w:p w:rsidR="00BC7B2E" w:rsidRPr="00BC7B2E" w:rsidRDefault="00BC7B2E" w:rsidP="00BC7B2E">
            <w:pPr>
              <w:rPr>
                <w:bCs/>
                <w:lang w:val="hr-HR"/>
              </w:rPr>
            </w:pPr>
            <w:r w:rsidRPr="00BC7B2E">
              <w:rPr>
                <w:bCs/>
                <w:lang w:val="hr-HR"/>
              </w:rPr>
              <w:t>10.Kritika postmodernog načina mišljenja (John Zerzan)</w:t>
            </w:r>
          </w:p>
          <w:p w:rsidR="00BC7B2E" w:rsidRPr="00BC7B2E" w:rsidRDefault="00BC7B2E" w:rsidP="00BC7B2E">
            <w:pPr>
              <w:rPr>
                <w:bCs/>
                <w:lang w:val="hr-HR"/>
              </w:rPr>
            </w:pPr>
            <w:r w:rsidRPr="00BC7B2E">
              <w:rPr>
                <w:bCs/>
                <w:lang w:val="hr-HR"/>
              </w:rPr>
              <w:t>11.Problem subjekta u postmodernom dobu (Slavoj Žižek)</w:t>
            </w:r>
          </w:p>
          <w:p w:rsidR="00BC7B2E" w:rsidRPr="00BC7B2E" w:rsidRDefault="00BC7B2E" w:rsidP="00BC7B2E">
            <w:pPr>
              <w:rPr>
                <w:bCs/>
                <w:lang w:val="hr-HR"/>
              </w:rPr>
            </w:pPr>
            <w:r w:rsidRPr="00BC7B2E">
              <w:rPr>
                <w:bCs/>
                <w:lang w:val="hr-HR"/>
              </w:rPr>
              <w:t>12.Politike postmoderne</w:t>
            </w:r>
          </w:p>
          <w:p w:rsidR="00BC7B2E" w:rsidRPr="00BC7B2E" w:rsidRDefault="00BC7B2E" w:rsidP="00BC7B2E">
            <w:pPr>
              <w:rPr>
                <w:bCs/>
                <w:lang w:val="hr-HR"/>
              </w:rPr>
            </w:pPr>
            <w:r w:rsidRPr="00BC7B2E">
              <w:rPr>
                <w:bCs/>
                <w:lang w:val="hr-HR"/>
              </w:rPr>
              <w:t>13.Postmoderna i religija</w:t>
            </w:r>
          </w:p>
          <w:p w:rsidR="00BC7B2E" w:rsidRPr="00BC7B2E" w:rsidRDefault="00BC7B2E" w:rsidP="00BC7B2E">
            <w:pPr>
              <w:rPr>
                <w:bCs/>
                <w:lang w:val="hr-HR"/>
              </w:rPr>
            </w:pPr>
            <w:r w:rsidRPr="00BC7B2E">
              <w:rPr>
                <w:bCs/>
                <w:lang w:val="hr-HR"/>
              </w:rPr>
              <w:t>14.Filozofija nakon postmoderne</w:t>
            </w:r>
          </w:p>
          <w:p w:rsidR="00280DCA" w:rsidRPr="00503217" w:rsidRDefault="00BC7B2E" w:rsidP="00BC7B2E">
            <w:pPr>
              <w:rPr>
                <w:bCs/>
                <w:lang w:val="hr-HR"/>
              </w:rPr>
            </w:pPr>
            <w:r w:rsidRPr="00BC7B2E">
              <w:rPr>
                <w:bCs/>
                <w:lang w:val="hr-HR"/>
              </w:rPr>
              <w:t>15.Kritika postmoderne</w:t>
            </w:r>
          </w:p>
        </w:tc>
      </w:tr>
      <w:tr w:rsidR="00BC7B2E" w:rsidTr="00BC7B2E">
        <w:tblPrEx>
          <w:tblBorders>
            <w:insideH w:val="single" w:sz="4" w:space="0" w:color="auto"/>
            <w:insideV w:val="single" w:sz="4" w:space="0" w:color="auto"/>
          </w:tblBorders>
        </w:tblPrEx>
        <w:trPr>
          <w:trHeight w:val="3825"/>
        </w:trPr>
        <w:tc>
          <w:tcPr>
            <w:tcW w:w="10349" w:type="dxa"/>
            <w:gridSpan w:val="4"/>
          </w:tcPr>
          <w:p w:rsidR="00BC7B2E" w:rsidRPr="00BC7B2E" w:rsidRDefault="00BC7B2E" w:rsidP="00BC7B2E">
            <w:pPr>
              <w:rPr>
                <w:b/>
              </w:rPr>
            </w:pPr>
            <w:r w:rsidRPr="00BC7B2E">
              <w:rPr>
                <w:b/>
              </w:rPr>
              <w:lastRenderedPageBreak/>
              <w:t>Literatura:</w:t>
            </w:r>
          </w:p>
          <w:p w:rsidR="00BC7B2E" w:rsidRDefault="00BC7B2E" w:rsidP="00BC7B2E">
            <w:r>
              <w:t>1.Bauman, Zygmunt, Tekuća modernost, Naklada Pelago, Zagreb, 2011.</w:t>
            </w:r>
          </w:p>
          <w:p w:rsidR="00BC7B2E" w:rsidRDefault="00BC7B2E" w:rsidP="00BC7B2E">
            <w:r>
              <w:t>2.Derrida, Jacques, Drugi smjer, Institut društvenih znanosti, Zagreb, 1999.</w:t>
            </w:r>
          </w:p>
          <w:p w:rsidR="00BC7B2E" w:rsidRDefault="00BC7B2E" w:rsidP="00BC7B2E">
            <w:r>
              <w:t>3.Habermas, Postmetafizičko mišljenje I, Beogradski krug, Beograd, 2002.</w:t>
            </w:r>
          </w:p>
          <w:p w:rsidR="00BC7B2E" w:rsidRDefault="00BC7B2E" w:rsidP="00BC7B2E">
            <w:r>
              <w:t>4.Habermas, Postmetafizičko mišljenje II, Naklada Breza, Zagreb, 2015.</w:t>
            </w:r>
          </w:p>
          <w:p w:rsidR="00BC7B2E" w:rsidRDefault="00BC7B2E" w:rsidP="00BC7B2E">
            <w:r>
              <w:t>5.Habermas, Budućnost ljudske prirode/Vjerovanje i znanje, Naklada Breza, Zagreb, 2006.</w:t>
            </w:r>
          </w:p>
          <w:p w:rsidR="00BC7B2E" w:rsidRDefault="00BC7B2E" w:rsidP="00BC7B2E">
            <w:r>
              <w:t>6.Krivak, Marijan, Filozofsko tematiziranje postmoderne, HFD, Zagreb, 2000.</w:t>
            </w:r>
          </w:p>
          <w:p w:rsidR="00BC7B2E" w:rsidRDefault="00BC7B2E" w:rsidP="00BC7B2E">
            <w:r>
              <w:t>7.Lyotard, J. F, Postmoderna protumačena djeci, Naprijed, Zagreb, 1990.</w:t>
            </w:r>
          </w:p>
          <w:p w:rsidR="00BC7B2E" w:rsidRDefault="00BC7B2E" w:rsidP="00BC7B2E">
            <w:r>
              <w:t>8.Foucault, M., Arheologija znanja, Plato, Beograd, 1998.</w:t>
            </w:r>
          </w:p>
          <w:p w:rsidR="00BC7B2E" w:rsidRDefault="00BC7B2E" w:rsidP="00BC7B2E">
            <w:r>
              <w:t>9.Paić, Žarko, Politika identiteta: kultura kao nova ideologija, Antibarbarus, 2005.</w:t>
            </w:r>
          </w:p>
          <w:p w:rsidR="00BC7B2E" w:rsidRDefault="00BC7B2E" w:rsidP="00BC7B2E">
            <w:r>
              <w:t>10.Paić, Žarko, Postmoderna igra svijeta, Derieux, 1996.</w:t>
            </w:r>
          </w:p>
          <w:p w:rsidR="00BC7B2E" w:rsidRDefault="00BC7B2E" w:rsidP="00BC7B2E"/>
        </w:tc>
      </w:tr>
    </w:tbl>
    <w:p w:rsidR="00E046D9" w:rsidRDefault="00E046D9" w:rsidP="00280DCA"/>
    <w:p w:rsidR="00E046D9" w:rsidRPr="00503217" w:rsidRDefault="00E046D9" w:rsidP="00280DCA"/>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80DCA" w:rsidRPr="00503217" w:rsidTr="004C38C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80DCA" w:rsidRPr="00503217" w:rsidRDefault="00280DCA" w:rsidP="004C38CB">
            <w:pPr>
              <w:jc w:val="both"/>
              <w:rPr>
                <w:b/>
                <w:lang w:val="hr-HR"/>
              </w:rPr>
            </w:pPr>
            <w:r w:rsidRPr="00503217">
              <w:rPr>
                <w:b/>
                <w:lang w:val="hr-HR"/>
              </w:rPr>
              <w:t>Naziv predmeta</w:t>
            </w:r>
            <w:r w:rsidR="00F701A2">
              <w:rPr>
                <w:b/>
                <w:lang w:val="hr-HR"/>
              </w:rPr>
              <w:t xml:space="preserve"> </w:t>
            </w:r>
          </w:p>
          <w:p w:rsidR="00280DCA" w:rsidRPr="00503217" w:rsidRDefault="00F701A2" w:rsidP="004C38CB">
            <w:pPr>
              <w:jc w:val="both"/>
              <w:rPr>
                <w:b/>
                <w:lang w:val="hr-HR"/>
              </w:rPr>
            </w:pPr>
            <w:r>
              <w:rPr>
                <w:b/>
                <w:lang w:val="hr-HR"/>
              </w:rPr>
              <w:t>Teorije globalizacije</w:t>
            </w: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280DCA" w:rsidP="004C38CB">
            <w:pPr>
              <w:jc w:val="center"/>
              <w:rPr>
                <w:lang w:val="hr-HR"/>
              </w:rPr>
            </w:pPr>
            <w:r w:rsidRPr="00503217">
              <w:rPr>
                <w:lang w:val="hr-HR"/>
              </w:rPr>
              <w:t>ECTS</w:t>
            </w:r>
          </w:p>
        </w:tc>
      </w:tr>
      <w:tr w:rsidR="00280DCA" w:rsidRPr="00503217" w:rsidTr="004C38C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80DCA" w:rsidRPr="00503217" w:rsidRDefault="00280DCA" w:rsidP="004C38C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rsidR="00280DCA" w:rsidRPr="00503217" w:rsidRDefault="00E046D9" w:rsidP="004C38CB">
            <w:pPr>
              <w:jc w:val="center"/>
              <w:rPr>
                <w:b/>
                <w:lang w:val="hr-HR"/>
              </w:rPr>
            </w:pPr>
            <w:r>
              <w:rPr>
                <w:b/>
                <w:lang w:val="hr-HR"/>
              </w:rPr>
              <w:t>6</w:t>
            </w:r>
          </w:p>
        </w:tc>
      </w:tr>
      <w:tr w:rsidR="00280DCA" w:rsidRPr="00503217" w:rsidTr="004C38CB">
        <w:trPr>
          <w:trHeight w:val="283"/>
        </w:trPr>
        <w:tc>
          <w:tcPr>
            <w:tcW w:w="10199" w:type="dxa"/>
            <w:gridSpan w:val="4"/>
            <w:tcBorders>
              <w:top w:val="single" w:sz="4" w:space="0" w:color="auto"/>
              <w:bottom w:val="single" w:sz="4" w:space="0" w:color="auto"/>
            </w:tcBorders>
            <w:vAlign w:val="center"/>
          </w:tcPr>
          <w:p w:rsidR="00280DCA" w:rsidRPr="00503217" w:rsidRDefault="00280DCA" w:rsidP="004C38CB">
            <w:pPr>
              <w:jc w:val="center"/>
              <w:rPr>
                <w:lang w:val="en-US"/>
              </w:rPr>
            </w:pPr>
            <w:r w:rsidRPr="00503217">
              <w:rPr>
                <w:lang w:val="hr-HR"/>
              </w:rPr>
              <w:t xml:space="preserve">Ukupan broj sati u semestru:  </w:t>
            </w:r>
          </w:p>
        </w:tc>
      </w:tr>
      <w:tr w:rsidR="00280DCA" w:rsidRPr="00503217" w:rsidTr="004C38CB">
        <w:trPr>
          <w:trHeight w:val="283"/>
        </w:trPr>
        <w:tc>
          <w:tcPr>
            <w:tcW w:w="3399" w:type="dxa"/>
            <w:tcBorders>
              <w:top w:val="single" w:sz="4" w:space="0" w:color="auto"/>
              <w:bottom w:val="single" w:sz="4" w:space="0" w:color="auto"/>
              <w:right w:val="single" w:sz="4" w:space="0" w:color="auto"/>
            </w:tcBorders>
          </w:tcPr>
          <w:p w:rsidR="00280DCA" w:rsidRPr="00503217" w:rsidRDefault="00280DCA" w:rsidP="00E046D9">
            <w:pPr>
              <w:jc w:val="center"/>
              <w:rPr>
                <w:lang w:val="hr-HR"/>
              </w:rPr>
            </w:pPr>
            <w:r w:rsidRPr="00503217">
              <w:rPr>
                <w:lang w:val="hr-HR"/>
              </w:rPr>
              <w:t xml:space="preserve">Semestar: </w:t>
            </w:r>
            <w:r w:rsidR="00E046D9">
              <w:rPr>
                <w:lang w:val="hr-HR"/>
              </w:rPr>
              <w:t>1</w:t>
            </w:r>
          </w:p>
        </w:tc>
        <w:tc>
          <w:tcPr>
            <w:tcW w:w="3400" w:type="dxa"/>
            <w:tcBorders>
              <w:top w:val="single" w:sz="4" w:space="0" w:color="auto"/>
              <w:left w:val="single" w:sz="4" w:space="0" w:color="auto"/>
              <w:bottom w:val="single" w:sz="4" w:space="0" w:color="auto"/>
              <w:right w:val="single" w:sz="4" w:space="0" w:color="auto"/>
            </w:tcBorders>
          </w:tcPr>
          <w:p w:rsidR="00280DCA" w:rsidRPr="00503217" w:rsidRDefault="00280DCA" w:rsidP="004C38CB">
            <w:pPr>
              <w:jc w:val="center"/>
              <w:rPr>
                <w:lang w:val="hr-HR"/>
              </w:rPr>
            </w:pPr>
            <w:r w:rsidRPr="00503217">
              <w:rPr>
                <w:lang w:val="hr-HR"/>
              </w:rPr>
              <w:t>Predavanja: 45</w:t>
            </w:r>
          </w:p>
        </w:tc>
        <w:tc>
          <w:tcPr>
            <w:tcW w:w="3400" w:type="dxa"/>
            <w:gridSpan w:val="2"/>
            <w:tcBorders>
              <w:top w:val="single" w:sz="4" w:space="0" w:color="auto"/>
              <w:left w:val="single" w:sz="4" w:space="0" w:color="auto"/>
              <w:bottom w:val="single" w:sz="4" w:space="0" w:color="auto"/>
            </w:tcBorders>
          </w:tcPr>
          <w:p w:rsidR="00280DCA" w:rsidRPr="00503217" w:rsidRDefault="00280DCA" w:rsidP="00E046D9">
            <w:pPr>
              <w:jc w:val="center"/>
              <w:rPr>
                <w:lang w:val="hr-HR"/>
              </w:rPr>
            </w:pPr>
            <w:r w:rsidRPr="00503217">
              <w:rPr>
                <w:lang w:val="hr-HR"/>
              </w:rPr>
              <w:t>Vježbe (A): 15</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503217" w:rsidRDefault="00280DCA" w:rsidP="004C38CB">
            <w:pPr>
              <w:rPr>
                <w:b/>
                <w:bCs/>
                <w:lang w:val="hr-HR"/>
              </w:rPr>
            </w:pPr>
            <w:r w:rsidRPr="00503217">
              <w:rPr>
                <w:b/>
                <w:bCs/>
                <w:lang w:val="hr-HR"/>
              </w:rPr>
              <w:t>Cilj kolegija:</w:t>
            </w:r>
          </w:p>
          <w:p w:rsidR="00280DCA" w:rsidRPr="00503217" w:rsidRDefault="00F701A2" w:rsidP="00E1701A">
            <w:pPr>
              <w:rPr>
                <w:bCs/>
                <w:lang w:val="hr-HR"/>
              </w:rPr>
            </w:pPr>
            <w:r w:rsidRPr="00F701A2">
              <w:rPr>
                <w:bCs/>
                <w:lang w:val="hr-HR"/>
              </w:rPr>
              <w:t>Osnovni cilj predmeta je da studenti steknu  znanstvena  znanja o metodama istraživanja mijenjajućeg karakteru doba u kome živimo upoznavajući se sa najznačajnijim teorijama, diskurzivnim praksama; logikama i politikama označavanja, klasificiranja i razvrstavanja  društvenih fenomena u dominantnim i alternativnim  konceptima globalizacije koji su razvijeni tokom posljednjih tridesetak godina. Drugi cilj je da studenti  znaju adekvatno imenovati i tranzicijske promjene: analizirati,  posmatrati i istraživati društvene fenomene s obziro</w:t>
            </w:r>
            <w:bookmarkStart w:id="1" w:name="_GoBack"/>
            <w:bookmarkEnd w:id="1"/>
            <w:r w:rsidRPr="00F701A2">
              <w:rPr>
                <w:bCs/>
                <w:lang w:val="hr-HR"/>
              </w:rPr>
              <w:t>m na različite dimenzije globalizacije  i tranzicije ( ekonomsku, tehnološku, informacijsko-komunikacijsku, sigurnosnu, ekološku, zdravstvenu,obrazovnu itd,); a naročito da znaju, iz različitih teorijskih perspektiva  argumentirano  analizirati i razumijevati međusobne veze i kompleksne utjecaje i međuodnose između navedenih dimenzija, ne samo u globalnom i regionalnom, nego i u lokalnom kontekstu,  s obzirom na "mjesto življenja" i  "osjećaj mjesta" imajući u vidu bosanskohercegovačku perspektivu razvoja.</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Pr="00503217" w:rsidRDefault="00280DCA" w:rsidP="004C38CB">
            <w:pPr>
              <w:rPr>
                <w:b/>
                <w:bCs/>
                <w:lang w:val="hr-HR"/>
              </w:rPr>
            </w:pPr>
            <w:r w:rsidRPr="00503217">
              <w:rPr>
                <w:b/>
                <w:bCs/>
                <w:lang w:val="hr-HR"/>
              </w:rPr>
              <w:t>Sadržaj / struktura predmeta:</w:t>
            </w:r>
          </w:p>
          <w:p w:rsidR="0004230A" w:rsidRDefault="0004230A" w:rsidP="0004230A">
            <w:pPr>
              <w:rPr>
                <w:bCs/>
                <w:lang w:val="hr-HR"/>
              </w:rPr>
            </w:pPr>
            <w:r>
              <w:rPr>
                <w:bCs/>
                <w:lang w:val="hr-HR"/>
              </w:rPr>
              <w:t>1.</w:t>
            </w:r>
            <w:r w:rsidR="00A5014B" w:rsidRPr="0004230A">
              <w:rPr>
                <w:bCs/>
                <w:lang w:val="hr-HR"/>
              </w:rPr>
              <w:t xml:space="preserve">Rane teorije globalizacije - dometi  rasprava o značenju tog pojma u teorijama hiperglobalista, skeptika,transformacionalista i drugih autora; </w:t>
            </w:r>
          </w:p>
          <w:p w:rsidR="00A5014B" w:rsidRPr="0004230A" w:rsidRDefault="0004230A" w:rsidP="0004230A">
            <w:pPr>
              <w:rPr>
                <w:bCs/>
                <w:lang w:val="hr-HR"/>
              </w:rPr>
            </w:pPr>
            <w:r>
              <w:rPr>
                <w:bCs/>
                <w:lang w:val="hr-HR"/>
              </w:rPr>
              <w:t>2.</w:t>
            </w:r>
            <w:r w:rsidR="00A5014B" w:rsidRPr="0004230A">
              <w:rPr>
                <w:bCs/>
                <w:lang w:val="hr-HR"/>
              </w:rPr>
              <w:t>Značaj savremenih socioloških teorija (naročito modernizma i postmodernizma) za razumijevanje procesa globalizacije i globalnih  promjena na kraju 20. Stoljeća.</w:t>
            </w:r>
          </w:p>
          <w:p w:rsidR="00A5014B" w:rsidRPr="0004230A" w:rsidRDefault="0004230A" w:rsidP="0004230A">
            <w:pPr>
              <w:rPr>
                <w:bCs/>
                <w:lang w:val="hr-HR"/>
              </w:rPr>
            </w:pPr>
            <w:r>
              <w:rPr>
                <w:bCs/>
                <w:lang w:val="hr-HR"/>
              </w:rPr>
              <w:t>3.</w:t>
            </w:r>
            <w:r w:rsidR="00A5014B" w:rsidRPr="0004230A">
              <w:rPr>
                <w:bCs/>
                <w:lang w:val="hr-HR"/>
              </w:rPr>
              <w:t xml:space="preserve"> Značaj teorija,  praksi i politike  globalizacije za razumijevanje postsocijalističke tranzicije i empirijska istraživanja promjena; </w:t>
            </w:r>
          </w:p>
          <w:p w:rsidR="00A5014B" w:rsidRPr="0004230A" w:rsidRDefault="0004230A" w:rsidP="0004230A">
            <w:pPr>
              <w:rPr>
                <w:bCs/>
                <w:lang w:val="hr-HR"/>
              </w:rPr>
            </w:pPr>
            <w:r>
              <w:rPr>
                <w:bCs/>
                <w:lang w:val="hr-HR"/>
              </w:rPr>
              <w:t>4.</w:t>
            </w:r>
            <w:r w:rsidR="00A5014B" w:rsidRPr="0004230A">
              <w:rPr>
                <w:bCs/>
                <w:lang w:val="hr-HR"/>
              </w:rPr>
              <w:t xml:space="preserve">Novije teorije globalizacije i njihov značaj za razumijevanje  ekonomskih, političkih, kulturnih,tehnoloških, religijskih, ekoloških, obrazovnih i drugih promjena; </w:t>
            </w:r>
          </w:p>
          <w:p w:rsidR="00A5014B" w:rsidRPr="0004230A" w:rsidRDefault="0004230A" w:rsidP="0004230A">
            <w:pPr>
              <w:rPr>
                <w:bCs/>
                <w:lang w:val="hr-HR"/>
              </w:rPr>
            </w:pPr>
            <w:r>
              <w:rPr>
                <w:bCs/>
                <w:lang w:val="hr-HR"/>
              </w:rPr>
              <w:t>5.</w:t>
            </w:r>
            <w:r w:rsidR="00A5014B" w:rsidRPr="0004230A">
              <w:rPr>
                <w:bCs/>
                <w:lang w:val="hr-HR"/>
              </w:rPr>
              <w:t xml:space="preserve">Tržišta i države: globalizacija u ogledalu historije i rasprave o prirodi i socijalnim posljedicama  „kognitivnog kapitalizma“; </w:t>
            </w:r>
          </w:p>
          <w:p w:rsidR="00A5014B" w:rsidRPr="0004230A" w:rsidRDefault="0004230A" w:rsidP="0004230A">
            <w:pPr>
              <w:rPr>
                <w:bCs/>
                <w:lang w:val="hr-HR"/>
              </w:rPr>
            </w:pPr>
            <w:r>
              <w:rPr>
                <w:bCs/>
                <w:lang w:val="hr-HR"/>
              </w:rPr>
              <w:t>6.</w:t>
            </w:r>
            <w:r w:rsidR="00A5014B" w:rsidRPr="0004230A">
              <w:rPr>
                <w:bCs/>
                <w:lang w:val="hr-HR"/>
              </w:rPr>
              <w:t xml:space="preserve">Transformacija i  ekonomizacija vokabulara ( kategorijalnog aparat) u društvenim znanostima u vrijeme globalizacije; </w:t>
            </w:r>
          </w:p>
          <w:p w:rsidR="00A5014B" w:rsidRPr="0004230A" w:rsidRDefault="0004230A" w:rsidP="0004230A">
            <w:pPr>
              <w:rPr>
                <w:bCs/>
                <w:lang w:val="hr-HR"/>
              </w:rPr>
            </w:pPr>
            <w:r>
              <w:rPr>
                <w:bCs/>
                <w:lang w:val="hr-HR"/>
              </w:rPr>
              <w:t>7.</w:t>
            </w:r>
            <w:r w:rsidR="00A5014B" w:rsidRPr="0004230A">
              <w:rPr>
                <w:bCs/>
                <w:lang w:val="hr-HR"/>
              </w:rPr>
              <w:t xml:space="preserve"> Teorije o promjenama paradigmi: od industrijskog ka postindustrijskom, informacijskom, umreženom, globalnom društvu (znanja i vještina); </w:t>
            </w:r>
          </w:p>
          <w:p w:rsidR="00280DCA" w:rsidRPr="0004230A" w:rsidRDefault="0004230A" w:rsidP="0004230A">
            <w:pPr>
              <w:rPr>
                <w:bCs/>
                <w:lang w:val="hr-HR"/>
              </w:rPr>
            </w:pPr>
            <w:r>
              <w:rPr>
                <w:bCs/>
                <w:lang w:val="hr-HR"/>
              </w:rPr>
              <w:t>8.</w:t>
            </w:r>
            <w:r w:rsidR="00A5014B" w:rsidRPr="0004230A">
              <w:rPr>
                <w:bCs/>
                <w:lang w:val="hr-HR"/>
              </w:rPr>
              <w:t>Specifičnost bosanskohercegovačkog društva i države Bosne i Hercegovine  u procesima geopolitičke i geoekonomske globalizacije.</w:t>
            </w:r>
          </w:p>
          <w:p w:rsidR="00A5014B" w:rsidRPr="0004230A" w:rsidRDefault="0004230A" w:rsidP="0004230A">
            <w:pPr>
              <w:rPr>
                <w:bCs/>
                <w:lang w:val="hr-HR"/>
              </w:rPr>
            </w:pPr>
            <w:r>
              <w:rPr>
                <w:bCs/>
                <w:lang w:val="hr-HR"/>
              </w:rPr>
              <w:lastRenderedPageBreak/>
              <w:t>9.</w:t>
            </w:r>
            <w:r w:rsidR="00A5014B" w:rsidRPr="0004230A">
              <w:rPr>
                <w:bCs/>
                <w:lang w:val="hr-HR"/>
              </w:rPr>
              <w:t xml:space="preserve">Društvene i kulturne vrijednosti u bosanskohercegovačkom društvu koje su, ne samo kompatibilne sa kozmopolitskim vrijednostima Evropske unije, nego su i starije od navedenih; </w:t>
            </w:r>
          </w:p>
          <w:p w:rsidR="0004230A" w:rsidRDefault="0004230A" w:rsidP="0004230A">
            <w:pPr>
              <w:rPr>
                <w:bCs/>
                <w:lang w:val="hr-HR"/>
              </w:rPr>
            </w:pPr>
            <w:r>
              <w:rPr>
                <w:bCs/>
                <w:lang w:val="hr-HR"/>
              </w:rPr>
              <w:t xml:space="preserve">10. </w:t>
            </w:r>
            <w:r w:rsidR="00A5014B" w:rsidRPr="0004230A">
              <w:rPr>
                <w:bCs/>
                <w:lang w:val="hr-HR"/>
              </w:rPr>
              <w:t xml:space="preserve">Cyber kultura globalnog informacijskog društva: </w:t>
            </w:r>
          </w:p>
          <w:p w:rsidR="00A5014B" w:rsidRPr="0004230A" w:rsidRDefault="0004230A" w:rsidP="0004230A">
            <w:pPr>
              <w:rPr>
                <w:bCs/>
                <w:lang w:val="hr-HR"/>
              </w:rPr>
            </w:pPr>
            <w:r>
              <w:rPr>
                <w:bCs/>
                <w:lang w:val="hr-HR"/>
              </w:rPr>
              <w:t>11. P</w:t>
            </w:r>
            <w:r w:rsidR="00A5014B" w:rsidRPr="0004230A">
              <w:rPr>
                <w:bCs/>
                <w:lang w:val="hr-HR"/>
              </w:rPr>
              <w:t>aradoksi i kontroverze demokracije s fokusom na postdejtonsko stanje.</w:t>
            </w:r>
          </w:p>
        </w:tc>
      </w:tr>
      <w:tr w:rsidR="00280DCA" w:rsidRPr="00503217" w:rsidTr="004C38CB">
        <w:trPr>
          <w:trHeight w:val="283"/>
        </w:trPr>
        <w:tc>
          <w:tcPr>
            <w:tcW w:w="10199" w:type="dxa"/>
            <w:gridSpan w:val="4"/>
            <w:tcBorders>
              <w:top w:val="single" w:sz="4" w:space="0" w:color="auto"/>
              <w:bottom w:val="single" w:sz="4" w:space="0" w:color="auto"/>
            </w:tcBorders>
          </w:tcPr>
          <w:p w:rsidR="00280DCA" w:rsidRDefault="00280DCA" w:rsidP="004C38CB">
            <w:pPr>
              <w:jc w:val="both"/>
              <w:rPr>
                <w:b/>
                <w:bCs/>
                <w:lang w:val="hr-HR"/>
              </w:rPr>
            </w:pPr>
            <w:r w:rsidRPr="00503217">
              <w:rPr>
                <w:b/>
                <w:bCs/>
                <w:lang w:val="hr-HR"/>
              </w:rPr>
              <w:lastRenderedPageBreak/>
              <w:t>Literatura:</w:t>
            </w:r>
          </w:p>
          <w:p w:rsidR="00A5014B" w:rsidRDefault="00A5014B" w:rsidP="00A5014B">
            <w:pPr>
              <w:jc w:val="both"/>
              <w:rPr>
                <w:bCs/>
                <w:lang w:val="hr-HR"/>
              </w:rPr>
            </w:pPr>
            <w:r w:rsidRPr="00A5014B">
              <w:rPr>
                <w:bCs/>
                <w:lang w:val="hr-HR"/>
              </w:rPr>
              <w:t xml:space="preserve">Ristić, D. Granice diskursa, Mediterran, Novi Sad, 2018.; </w:t>
            </w:r>
          </w:p>
          <w:p w:rsidR="00A5014B" w:rsidRDefault="00A5014B" w:rsidP="00A5014B">
            <w:pPr>
              <w:jc w:val="both"/>
              <w:rPr>
                <w:bCs/>
                <w:lang w:val="hr-HR"/>
              </w:rPr>
            </w:pPr>
            <w:r w:rsidRPr="00A5014B">
              <w:rPr>
                <w:bCs/>
                <w:lang w:val="hr-HR"/>
              </w:rPr>
              <w:t xml:space="preserve">Zuboff, S. Doba nadzornog kapitalizma: Borba za budućnost čoveka na novom rubu moći, Clio, Beograd, 2020.; </w:t>
            </w:r>
          </w:p>
          <w:p w:rsidR="00A5014B" w:rsidRDefault="00A5014B" w:rsidP="00A5014B">
            <w:pPr>
              <w:jc w:val="both"/>
              <w:rPr>
                <w:bCs/>
                <w:lang w:val="hr-HR"/>
              </w:rPr>
            </w:pPr>
            <w:r w:rsidRPr="00A5014B">
              <w:rPr>
                <w:bCs/>
                <w:lang w:val="hr-HR"/>
              </w:rPr>
              <w:t xml:space="preserve">Hardt, M./Negri, A., Mnoštvo: rat i demokracija u doba imperija, Multimedijalni institut, Zagreb, 2009.; </w:t>
            </w:r>
          </w:p>
          <w:p w:rsidR="00A5014B" w:rsidRDefault="00A5014B" w:rsidP="00A5014B">
            <w:pPr>
              <w:jc w:val="both"/>
              <w:rPr>
                <w:bCs/>
                <w:lang w:val="hr-HR"/>
              </w:rPr>
            </w:pPr>
            <w:r w:rsidRPr="00A5014B">
              <w:rPr>
                <w:bCs/>
                <w:lang w:val="hr-HR"/>
              </w:rPr>
              <w:t xml:space="preserve">Ralston Sol, J., Propast globalizma i preoblikovanje sveta, Arhipelag, Beograd, 2011.; </w:t>
            </w:r>
          </w:p>
          <w:p w:rsidR="00A5014B" w:rsidRDefault="00A5014B" w:rsidP="00A5014B">
            <w:pPr>
              <w:jc w:val="both"/>
              <w:rPr>
                <w:bCs/>
                <w:lang w:val="hr-HR"/>
              </w:rPr>
            </w:pPr>
            <w:r w:rsidRPr="00A5014B">
              <w:rPr>
                <w:bCs/>
                <w:lang w:val="hr-HR"/>
              </w:rPr>
              <w:t xml:space="preserve">Bauman, Z./Donskis, L., Tekuće zlo: život u svijetu bez alternative, Timpress, Zagreb, 2016.; </w:t>
            </w:r>
          </w:p>
          <w:p w:rsidR="00A5014B" w:rsidRDefault="00A5014B" w:rsidP="00A5014B">
            <w:pPr>
              <w:jc w:val="both"/>
              <w:rPr>
                <w:bCs/>
                <w:lang w:val="hr-HR"/>
              </w:rPr>
            </w:pPr>
            <w:r w:rsidRPr="00A5014B">
              <w:rPr>
                <w:bCs/>
                <w:lang w:val="hr-HR"/>
              </w:rPr>
              <w:t>Ziegler, J., Promeni svet: Zašto moramo da srušimo nehumani svetski poredak, Laguna, Beograd, 2017.;</w:t>
            </w:r>
          </w:p>
          <w:p w:rsidR="00A5014B" w:rsidRDefault="00A5014B" w:rsidP="00A5014B">
            <w:pPr>
              <w:jc w:val="both"/>
              <w:rPr>
                <w:bCs/>
                <w:lang w:val="hr-HR"/>
              </w:rPr>
            </w:pPr>
            <w:r w:rsidRPr="00A5014B">
              <w:rPr>
                <w:bCs/>
                <w:lang w:val="hr-HR"/>
              </w:rPr>
              <w:t xml:space="preserve"> Baudrillard, J., Savršeni zločin, Cigoja stampa, Beograd, 1998.;  </w:t>
            </w:r>
          </w:p>
          <w:p w:rsidR="00A5014B" w:rsidRDefault="00A5014B" w:rsidP="00A5014B">
            <w:pPr>
              <w:jc w:val="both"/>
              <w:rPr>
                <w:bCs/>
                <w:lang w:val="hr-HR"/>
              </w:rPr>
            </w:pPr>
            <w:r w:rsidRPr="00A5014B">
              <w:rPr>
                <w:bCs/>
                <w:lang w:val="hr-HR"/>
              </w:rPr>
              <w:t xml:space="preserve">Jeffrey Group, Korporatizam, Admiral Books, Beograd, 2012.; </w:t>
            </w:r>
          </w:p>
          <w:p w:rsidR="00280DCA" w:rsidRPr="00503217" w:rsidRDefault="00A5014B" w:rsidP="00A5014B">
            <w:pPr>
              <w:jc w:val="both"/>
              <w:rPr>
                <w:bCs/>
                <w:lang w:val="hr-HR"/>
              </w:rPr>
            </w:pPr>
            <w:r w:rsidRPr="00A5014B">
              <w:rPr>
                <w:bCs/>
                <w:lang w:val="hr-HR"/>
              </w:rPr>
              <w:t>Fusaro, D., Globalni udar: Terapeutski kapitalizam i veliki reset, Akademska knjiga, Novi Sad, 2022.; Slobodian, Q., Globalisti: Kraj doba carstva i rađanje neoliberalizma, Akademska knjiga, Novi Sad, 2021.; Rječnik razvoja: Vodič kroz znanje kao moć, Svetovi, Novi Sad, 2001.godina</w:t>
            </w:r>
          </w:p>
        </w:tc>
      </w:tr>
    </w:tbl>
    <w:p w:rsidR="00280DCA" w:rsidRPr="00503217" w:rsidRDefault="00280DCA" w:rsidP="00280DCA">
      <w:pPr>
        <w:pStyle w:val="NoSpacing"/>
        <w:spacing w:line="360" w:lineRule="auto"/>
        <w:jc w:val="both"/>
        <w:rPr>
          <w:rFonts w:ascii="Times New Roman" w:hAnsi="Times New Roman"/>
          <w:b/>
          <w:sz w:val="24"/>
          <w:szCs w:val="24"/>
        </w:rPr>
      </w:pPr>
    </w:p>
    <w:p w:rsidR="00280DCA" w:rsidRPr="00503217" w:rsidRDefault="00280DCA" w:rsidP="00280DCA">
      <w:pPr>
        <w:pStyle w:val="NoSpacing"/>
        <w:spacing w:line="360" w:lineRule="auto"/>
        <w:jc w:val="both"/>
        <w:rPr>
          <w:rFonts w:ascii="Times New Roman" w:hAnsi="Times New Roman"/>
          <w:b/>
          <w:sz w:val="24"/>
          <w:szCs w:val="24"/>
        </w:rPr>
      </w:pPr>
    </w:p>
    <w:p w:rsidR="00280DCA" w:rsidRPr="00503217" w:rsidRDefault="0004230A" w:rsidP="00280DCA">
      <w:pPr>
        <w:pStyle w:val="NoSpacing"/>
        <w:numPr>
          <w:ilvl w:val="1"/>
          <w:numId w:val="1"/>
        </w:numPr>
        <w:spacing w:line="360" w:lineRule="auto"/>
        <w:jc w:val="both"/>
        <w:rPr>
          <w:rFonts w:ascii="Times New Roman" w:hAnsi="Times New Roman"/>
          <w:b/>
          <w:sz w:val="24"/>
          <w:szCs w:val="24"/>
        </w:rPr>
      </w:pPr>
      <w:r>
        <w:rPr>
          <w:rFonts w:ascii="Times New Roman" w:hAnsi="Times New Roman"/>
          <w:b/>
          <w:sz w:val="24"/>
          <w:szCs w:val="24"/>
        </w:rPr>
        <w:t xml:space="preserve"> </w:t>
      </w:r>
      <w:proofErr w:type="spellStart"/>
      <w:r w:rsidR="00280DCA" w:rsidRPr="00503217">
        <w:rPr>
          <w:rFonts w:ascii="Times New Roman" w:hAnsi="Times New Roman"/>
          <w:b/>
          <w:sz w:val="24"/>
          <w:szCs w:val="24"/>
        </w:rPr>
        <w:t>Cilj</w:t>
      </w:r>
      <w:proofErr w:type="spellEnd"/>
      <w:r w:rsidR="00303F07">
        <w:rPr>
          <w:rFonts w:ascii="Times New Roman" w:hAnsi="Times New Roman"/>
          <w:b/>
          <w:sz w:val="24"/>
          <w:szCs w:val="24"/>
        </w:rPr>
        <w:t xml:space="preserve"> </w:t>
      </w:r>
      <w:proofErr w:type="spellStart"/>
      <w:r w:rsidR="00280DCA" w:rsidRPr="00503217">
        <w:rPr>
          <w:rFonts w:ascii="Times New Roman" w:hAnsi="Times New Roman"/>
          <w:b/>
          <w:sz w:val="24"/>
          <w:szCs w:val="24"/>
        </w:rPr>
        <w:t>studijskog</w:t>
      </w:r>
      <w:proofErr w:type="spellEnd"/>
      <w:r w:rsidR="00303F07">
        <w:rPr>
          <w:rFonts w:ascii="Times New Roman" w:hAnsi="Times New Roman"/>
          <w:b/>
          <w:sz w:val="24"/>
          <w:szCs w:val="24"/>
        </w:rPr>
        <w:t xml:space="preserve"> </w:t>
      </w:r>
      <w:proofErr w:type="spellStart"/>
      <w:r w:rsidR="00280DCA" w:rsidRPr="00503217">
        <w:rPr>
          <w:rFonts w:ascii="Times New Roman" w:hAnsi="Times New Roman"/>
          <w:b/>
          <w:sz w:val="24"/>
          <w:szCs w:val="24"/>
        </w:rPr>
        <w:t>programa</w:t>
      </w:r>
      <w:proofErr w:type="spellEnd"/>
    </w:p>
    <w:p w:rsidR="00CA6540" w:rsidRDefault="00CA6540" w:rsidP="00280DCA">
      <w:pPr>
        <w:widowControl w:val="0"/>
        <w:spacing w:before="100" w:beforeAutospacing="1" w:after="100" w:afterAutospacing="1" w:line="360" w:lineRule="auto"/>
        <w:jc w:val="both"/>
        <w:rPr>
          <w:rFonts w:eastAsia="Courier New"/>
          <w:lang w:val="hr-HR" w:eastAsia="hr-HR" w:bidi="hr-HR"/>
        </w:rPr>
      </w:pPr>
      <w:r>
        <w:rPr>
          <w:rFonts w:eastAsia="Courier New"/>
          <w:lang w:val="hr-HR" w:eastAsia="hr-HR" w:bidi="hr-HR"/>
        </w:rPr>
        <w:t xml:space="preserve">Temeljni cilj </w:t>
      </w:r>
      <w:r w:rsidR="00280DCA" w:rsidRPr="00503217">
        <w:rPr>
          <w:rFonts w:eastAsia="Courier New"/>
          <w:lang w:val="hr-HR" w:eastAsia="hr-HR" w:bidi="hr-HR"/>
        </w:rPr>
        <w:t xml:space="preserve"> studijskog programa</w:t>
      </w:r>
      <w:r>
        <w:rPr>
          <w:rFonts w:eastAsia="Courier New"/>
          <w:lang w:val="hr-HR" w:eastAsia="hr-HR" w:bidi="hr-HR"/>
        </w:rPr>
        <w:t xml:space="preserve"> Filozofija</w:t>
      </w:r>
      <w:r w:rsidR="00280DCA" w:rsidRPr="00503217">
        <w:rPr>
          <w:rFonts w:eastAsia="Courier New"/>
          <w:lang w:val="hr-HR" w:eastAsia="hr-HR" w:bidi="hr-HR"/>
        </w:rPr>
        <w:t xml:space="preserve"> je </w:t>
      </w:r>
      <w:r>
        <w:rPr>
          <w:rFonts w:eastAsia="Courier New"/>
          <w:lang w:val="hr-HR" w:eastAsia="hr-HR" w:bidi="hr-HR"/>
        </w:rPr>
        <w:t xml:space="preserve">proširivanje i usavršavanje temeljnih znanja iz različitih oblasti filozofije, </w:t>
      </w:r>
      <w:r w:rsidR="00A400E3">
        <w:rPr>
          <w:rFonts w:eastAsia="Courier New"/>
          <w:lang w:val="hr-HR" w:eastAsia="hr-HR" w:bidi="hr-HR"/>
        </w:rPr>
        <w:t xml:space="preserve">kao i naučnom, stručnom i metodološkom osposobljavanju studenata za samostalan naučno-istraživački rad, obavljanje specifičnih poslova u oblasti filozofije, ali i drugih srodnih područja </w:t>
      </w:r>
      <w:r w:rsidR="005D1B1F">
        <w:rPr>
          <w:rFonts w:eastAsia="Courier New"/>
          <w:lang w:val="hr-HR" w:eastAsia="hr-HR" w:bidi="hr-HR"/>
        </w:rPr>
        <w:t>humanističkih i društvenih nauka</w:t>
      </w:r>
      <w:r w:rsidR="00A400E3">
        <w:rPr>
          <w:rFonts w:eastAsia="Courier New"/>
          <w:lang w:val="hr-HR" w:eastAsia="hr-HR" w:bidi="hr-HR"/>
        </w:rPr>
        <w:t xml:space="preserve">. </w:t>
      </w:r>
    </w:p>
    <w:p w:rsidR="00280DCA" w:rsidRPr="00503217" w:rsidRDefault="00F701A2" w:rsidP="00F701A2">
      <w:pPr>
        <w:pStyle w:val="NoSpacing"/>
        <w:spacing w:line="360" w:lineRule="auto"/>
        <w:jc w:val="both"/>
        <w:rPr>
          <w:rFonts w:ascii="Times New Roman" w:hAnsi="Times New Roman"/>
          <w:lang w:val="pl-PL"/>
        </w:rPr>
      </w:pPr>
      <w:r w:rsidRPr="00F701A2">
        <w:rPr>
          <w:rFonts w:ascii="Times New Roman" w:eastAsia="Courier New" w:hAnsi="Times New Roman"/>
          <w:b/>
          <w:color w:val="000000"/>
          <w:sz w:val="24"/>
          <w:szCs w:val="24"/>
          <w:lang w:val="hr-HR" w:eastAsia="hr-HR" w:bidi="hr-HR"/>
        </w:rPr>
        <w:t>1.9.</w:t>
      </w:r>
      <w:r>
        <w:rPr>
          <w:rFonts w:ascii="Times New Roman" w:eastAsia="Courier New" w:hAnsi="Times New Roman"/>
          <w:color w:val="000000"/>
          <w:sz w:val="24"/>
          <w:szCs w:val="24"/>
          <w:lang w:val="hr-HR" w:eastAsia="hr-HR" w:bidi="hr-HR"/>
        </w:rPr>
        <w:t xml:space="preserve"> </w:t>
      </w:r>
      <w:r w:rsidR="00280DCA" w:rsidRPr="00503217">
        <w:rPr>
          <w:rFonts w:ascii="Times New Roman" w:hAnsi="Times New Roman"/>
          <w:b/>
          <w:sz w:val="24"/>
          <w:szCs w:val="24"/>
          <w:lang w:val="pl-PL"/>
        </w:rPr>
        <w:t>Kompetencije i vje</w:t>
      </w:r>
      <w:r w:rsidR="00280DCA" w:rsidRPr="00503217">
        <w:rPr>
          <w:rFonts w:ascii="Times New Roman" w:hAnsi="Times New Roman"/>
          <w:b/>
          <w:sz w:val="24"/>
          <w:szCs w:val="24"/>
          <w:lang w:val="hr-BA"/>
        </w:rPr>
        <w:t>š</w:t>
      </w:r>
      <w:r w:rsidR="00280DCA" w:rsidRPr="00503217">
        <w:rPr>
          <w:rFonts w:ascii="Times New Roman" w:hAnsi="Times New Roman"/>
          <w:b/>
          <w:sz w:val="24"/>
          <w:szCs w:val="24"/>
          <w:lang w:val="pl-PL"/>
        </w:rPr>
        <w:t>tine koje se stiču završetkom II ciklusa studija</w:t>
      </w:r>
    </w:p>
    <w:p w:rsidR="00280DCA" w:rsidRPr="00503217" w:rsidRDefault="00280DCA" w:rsidP="00280DCA">
      <w:pPr>
        <w:pStyle w:val="NoSpacing"/>
        <w:suppressAutoHyphens w:val="0"/>
        <w:spacing w:line="360" w:lineRule="auto"/>
        <w:jc w:val="both"/>
        <w:rPr>
          <w:rFonts w:ascii="Times New Roman" w:hAnsi="Times New Roman"/>
          <w:sz w:val="24"/>
          <w:lang w:val="bs-Latn-BA"/>
        </w:rPr>
      </w:pPr>
    </w:p>
    <w:p w:rsidR="00280DCA" w:rsidRDefault="00280DCA" w:rsidP="00280DCA">
      <w:pPr>
        <w:pStyle w:val="NoSpacing"/>
        <w:suppressAutoHyphens w:val="0"/>
        <w:spacing w:line="360" w:lineRule="auto"/>
        <w:jc w:val="both"/>
        <w:rPr>
          <w:rFonts w:ascii="Times New Roman" w:hAnsi="Times New Roman"/>
          <w:sz w:val="24"/>
          <w:lang w:val="bs-Latn-BA"/>
        </w:rPr>
      </w:pP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Master, odnosno, drugi ciklus studija Filozofije studentima omogućava dodatno teorijsko</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znanje iz naučne oblasti Filozofija.</w:t>
      </w:r>
      <w:r w:rsidR="00A400E3">
        <w:rPr>
          <w:rFonts w:ascii="TimesNewRomanPSMT" w:eastAsiaTheme="minorHAnsi" w:hAnsi="TimesNewRomanPSMT" w:cs="TimesNewRomanPSMT"/>
          <w:color w:val="auto"/>
          <w:lang w:eastAsia="en-US"/>
        </w:rPr>
        <w:t xml:space="preserve"> </w:t>
      </w:r>
      <w:r w:rsidRPr="00CA6540">
        <w:rPr>
          <w:rFonts w:ascii="TimesNewRomanPSMT" w:eastAsiaTheme="minorHAnsi" w:hAnsi="TimesNewRomanPSMT" w:cs="TimesNewRomanPSMT"/>
          <w:color w:val="auto"/>
          <w:lang w:eastAsia="en-US"/>
        </w:rPr>
        <w:t>Svrha studijskog programa master akademskih studija filozofije sastoji se u naučnom,stručnom i metodskom osposobljavanju studenata za obavljanje složenijih stručnih poslova iz</w:t>
      </w:r>
      <w:r w:rsidR="00A400E3">
        <w:rPr>
          <w:rFonts w:ascii="TimesNewRomanPSMT" w:eastAsiaTheme="minorHAnsi" w:hAnsi="TimesNewRomanPSMT" w:cs="TimesNewRomanPSMT"/>
          <w:color w:val="auto"/>
          <w:lang w:eastAsia="en-US"/>
        </w:rPr>
        <w:t xml:space="preserve"> </w:t>
      </w:r>
      <w:r w:rsidRPr="00CA6540">
        <w:rPr>
          <w:rFonts w:ascii="TimesNewRomanPSMT" w:eastAsiaTheme="minorHAnsi" w:hAnsi="TimesNewRomanPSMT" w:cs="TimesNewRomanPSMT"/>
          <w:color w:val="auto"/>
          <w:lang w:eastAsia="en-US"/>
        </w:rPr>
        <w:t>oblasti filozofije i dodirnim područjima humanističkih i društvenih nauka, kao i u sticanju</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bazičnih kompetencija naučno-istraživačkog rada u području filozofije. Program omogućava</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osposobljavanje i pripremu za doktorske studije. Ishodi studijskog programa: Master studenti</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filozofije će po završetku master studija steći široko i temeljito znanje iz svih ključnih</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područja filozofije. Široko poznavanje istorije filozofije daje obrazovanje najvišeg kvaliteta,</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temeljito poznavanje logike i metodologije, prije svega metodologije nauke, omogućava lako i</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lastRenderedPageBreak/>
        <w:t>precizno snalaženje u raznim sferama znanja, dok upoznavanje sa svim relevantnim teorijama</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vrednosti (etika, estetika, filozofija politike i prava, filozofija kulture, filozofija religije, itd..)</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treba omogućiti kvalitetan pristup vrijednostima i onim područjima života koji zahtijevaju</w:t>
      </w:r>
    </w:p>
    <w:p w:rsidR="00CA6540" w:rsidRPr="00CA6540" w:rsidRDefault="00CA6540" w:rsidP="00A400E3">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dobro poznavanje ljudskih vrijednosti i vrijednosnih orjentacija. Sa diplomom</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mastera/magistra filozofije studenti će biti osposobljeni za samostalno izvođenje nastave</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filozofije i srodnih predmeta: Logika, Demokratija i ljudska prava, Historija religija,</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Religijska kultura i sl. u srednjim i osnovnim školama. Diploma iz filozofije pruža</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osposobljenost za vrlo širok spektar poslova visokog nivoa složenosti, i da su master filozofi</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ospobljeni za samostalni rad ne samo u predavačkim djelatnostima u školama, već i za vrlo</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složene poslove u kulturi, administraciji, izdavaštvu, u institucijama državne uprave,</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pedagoškim zavodima, itd... Pored naprijed navedenih stručnih kompetencija,</w:t>
      </w:r>
    </w:p>
    <w:p w:rsidR="00CA6540" w:rsidRPr="00CA6540" w:rsidRDefault="00CA6540" w:rsidP="00CA6540">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sidRPr="00CA6540">
        <w:rPr>
          <w:rFonts w:ascii="TimesNewRomanPSMT" w:eastAsiaTheme="minorHAnsi" w:hAnsi="TimesNewRomanPSMT" w:cs="TimesNewRomanPSMT"/>
          <w:color w:val="auto"/>
          <w:lang w:eastAsia="en-US"/>
        </w:rPr>
        <w:t>magistri/masteri filozofije će biti osposobljeni da rade kao politički analitičari, animatori</w:t>
      </w:r>
    </w:p>
    <w:p w:rsidR="00CA6540" w:rsidRPr="00CA6540" w:rsidRDefault="00CA6540" w:rsidP="00CA6540">
      <w:pPr>
        <w:pStyle w:val="NoSpacing"/>
        <w:suppressAutoHyphens w:val="0"/>
        <w:spacing w:line="360" w:lineRule="auto"/>
        <w:jc w:val="both"/>
        <w:rPr>
          <w:rFonts w:ascii="Times New Roman" w:hAnsi="Times New Roman"/>
          <w:lang w:val="bs-Latn-BA"/>
        </w:rPr>
      </w:pPr>
      <w:r w:rsidRPr="00CA6540">
        <w:rPr>
          <w:rFonts w:ascii="TimesNewRomanPSMT" w:eastAsiaTheme="minorHAnsi" w:hAnsi="TimesNewRomanPSMT" w:cs="TimesNewRomanPSMT"/>
          <w:lang w:val="bs-Latn-BA" w:eastAsia="en-US"/>
        </w:rPr>
        <w:t>društvenih zbivanja, stručni konsultanti iz političkog menadžmenta.</w:t>
      </w:r>
    </w:p>
    <w:p w:rsidR="00280DCA" w:rsidRPr="00503217" w:rsidRDefault="00280DCA" w:rsidP="00CA6540">
      <w:pPr>
        <w:pStyle w:val="NoSpacing"/>
        <w:suppressAutoHyphens w:val="0"/>
        <w:spacing w:line="360" w:lineRule="auto"/>
        <w:jc w:val="both"/>
        <w:rPr>
          <w:rFonts w:ascii="Times New Roman" w:hAnsi="Times New Roman"/>
          <w:lang w:val="bs-Latn-BA"/>
        </w:rPr>
      </w:pPr>
    </w:p>
    <w:p w:rsidR="00280DCA" w:rsidRPr="00503217" w:rsidRDefault="00280DCA" w:rsidP="00280DCA">
      <w:pPr>
        <w:pStyle w:val="NoSpacing"/>
        <w:numPr>
          <w:ilvl w:val="1"/>
          <w:numId w:val="2"/>
        </w:numPr>
        <w:spacing w:line="360" w:lineRule="auto"/>
        <w:jc w:val="both"/>
        <w:rPr>
          <w:rFonts w:ascii="Times New Roman" w:hAnsi="Times New Roman"/>
          <w:lang w:val="bs-Latn-BA"/>
        </w:rPr>
      </w:pPr>
      <w:r w:rsidRPr="00503217">
        <w:rPr>
          <w:rFonts w:ascii="Times New Roman" w:hAnsi="Times New Roman"/>
          <w:b/>
          <w:sz w:val="24"/>
          <w:szCs w:val="24"/>
          <w:lang w:val="bs-Latn-BA"/>
        </w:rPr>
        <w:t>Uslovi upisa u slijedeći semestar, te način završetka studija</w:t>
      </w:r>
    </w:p>
    <w:p w:rsidR="009E41C5" w:rsidRPr="00503217" w:rsidRDefault="009E41C5" w:rsidP="009E41C5">
      <w:pPr>
        <w:pStyle w:val="NoSpacing"/>
        <w:spacing w:line="360" w:lineRule="auto"/>
        <w:jc w:val="both"/>
        <w:rPr>
          <w:rFonts w:ascii="Times New Roman" w:hAnsi="Times New Roman"/>
          <w:lang w:val="bs-Latn-BA"/>
        </w:rPr>
      </w:pPr>
    </w:p>
    <w:p w:rsidR="00EA24D3" w:rsidRPr="00F33F2C" w:rsidRDefault="00EA24D3" w:rsidP="00F33F2C">
      <w:pPr>
        <w:pStyle w:val="NoSpacing"/>
        <w:spacing w:line="360" w:lineRule="auto"/>
        <w:jc w:val="both"/>
        <w:rPr>
          <w:rFonts w:ascii="Times New Roman" w:hAnsi="Times New Roman"/>
          <w:sz w:val="24"/>
          <w:szCs w:val="24"/>
          <w:lang w:val="bs-Latn-BA"/>
        </w:rPr>
      </w:pPr>
      <w:r w:rsidRPr="00F33F2C">
        <w:rPr>
          <w:rFonts w:ascii="Times New Roman" w:hAnsi="Times New Roman"/>
          <w:sz w:val="24"/>
          <w:szCs w:val="24"/>
          <w:lang w:val="bs-Latn-BA"/>
        </w:rPr>
        <w:t>Upis na studij vrši se na osnovu javnog konkursa kojeg raspisuje i njegov sadržaj utvrđuje</w:t>
      </w:r>
      <w:r w:rsidR="00A400E3">
        <w:rPr>
          <w:rFonts w:ascii="Times New Roman" w:hAnsi="Times New Roman"/>
          <w:sz w:val="24"/>
          <w:szCs w:val="24"/>
          <w:lang w:val="bs-Latn-BA"/>
        </w:rPr>
        <w:t xml:space="preserve"> </w:t>
      </w:r>
      <w:r w:rsidRPr="00F33F2C">
        <w:rPr>
          <w:rFonts w:ascii="Times New Roman" w:hAnsi="Times New Roman"/>
          <w:sz w:val="24"/>
          <w:szCs w:val="24"/>
          <w:lang w:val="bs-Latn-BA"/>
        </w:rPr>
        <w:t>Senat, na prijedlog NNV/UNV fakulteta/ADU-a Konkursom se utvrđuje broj upisanih, bliži uslovi za upis, način odabira prijavljenih kandidata, u skl</w:t>
      </w:r>
      <w:r w:rsidR="00F33F2C">
        <w:rPr>
          <w:rFonts w:ascii="Times New Roman" w:hAnsi="Times New Roman"/>
          <w:sz w:val="24"/>
          <w:szCs w:val="24"/>
          <w:lang w:val="bs-Latn-BA"/>
        </w:rPr>
        <w:t xml:space="preserve">adu sa studijskim programom, te </w:t>
      </w:r>
      <w:r w:rsidRPr="00F33F2C">
        <w:rPr>
          <w:rFonts w:ascii="Times New Roman" w:hAnsi="Times New Roman"/>
          <w:sz w:val="24"/>
          <w:szCs w:val="24"/>
          <w:lang w:val="bs-Latn-BA"/>
        </w:rPr>
        <w:t>potrebna dokumentacija. Konkurs se raspisuje u pravilu dva mjeseca prije početka nastave.Pravo upisa na studijske programe drugog ciklusa u trajanju od jedne godine imaju lica koja</w:t>
      </w:r>
      <w:r w:rsidR="00A400E3">
        <w:rPr>
          <w:rFonts w:ascii="Times New Roman" w:hAnsi="Times New Roman"/>
          <w:sz w:val="24"/>
          <w:szCs w:val="24"/>
          <w:lang w:val="bs-Latn-BA"/>
        </w:rPr>
        <w:t xml:space="preserve"> </w:t>
      </w:r>
      <w:r w:rsidRPr="00F33F2C">
        <w:rPr>
          <w:rFonts w:ascii="Times New Roman" w:hAnsi="Times New Roman"/>
          <w:sz w:val="24"/>
          <w:szCs w:val="24"/>
          <w:lang w:val="bs-Latn-BA"/>
        </w:rPr>
        <w:t>su završila odgovarajući dodiplomski studij/studij prvog ciklusa u trajanju od četiri godine (saostvarenih 240 ECTS bodova), a pravo upisa na studijske programe drugog ciklusa u trajanjuod dvije godine imaju lica koja su završila odgovarajući dodiplomski studij/prvi ciklus studijau trajanju od tri godine (sa ostvarenih 180 ECTS bodova), a što se bliže definiše studijskim</w:t>
      </w:r>
      <w:r w:rsidR="00A400E3">
        <w:rPr>
          <w:rFonts w:ascii="Times New Roman" w:hAnsi="Times New Roman"/>
          <w:sz w:val="24"/>
          <w:szCs w:val="24"/>
          <w:lang w:val="bs-Latn-BA"/>
        </w:rPr>
        <w:t xml:space="preserve"> </w:t>
      </w:r>
      <w:r w:rsidRPr="00F33F2C">
        <w:rPr>
          <w:rFonts w:ascii="Times New Roman" w:hAnsi="Times New Roman"/>
          <w:sz w:val="24"/>
          <w:szCs w:val="24"/>
          <w:lang w:val="bs-Latn-BA"/>
        </w:rPr>
        <w:t xml:space="preserve">programom. Strani državljani i osobe bez državljanstva </w:t>
      </w:r>
      <w:r w:rsidR="00F33F2C">
        <w:rPr>
          <w:rFonts w:ascii="Times New Roman" w:hAnsi="Times New Roman"/>
          <w:sz w:val="24"/>
          <w:szCs w:val="24"/>
          <w:lang w:val="bs-Latn-BA"/>
        </w:rPr>
        <w:t xml:space="preserve">imaju pravo upisa na studij pod </w:t>
      </w:r>
      <w:r w:rsidRPr="00F33F2C">
        <w:rPr>
          <w:rFonts w:ascii="Times New Roman" w:hAnsi="Times New Roman"/>
          <w:sz w:val="24"/>
          <w:szCs w:val="24"/>
          <w:lang w:val="bs-Latn-BA"/>
        </w:rPr>
        <w:t>jednakim uslovima kao i državljani BiH, uz prethodno iz</w:t>
      </w:r>
      <w:r w:rsidR="00F33F2C">
        <w:rPr>
          <w:rFonts w:ascii="Times New Roman" w:hAnsi="Times New Roman"/>
          <w:sz w:val="24"/>
          <w:szCs w:val="24"/>
          <w:lang w:val="bs-Latn-BA"/>
        </w:rPr>
        <w:t xml:space="preserve">vršenu nostrifikaciju/akademsko </w:t>
      </w:r>
      <w:r w:rsidRPr="00F33F2C">
        <w:rPr>
          <w:rFonts w:ascii="Times New Roman" w:hAnsi="Times New Roman"/>
          <w:sz w:val="24"/>
          <w:szCs w:val="24"/>
          <w:lang w:val="bs-Latn-BA"/>
        </w:rPr>
        <w:t>priznavanje diplome.</w:t>
      </w:r>
      <w:r w:rsidR="00F33F2C">
        <w:rPr>
          <w:rFonts w:ascii="Times New Roman" w:hAnsi="Times New Roman"/>
          <w:sz w:val="24"/>
          <w:szCs w:val="24"/>
          <w:lang w:val="bs-Latn-BA"/>
        </w:rPr>
        <w:tab/>
      </w:r>
    </w:p>
    <w:p w:rsidR="009E41C5" w:rsidRPr="00F33F2C" w:rsidRDefault="00E14283" w:rsidP="009E41C5">
      <w:pPr>
        <w:pStyle w:val="NoSpacing"/>
        <w:spacing w:line="360" w:lineRule="auto"/>
        <w:jc w:val="both"/>
        <w:rPr>
          <w:rFonts w:ascii="Times New Roman" w:hAnsi="Times New Roman"/>
          <w:sz w:val="24"/>
          <w:szCs w:val="24"/>
          <w:lang w:val="bs-Latn-BA"/>
        </w:rPr>
      </w:pPr>
      <w:r w:rsidRPr="00F33F2C">
        <w:rPr>
          <w:rFonts w:ascii="Times New Roman" w:hAnsi="Times New Roman"/>
          <w:sz w:val="24"/>
          <w:szCs w:val="24"/>
          <w:lang w:val="bs-Latn-BA"/>
        </w:rPr>
        <w:t>Student stiče pravo na upisa u slije</w:t>
      </w:r>
      <w:r w:rsidR="009E41C5" w:rsidRPr="00F33F2C">
        <w:rPr>
          <w:rFonts w:ascii="Times New Roman" w:hAnsi="Times New Roman"/>
          <w:sz w:val="24"/>
          <w:szCs w:val="24"/>
          <w:lang w:val="bs-Latn-BA"/>
        </w:rPr>
        <w:t xml:space="preserve">deći semestar nakon odslušanog prvog semestra </w:t>
      </w:r>
      <w:r w:rsidRPr="00F33F2C">
        <w:rPr>
          <w:rFonts w:ascii="Times New Roman" w:hAnsi="Times New Roman"/>
          <w:sz w:val="24"/>
          <w:szCs w:val="24"/>
          <w:lang w:val="bs-Latn-BA"/>
        </w:rPr>
        <w:t>što se ovjerava potpisom u indeks</w:t>
      </w:r>
      <w:r w:rsidR="009E41C5" w:rsidRPr="00F33F2C">
        <w:rPr>
          <w:rFonts w:ascii="Times New Roman" w:hAnsi="Times New Roman"/>
          <w:sz w:val="24"/>
          <w:szCs w:val="24"/>
          <w:lang w:val="bs-Latn-BA"/>
        </w:rPr>
        <w:t xml:space="preserve"> za svaki predmet pojedinačno. Student koji obnavlja studijsku godinu obavezan je platiti naknadu za obavljanje ispita prilikom svakog ponovnog polaganja završnog ili popravnog ispita iz predmeta u godini koju obnavlja, u visini koju utvrdi Senat. </w:t>
      </w:r>
    </w:p>
    <w:p w:rsidR="009E41C5" w:rsidRPr="00F33F2C" w:rsidRDefault="009E41C5" w:rsidP="009E41C5">
      <w:pPr>
        <w:pStyle w:val="NoSpacing"/>
        <w:spacing w:line="360" w:lineRule="auto"/>
        <w:jc w:val="both"/>
        <w:rPr>
          <w:rFonts w:ascii="Times New Roman" w:hAnsi="Times New Roman"/>
          <w:sz w:val="24"/>
          <w:szCs w:val="24"/>
          <w:lang w:val="bs-Latn-BA"/>
        </w:rPr>
      </w:pPr>
      <w:r w:rsidRPr="00F33F2C">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w:t>
      </w:r>
      <w:r w:rsidRPr="00F33F2C">
        <w:rPr>
          <w:rFonts w:ascii="Times New Roman" w:hAnsi="Times New Roman"/>
          <w:sz w:val="24"/>
          <w:szCs w:val="24"/>
          <w:lang w:val="bs-Latn-BA"/>
        </w:rPr>
        <w:lastRenderedPageBreak/>
        <w:t xml:space="preserve">ostvario pravo na potpis.  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rsidR="00280DCA" w:rsidRPr="00F33F2C" w:rsidRDefault="009E41C5" w:rsidP="00280DCA">
      <w:pPr>
        <w:pStyle w:val="NoSpacing"/>
        <w:spacing w:line="360" w:lineRule="auto"/>
        <w:jc w:val="both"/>
        <w:rPr>
          <w:rFonts w:ascii="Times New Roman" w:hAnsi="Times New Roman"/>
          <w:color w:val="FF0000"/>
          <w:sz w:val="24"/>
          <w:szCs w:val="24"/>
          <w:lang w:val="bs-Latn-BA"/>
        </w:rPr>
      </w:pPr>
      <w:r w:rsidRPr="00F33F2C">
        <w:rPr>
          <w:rFonts w:ascii="Times New Roman" w:hAnsi="Times New Roman"/>
          <w:sz w:val="24"/>
          <w:szCs w:val="24"/>
          <w:lang w:val="bs-Latn-BA"/>
        </w:rPr>
        <w:t>O izvršavanju obaveza studenata iz svih oblika nastavnog rada vodi se jedinstvena evidencija za svaki nastavni predmet</w:t>
      </w:r>
      <w:r w:rsidRPr="00F33F2C">
        <w:rPr>
          <w:rFonts w:ascii="Times New Roman" w:hAnsi="Times New Roman"/>
          <w:color w:val="000000"/>
          <w:sz w:val="24"/>
          <w:szCs w:val="24"/>
          <w:lang w:val="bs-Latn-BA"/>
        </w:rPr>
        <w:t>.</w:t>
      </w:r>
      <w:r w:rsidR="00E14283" w:rsidRPr="00F33F2C">
        <w:rPr>
          <w:rFonts w:ascii="Times New Roman" w:hAnsi="Times New Roman"/>
          <w:sz w:val="24"/>
          <w:szCs w:val="24"/>
          <w:lang w:val="bs-Latn-BA"/>
        </w:rPr>
        <w:t>Student stiče pravo da mu se odobri tema završno</w:t>
      </w:r>
      <w:r w:rsidRPr="00F33F2C">
        <w:rPr>
          <w:rFonts w:ascii="Times New Roman" w:hAnsi="Times New Roman"/>
          <w:sz w:val="24"/>
          <w:szCs w:val="24"/>
          <w:lang w:val="bs-Latn-BA"/>
        </w:rPr>
        <w:t xml:space="preserve">g (magistarskog) rada u skladu </w:t>
      </w:r>
      <w:r w:rsidR="00E14283" w:rsidRPr="00F33F2C">
        <w:rPr>
          <w:rFonts w:ascii="Times New Roman" w:hAnsi="Times New Roman"/>
          <w:sz w:val="24"/>
          <w:szCs w:val="24"/>
          <w:lang w:val="bs-Latn-BA"/>
        </w:rPr>
        <w:t>sa Pravilima studiranja na II ciklusu studija Univerziteta u Tuzli</w:t>
      </w:r>
      <w:r w:rsidRPr="00F33F2C">
        <w:rPr>
          <w:rFonts w:ascii="Times New Roman" w:hAnsi="Times New Roman"/>
          <w:sz w:val="24"/>
          <w:szCs w:val="24"/>
          <w:lang w:val="bs-Latn-BA"/>
        </w:rPr>
        <w:t xml:space="preserve">. </w:t>
      </w:r>
      <w:r w:rsidR="00280DCA" w:rsidRPr="00F33F2C">
        <w:rPr>
          <w:rFonts w:ascii="Times New Roman" w:hAnsi="Times New Roman"/>
          <w:color w:val="000000"/>
          <w:sz w:val="24"/>
          <w:szCs w:val="24"/>
          <w:lang w:val="bs-Latn-BA"/>
        </w:rPr>
        <w:t>Student na kraju studija piše završni magistarski rad te ga javno brani.</w:t>
      </w:r>
    </w:p>
    <w:p w:rsidR="00280DCA" w:rsidRPr="00503217" w:rsidRDefault="00280DCA" w:rsidP="00280DCA">
      <w:pPr>
        <w:pStyle w:val="NoSpacing"/>
        <w:spacing w:line="360" w:lineRule="auto"/>
        <w:jc w:val="both"/>
        <w:rPr>
          <w:rFonts w:ascii="Times New Roman" w:hAnsi="Times New Roman"/>
          <w:b/>
          <w:sz w:val="24"/>
          <w:szCs w:val="24"/>
          <w:lang w:val="bs-Latn-BA"/>
        </w:rPr>
      </w:pPr>
    </w:p>
    <w:p w:rsidR="00280DCA" w:rsidRPr="00503217" w:rsidRDefault="00280DCA" w:rsidP="00280DCA">
      <w:pPr>
        <w:pStyle w:val="NoSpacing"/>
        <w:numPr>
          <w:ilvl w:val="1"/>
          <w:numId w:val="2"/>
        </w:numPr>
        <w:spacing w:line="360" w:lineRule="auto"/>
        <w:jc w:val="both"/>
        <w:rPr>
          <w:rFonts w:ascii="Times New Roman" w:hAnsi="Times New Roman"/>
          <w:lang w:val="bs-Latn-BA"/>
        </w:rPr>
      </w:pPr>
      <w:r w:rsidRPr="00503217">
        <w:rPr>
          <w:rFonts w:ascii="Times New Roman" w:hAnsi="Times New Roman"/>
          <w:b/>
          <w:sz w:val="24"/>
          <w:szCs w:val="24"/>
          <w:lang w:val="bs-Latn-BA"/>
        </w:rPr>
        <w:t>Uslovi prelaska sa drugih studijskih programa u okviru istih ili srodnih oblasti studija</w:t>
      </w:r>
    </w:p>
    <w:p w:rsidR="00280DCA" w:rsidRPr="00503217" w:rsidRDefault="00280DCA" w:rsidP="00280DCA">
      <w:pPr>
        <w:pStyle w:val="NoSpacing"/>
        <w:spacing w:line="360" w:lineRule="auto"/>
        <w:jc w:val="both"/>
        <w:rPr>
          <w:rFonts w:ascii="Times New Roman" w:hAnsi="Times New Roman"/>
          <w:lang w:val="bs-Latn-BA"/>
        </w:rPr>
      </w:pPr>
    </w:p>
    <w:p w:rsidR="006C66CA" w:rsidRDefault="006C66CA" w:rsidP="00E14283">
      <w:pPr>
        <w:pStyle w:val="NoSpacing"/>
        <w:spacing w:line="360" w:lineRule="auto"/>
        <w:jc w:val="both"/>
        <w:rPr>
          <w:rFonts w:ascii="Times New Roman" w:hAnsi="Times New Roman"/>
          <w:lang w:val="bs-Latn-BA"/>
        </w:rPr>
      </w:pPr>
      <w:r>
        <w:rPr>
          <w:rFonts w:ascii="Times New Roman" w:hAnsi="Times New Roman"/>
          <w:lang w:val="bs-Latn-BA"/>
        </w:rPr>
        <w:t xml:space="preserve">Studentu Univerziteta, kao i studentima drugih univerziteta može se omogućiti prelazak sa jednog studijskog programa na drugi, pod uslovima i kriterijima koje odlukom utvrđuje Senat Univerziteta u Tuzli, na prijedlog NNV fakulteta. Pravo na promjenu studijskog programa/prelaz sa drugog univerziteta može se ostvariti prije početka nastave u semestru, s tim da prelaz nije moguć tokom akademske godine u kojoj je student prvi put upisao studij drugog ciklusa. Uz zahtjev za promjenu studijskog programa/prelaz, prilažu se uvjerenje o statusu studenta i o postignutom uspjehu na studijskom programu, te druge relevantne informacije o započetkom studijskom programu. Student podnosi zahtjev dekanu fakulteta najkasnije do 1.9. tekuće akademske godine. O zahtjevu studenta odlučuje NNV. </w:t>
      </w:r>
    </w:p>
    <w:p w:rsidR="006C66CA" w:rsidRDefault="006C66CA" w:rsidP="00E14283">
      <w:pPr>
        <w:pStyle w:val="NoSpacing"/>
        <w:spacing w:line="360" w:lineRule="auto"/>
        <w:jc w:val="both"/>
        <w:rPr>
          <w:rFonts w:ascii="Times New Roman" w:hAnsi="Times New Roman"/>
          <w:lang w:val="bs-Latn-BA"/>
        </w:rPr>
      </w:pPr>
    </w:p>
    <w:p w:rsidR="00A400E3" w:rsidRDefault="00A400E3" w:rsidP="005D1B1F">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Pr>
          <w:rFonts w:ascii="TimesNewRomanPSMT" w:eastAsiaTheme="minorHAnsi" w:hAnsi="TimesNewRomanPSMT" w:cs="TimesNewRomanPSMT"/>
          <w:color w:val="auto"/>
          <w:lang w:eastAsia="en-US"/>
        </w:rPr>
        <w:t xml:space="preserve">Student može preći na studijski program II ciklusa </w:t>
      </w:r>
      <w:r>
        <w:rPr>
          <w:rFonts w:ascii="TimesNewRomanPS-ItalicMT" w:eastAsiaTheme="minorHAnsi" w:hAnsi="TimesNewRomanPS-ItalicMT" w:cs="TimesNewRomanPS-ItalicMT"/>
          <w:i/>
          <w:iCs/>
          <w:color w:val="auto"/>
          <w:lang w:eastAsia="en-US"/>
        </w:rPr>
        <w:t>Filozofija-soc</w:t>
      </w:r>
      <w:r w:rsidR="005D1B1F">
        <w:rPr>
          <w:rFonts w:ascii="TimesNewRomanPS-ItalicMT" w:eastAsiaTheme="minorHAnsi" w:hAnsi="TimesNewRomanPS-ItalicMT" w:cs="TimesNewRomanPS-ItalicMT"/>
          <w:i/>
          <w:iCs/>
          <w:color w:val="auto"/>
          <w:lang w:eastAsia="en-US"/>
        </w:rPr>
        <w:t>o</w:t>
      </w:r>
      <w:r>
        <w:rPr>
          <w:rFonts w:ascii="TimesNewRomanPS-ItalicMT" w:eastAsiaTheme="minorHAnsi" w:hAnsi="TimesNewRomanPS-ItalicMT" w:cs="TimesNewRomanPS-ItalicMT"/>
          <w:i/>
          <w:iCs/>
          <w:color w:val="auto"/>
          <w:lang w:eastAsia="en-US"/>
        </w:rPr>
        <w:t xml:space="preserve">ilogija </w:t>
      </w:r>
      <w:r>
        <w:rPr>
          <w:rFonts w:ascii="TimesNewRomanPSMT" w:eastAsiaTheme="minorHAnsi" w:hAnsi="TimesNewRomanPSMT" w:cs="TimesNewRomanPSMT"/>
          <w:color w:val="auto"/>
          <w:lang w:eastAsia="en-US"/>
        </w:rPr>
        <w:t>sa bilo kojeg drugog</w:t>
      </w:r>
    </w:p>
    <w:p w:rsidR="00A400E3" w:rsidRDefault="00A400E3" w:rsidP="005D1B1F">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Pr>
          <w:rFonts w:ascii="TimesNewRomanPSMT" w:eastAsiaTheme="minorHAnsi" w:hAnsi="TimesNewRomanPSMT" w:cs="TimesNewRomanPSMT"/>
          <w:color w:val="auto"/>
          <w:lang w:eastAsia="en-US"/>
        </w:rPr>
        <w:t>istog ili srodnog studijskog programa II ciklusa ukoliko ispunjava uslove za upis ovog</w:t>
      </w:r>
    </w:p>
    <w:p w:rsidR="00A400E3" w:rsidRDefault="00A400E3" w:rsidP="005D1B1F">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Pr>
          <w:rFonts w:ascii="TimesNewRomanPSMT" w:eastAsiaTheme="minorHAnsi" w:hAnsi="TimesNewRomanPSMT" w:cs="TimesNewRomanPSMT"/>
          <w:color w:val="auto"/>
          <w:lang w:eastAsia="en-US"/>
        </w:rPr>
        <w:t>studijskog programa, odnosno da ima završen dodiplomski studij/studij I ciklusa Sociologije,</w:t>
      </w:r>
    </w:p>
    <w:p w:rsidR="00A400E3" w:rsidRDefault="00A400E3" w:rsidP="005D1B1F">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Pr>
          <w:rFonts w:ascii="TimesNewRomanPSMT" w:eastAsiaTheme="minorHAnsi" w:hAnsi="TimesNewRomanPSMT" w:cs="TimesNewRomanPSMT"/>
          <w:color w:val="auto"/>
          <w:lang w:eastAsia="en-US"/>
        </w:rPr>
        <w:t>Filozofije i Filozofije-Sociologije u trajanju od četiri godine (sa ostvarenih 240 ECTS</w:t>
      </w:r>
    </w:p>
    <w:p w:rsidR="00A400E3" w:rsidRDefault="00A400E3" w:rsidP="005D1B1F">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Pr>
          <w:rFonts w:ascii="TimesNewRomanPSMT" w:eastAsiaTheme="minorHAnsi" w:hAnsi="TimesNewRomanPSMT" w:cs="TimesNewRomanPSMT"/>
          <w:color w:val="auto"/>
          <w:lang w:eastAsia="en-US"/>
        </w:rPr>
        <w:t>bodova). Odluku o srodnosti studijskog programa donosi Vijeće studijskog programa. Pri</w:t>
      </w:r>
    </w:p>
    <w:p w:rsidR="00A400E3" w:rsidRDefault="00A400E3" w:rsidP="005D1B1F">
      <w:pPr>
        <w:tabs>
          <w:tab w:val="clear" w:pos="708"/>
        </w:tabs>
        <w:suppressAutoHyphens w:val="0"/>
        <w:autoSpaceDE w:val="0"/>
        <w:autoSpaceDN w:val="0"/>
        <w:adjustRightInd w:val="0"/>
        <w:spacing w:line="360" w:lineRule="auto"/>
        <w:jc w:val="both"/>
        <w:rPr>
          <w:rFonts w:ascii="TimesNewRomanPSMT" w:eastAsiaTheme="minorHAnsi" w:hAnsi="TimesNewRomanPSMT" w:cs="TimesNewRomanPSMT"/>
          <w:color w:val="auto"/>
          <w:lang w:eastAsia="en-US"/>
        </w:rPr>
      </w:pPr>
      <w:r>
        <w:rPr>
          <w:rFonts w:ascii="TimesNewRomanPSMT" w:eastAsiaTheme="minorHAnsi" w:hAnsi="TimesNewRomanPSMT" w:cs="TimesNewRomanPSMT"/>
          <w:color w:val="auto"/>
          <w:lang w:eastAsia="en-US"/>
        </w:rPr>
        <w:t>tome se priznaju ostvareni ECTS bodovi na prethodnom studijskom programu. Vijeće</w:t>
      </w:r>
    </w:p>
    <w:p w:rsidR="00280DCA" w:rsidRPr="00503217" w:rsidRDefault="00A400E3" w:rsidP="005D1B1F">
      <w:pPr>
        <w:spacing w:line="360" w:lineRule="auto"/>
        <w:jc w:val="both"/>
      </w:pPr>
      <w:r>
        <w:rPr>
          <w:rFonts w:ascii="TimesNewRomanPSMT" w:eastAsiaTheme="minorHAnsi" w:hAnsi="TimesNewRomanPSMT" w:cs="TimesNewRomanPSMT"/>
          <w:color w:val="auto"/>
          <w:lang w:eastAsia="en-US"/>
        </w:rPr>
        <w:t>studijskog programa određuje broj ostvarenih ECTS bodova za svaki kolegij pojedinačno.</w:t>
      </w:r>
    </w:p>
    <w:p w:rsidR="00A85CC6" w:rsidRPr="00503217" w:rsidRDefault="00A85CC6" w:rsidP="005D1B1F">
      <w:pPr>
        <w:spacing w:line="360" w:lineRule="auto"/>
        <w:jc w:val="both"/>
      </w:pPr>
    </w:p>
    <w:sectPr w:rsidR="00A85CC6" w:rsidRPr="00503217" w:rsidSect="004C3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216"/>
    <w:multiLevelType w:val="hybridMultilevel"/>
    <w:tmpl w:val="CB46C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D3BBE"/>
    <w:multiLevelType w:val="hybridMultilevel"/>
    <w:tmpl w:val="1778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63B1"/>
    <w:multiLevelType w:val="hybridMultilevel"/>
    <w:tmpl w:val="6E1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74FAD"/>
    <w:multiLevelType w:val="hybridMultilevel"/>
    <w:tmpl w:val="A974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9123D"/>
    <w:multiLevelType w:val="hybridMultilevel"/>
    <w:tmpl w:val="DB1C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D1D7031"/>
    <w:multiLevelType w:val="hybridMultilevel"/>
    <w:tmpl w:val="1E1C672A"/>
    <w:lvl w:ilvl="0" w:tplc="0409000F">
      <w:start w:val="1"/>
      <w:numFmt w:val="decimal"/>
      <w:lvlText w:val="%1."/>
      <w:lvlJc w:val="left"/>
      <w:pPr>
        <w:ind w:left="720" w:hanging="360"/>
      </w:pPr>
    </w:lvl>
    <w:lvl w:ilvl="1" w:tplc="4C6C48BE">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D33B3"/>
    <w:multiLevelType w:val="hybridMultilevel"/>
    <w:tmpl w:val="A0B85088"/>
    <w:lvl w:ilvl="0" w:tplc="04090001">
      <w:start w:val="1"/>
      <w:numFmt w:val="bullet"/>
      <w:lvlText w:val=""/>
      <w:lvlJc w:val="left"/>
      <w:pPr>
        <w:ind w:left="720" w:hanging="360"/>
      </w:pPr>
      <w:rPr>
        <w:rFonts w:ascii="Symbol" w:hAnsi="Symbol" w:hint="default"/>
      </w:rPr>
    </w:lvl>
    <w:lvl w:ilvl="1" w:tplc="C8C0FB8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CF2"/>
    <w:multiLevelType w:val="hybridMultilevel"/>
    <w:tmpl w:val="7FFA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8114A"/>
    <w:multiLevelType w:val="hybridMultilevel"/>
    <w:tmpl w:val="E584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94560E"/>
    <w:multiLevelType w:val="hybridMultilevel"/>
    <w:tmpl w:val="4AC4D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C230B6"/>
    <w:multiLevelType w:val="hybridMultilevel"/>
    <w:tmpl w:val="ACC22E32"/>
    <w:lvl w:ilvl="0" w:tplc="1298C7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361C7"/>
    <w:multiLevelType w:val="hybridMultilevel"/>
    <w:tmpl w:val="3A8C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95A58"/>
    <w:multiLevelType w:val="hybridMultilevel"/>
    <w:tmpl w:val="578C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44B40"/>
    <w:multiLevelType w:val="hybridMultilevel"/>
    <w:tmpl w:val="187A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867D8"/>
    <w:multiLevelType w:val="hybridMultilevel"/>
    <w:tmpl w:val="8848B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73A3D"/>
    <w:multiLevelType w:val="hybridMultilevel"/>
    <w:tmpl w:val="063A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07755"/>
    <w:multiLevelType w:val="hybridMultilevel"/>
    <w:tmpl w:val="F90603DE"/>
    <w:lvl w:ilvl="0" w:tplc="E75AFD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3941D2"/>
    <w:multiLevelType w:val="hybridMultilevel"/>
    <w:tmpl w:val="A160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878F6"/>
    <w:multiLevelType w:val="hybridMultilevel"/>
    <w:tmpl w:val="703651FC"/>
    <w:lvl w:ilvl="0" w:tplc="0409000F">
      <w:start w:val="1"/>
      <w:numFmt w:val="decimal"/>
      <w:lvlText w:val="%1."/>
      <w:lvlJc w:val="left"/>
      <w:pPr>
        <w:ind w:left="720" w:hanging="360"/>
      </w:pPr>
      <w:rPr>
        <w:rFonts w:hint="default"/>
      </w:rPr>
    </w:lvl>
    <w:lvl w:ilvl="1" w:tplc="A4A037EC">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0"/>
  </w:num>
  <w:num w:numId="5">
    <w:abstractNumId w:val="20"/>
  </w:num>
  <w:num w:numId="6">
    <w:abstractNumId w:val="19"/>
  </w:num>
  <w:num w:numId="7">
    <w:abstractNumId w:val="14"/>
  </w:num>
  <w:num w:numId="8">
    <w:abstractNumId w:val="17"/>
  </w:num>
  <w:num w:numId="9">
    <w:abstractNumId w:val="1"/>
  </w:num>
  <w:num w:numId="10">
    <w:abstractNumId w:val="8"/>
  </w:num>
  <w:num w:numId="11">
    <w:abstractNumId w:val="22"/>
  </w:num>
  <w:num w:numId="12">
    <w:abstractNumId w:val="11"/>
  </w:num>
  <w:num w:numId="13">
    <w:abstractNumId w:val="6"/>
  </w:num>
  <w:num w:numId="14">
    <w:abstractNumId w:val="13"/>
  </w:num>
  <w:num w:numId="15">
    <w:abstractNumId w:val="21"/>
  </w:num>
  <w:num w:numId="16">
    <w:abstractNumId w:val="2"/>
  </w:num>
  <w:num w:numId="17">
    <w:abstractNumId w:val="18"/>
  </w:num>
  <w:num w:numId="18">
    <w:abstractNumId w:val="16"/>
  </w:num>
  <w:num w:numId="19">
    <w:abstractNumId w:val="7"/>
  </w:num>
  <w:num w:numId="20">
    <w:abstractNumId w:val="0"/>
  </w:num>
  <w:num w:numId="21">
    <w:abstractNumId w:val="15"/>
  </w:num>
  <w:num w:numId="22">
    <w:abstractNumId w:val="9"/>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280DCA"/>
    <w:rsid w:val="0004230A"/>
    <w:rsid w:val="00043ABA"/>
    <w:rsid w:val="00061DD5"/>
    <w:rsid w:val="00280DCA"/>
    <w:rsid w:val="00303F07"/>
    <w:rsid w:val="003F3942"/>
    <w:rsid w:val="00410736"/>
    <w:rsid w:val="00441007"/>
    <w:rsid w:val="004C38CB"/>
    <w:rsid w:val="00503217"/>
    <w:rsid w:val="00576F94"/>
    <w:rsid w:val="00596AC8"/>
    <w:rsid w:val="005D1B1F"/>
    <w:rsid w:val="006A032A"/>
    <w:rsid w:val="006C094B"/>
    <w:rsid w:val="006C66CA"/>
    <w:rsid w:val="006E12CE"/>
    <w:rsid w:val="00705B4A"/>
    <w:rsid w:val="007758C2"/>
    <w:rsid w:val="00782DF3"/>
    <w:rsid w:val="007B5980"/>
    <w:rsid w:val="00932490"/>
    <w:rsid w:val="00953042"/>
    <w:rsid w:val="00976F5C"/>
    <w:rsid w:val="00982566"/>
    <w:rsid w:val="009C4848"/>
    <w:rsid w:val="009D0B28"/>
    <w:rsid w:val="009E41C5"/>
    <w:rsid w:val="00A400E3"/>
    <w:rsid w:val="00A5014B"/>
    <w:rsid w:val="00A50C2A"/>
    <w:rsid w:val="00A85CC6"/>
    <w:rsid w:val="00AC647C"/>
    <w:rsid w:val="00B123FC"/>
    <w:rsid w:val="00B64A38"/>
    <w:rsid w:val="00BC7B2E"/>
    <w:rsid w:val="00BE6298"/>
    <w:rsid w:val="00BF1211"/>
    <w:rsid w:val="00C03EE2"/>
    <w:rsid w:val="00C54889"/>
    <w:rsid w:val="00CA6540"/>
    <w:rsid w:val="00D218C6"/>
    <w:rsid w:val="00D45D6E"/>
    <w:rsid w:val="00D62290"/>
    <w:rsid w:val="00E046D9"/>
    <w:rsid w:val="00E14283"/>
    <w:rsid w:val="00E1701A"/>
    <w:rsid w:val="00E84788"/>
    <w:rsid w:val="00EA24D3"/>
    <w:rsid w:val="00F33F2C"/>
    <w:rsid w:val="00F6183A"/>
    <w:rsid w:val="00F701A2"/>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F98C"/>
  <w15:docId w15:val="{C4B44F7F-C6FA-4471-AFD4-4BA70604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val="bs-Latn-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eastAsia="ar-SA"/>
    </w:rPr>
  </w:style>
  <w:style w:type="paragraph" w:styleId="ListParagraph">
    <w:name w:val="List Paragraph"/>
    <w:basedOn w:val="Normal"/>
    <w:uiPriority w:val="34"/>
    <w:qFormat/>
    <w:rsid w:val="00280DCA"/>
    <w:pPr>
      <w:ind w:left="720"/>
    </w:pPr>
  </w:style>
  <w:style w:type="character" w:styleId="CommentReference">
    <w:name w:val="annotation reference"/>
    <w:basedOn w:val="DefaultParagraphFont"/>
    <w:uiPriority w:val="99"/>
    <w:semiHidden/>
    <w:unhideWhenUsed/>
    <w:rsid w:val="00B123FC"/>
    <w:rPr>
      <w:sz w:val="16"/>
      <w:szCs w:val="16"/>
    </w:rPr>
  </w:style>
  <w:style w:type="paragraph" w:styleId="CommentText">
    <w:name w:val="annotation text"/>
    <w:basedOn w:val="Normal"/>
    <w:link w:val="CommentTextChar"/>
    <w:uiPriority w:val="99"/>
    <w:semiHidden/>
    <w:unhideWhenUsed/>
    <w:rsid w:val="00B123FC"/>
    <w:pPr>
      <w:spacing w:line="240" w:lineRule="auto"/>
    </w:pPr>
    <w:rPr>
      <w:sz w:val="20"/>
      <w:szCs w:val="20"/>
    </w:rPr>
  </w:style>
  <w:style w:type="character" w:customStyle="1" w:styleId="CommentTextChar">
    <w:name w:val="Comment Text Char"/>
    <w:basedOn w:val="DefaultParagraphFont"/>
    <w:link w:val="CommentText"/>
    <w:uiPriority w:val="99"/>
    <w:semiHidden/>
    <w:rsid w:val="00B123FC"/>
    <w:rPr>
      <w:rFonts w:ascii="Times New Roman" w:eastAsia="Times New Roman" w:hAnsi="Times New Roman" w:cs="Times New Roman"/>
      <w:color w:val="000000"/>
      <w:sz w:val="20"/>
      <w:szCs w:val="20"/>
      <w:lang w:val="bs-Latn-BA" w:eastAsia="ar-SA"/>
    </w:rPr>
  </w:style>
  <w:style w:type="paragraph" w:styleId="CommentSubject">
    <w:name w:val="annotation subject"/>
    <w:basedOn w:val="CommentText"/>
    <w:next w:val="CommentText"/>
    <w:link w:val="CommentSubjectChar"/>
    <w:uiPriority w:val="99"/>
    <w:semiHidden/>
    <w:unhideWhenUsed/>
    <w:rsid w:val="00B123FC"/>
    <w:rPr>
      <w:b/>
      <w:bCs/>
    </w:rPr>
  </w:style>
  <w:style w:type="character" w:customStyle="1" w:styleId="CommentSubjectChar">
    <w:name w:val="Comment Subject Char"/>
    <w:basedOn w:val="CommentTextChar"/>
    <w:link w:val="CommentSubject"/>
    <w:uiPriority w:val="99"/>
    <w:semiHidden/>
    <w:rsid w:val="00B123FC"/>
    <w:rPr>
      <w:rFonts w:ascii="Times New Roman" w:eastAsia="Times New Roman" w:hAnsi="Times New Roman" w:cs="Times New Roman"/>
      <w:b/>
      <w:bCs/>
      <w:color w:val="000000"/>
      <w:sz w:val="20"/>
      <w:szCs w:val="20"/>
      <w:lang w:val="bs-Latn-BA" w:eastAsia="ar-SA"/>
    </w:rPr>
  </w:style>
  <w:style w:type="paragraph" w:styleId="BalloonText">
    <w:name w:val="Balloon Text"/>
    <w:basedOn w:val="Normal"/>
    <w:link w:val="BalloonTextChar"/>
    <w:uiPriority w:val="99"/>
    <w:semiHidden/>
    <w:unhideWhenUsed/>
    <w:rsid w:val="00B123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FC"/>
    <w:rPr>
      <w:rFonts w:ascii="Tahoma" w:eastAsia="Times New Roman" w:hAnsi="Tahoma" w:cs="Tahoma"/>
      <w:color w:val="000000"/>
      <w:sz w:val="16"/>
      <w:szCs w:val="16"/>
      <w:lang w:val="bs-Latn-B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10</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HP</cp:lastModifiedBy>
  <cp:revision>36</cp:revision>
  <dcterms:created xsi:type="dcterms:W3CDTF">2023-04-15T19:55:00Z</dcterms:created>
  <dcterms:modified xsi:type="dcterms:W3CDTF">2023-05-15T06:45:00Z</dcterms:modified>
</cp:coreProperties>
</file>