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E53F2" w14:textId="77777777" w:rsidR="00280DCA" w:rsidRPr="00527804" w:rsidRDefault="00280DCA" w:rsidP="00527804">
      <w:pPr>
        <w:pStyle w:val="ListParagraph"/>
        <w:numPr>
          <w:ilvl w:val="0"/>
          <w:numId w:val="1"/>
        </w:numPr>
        <w:suppressAutoHyphens w:val="0"/>
        <w:spacing w:before="28" w:after="28" w:line="276" w:lineRule="auto"/>
        <w:jc w:val="both"/>
      </w:pPr>
      <w:r w:rsidRPr="00527804">
        <w:rPr>
          <w:b/>
        </w:rPr>
        <w:t>OPĆI DIO</w:t>
      </w:r>
    </w:p>
    <w:p w14:paraId="32272F2D" w14:textId="77777777" w:rsidR="00280DCA" w:rsidRPr="00527804" w:rsidRDefault="00280DCA" w:rsidP="00527804">
      <w:pPr>
        <w:pStyle w:val="ListParagraph"/>
        <w:suppressAutoHyphens w:val="0"/>
        <w:spacing w:before="28" w:after="28" w:line="276" w:lineRule="auto"/>
        <w:jc w:val="both"/>
      </w:pPr>
    </w:p>
    <w:p w14:paraId="24499708" w14:textId="77777777" w:rsidR="00280DCA" w:rsidRPr="00527804" w:rsidRDefault="00280DCA" w:rsidP="00527804">
      <w:pPr>
        <w:pStyle w:val="ListParagraph"/>
        <w:numPr>
          <w:ilvl w:val="1"/>
          <w:numId w:val="1"/>
        </w:numPr>
        <w:suppressAutoHyphens w:val="0"/>
        <w:spacing w:before="28" w:after="28" w:line="276" w:lineRule="auto"/>
        <w:jc w:val="both"/>
      </w:pPr>
      <w:r w:rsidRPr="00527804">
        <w:rPr>
          <w:b/>
        </w:rPr>
        <w:t xml:space="preserve"> Naziv i nosilac studijskog programa</w:t>
      </w:r>
    </w:p>
    <w:p w14:paraId="3633E4E6" w14:textId="77777777" w:rsidR="00280DCA" w:rsidRPr="00527804" w:rsidRDefault="00280DCA" w:rsidP="00527804">
      <w:pPr>
        <w:pStyle w:val="ListParagraph"/>
        <w:suppressAutoHyphens w:val="0"/>
        <w:spacing w:before="28" w:after="28" w:line="276" w:lineRule="auto"/>
        <w:jc w:val="both"/>
      </w:pPr>
    </w:p>
    <w:p w14:paraId="7FE120F8" w14:textId="2B5080E1" w:rsidR="00280DCA" w:rsidRPr="00527804" w:rsidRDefault="00280DCA" w:rsidP="00527804">
      <w:pPr>
        <w:keepNext/>
        <w:keepLines/>
        <w:widowControl w:val="0"/>
        <w:suppressAutoHyphens w:val="0"/>
        <w:spacing w:before="28" w:after="28" w:line="276" w:lineRule="auto"/>
        <w:ind w:left="941" w:hanging="363"/>
        <w:jc w:val="both"/>
      </w:pPr>
      <w:bookmarkStart w:id="0" w:name="bookmark6"/>
      <w:r w:rsidRPr="00527804">
        <w:rPr>
          <w:bCs/>
          <w:lang w:val="hr-HR" w:eastAsia="hr-HR"/>
        </w:rPr>
        <w:t xml:space="preserve">Naziv studijskog programa: </w:t>
      </w:r>
      <w:bookmarkEnd w:id="0"/>
      <w:r w:rsidR="00040F8E" w:rsidRPr="00527804">
        <w:rPr>
          <w:b/>
          <w:bCs/>
          <w:lang w:val="hr-HR" w:eastAsia="hr-HR"/>
        </w:rPr>
        <w:t>Lingvistika engleskog jezika</w:t>
      </w:r>
    </w:p>
    <w:p w14:paraId="7ABACCFD" w14:textId="77777777" w:rsidR="00280DCA" w:rsidRPr="00527804" w:rsidRDefault="00280DCA" w:rsidP="00527804">
      <w:pPr>
        <w:keepNext/>
        <w:keepLines/>
        <w:widowControl w:val="0"/>
        <w:suppressAutoHyphens w:val="0"/>
        <w:spacing w:before="28" w:after="28" w:line="276" w:lineRule="auto"/>
        <w:ind w:left="941" w:hanging="363"/>
        <w:jc w:val="both"/>
      </w:pPr>
      <w:r w:rsidRPr="00527804">
        <w:rPr>
          <w:bCs/>
          <w:lang w:val="hr-HR" w:eastAsia="hr-HR"/>
        </w:rPr>
        <w:t xml:space="preserve">Nosilac studijskog programa: </w:t>
      </w:r>
      <w:r w:rsidRPr="00527804">
        <w:rPr>
          <w:b/>
          <w:bCs/>
          <w:lang w:val="hr-HR" w:eastAsia="hr-HR"/>
        </w:rPr>
        <w:t>Univerzitet u Tuzli, Filozofski fakultet</w:t>
      </w:r>
    </w:p>
    <w:p w14:paraId="6B5712B3" w14:textId="77777777" w:rsidR="00280DCA" w:rsidRPr="00527804" w:rsidRDefault="00280DCA" w:rsidP="00527804">
      <w:pPr>
        <w:suppressAutoHyphens w:val="0"/>
        <w:spacing w:before="28" w:after="28" w:line="276" w:lineRule="auto"/>
        <w:ind w:left="360"/>
        <w:jc w:val="both"/>
      </w:pPr>
    </w:p>
    <w:p w14:paraId="0675428F" w14:textId="77777777" w:rsidR="00280DCA" w:rsidRPr="00527804" w:rsidRDefault="00280DCA" w:rsidP="00527804">
      <w:pPr>
        <w:pStyle w:val="ListParagraph"/>
        <w:numPr>
          <w:ilvl w:val="1"/>
          <w:numId w:val="1"/>
        </w:numPr>
        <w:suppressAutoHyphens w:val="0"/>
        <w:spacing w:before="28" w:after="28" w:line="276" w:lineRule="auto"/>
        <w:jc w:val="both"/>
      </w:pPr>
      <w:r w:rsidRPr="00527804">
        <w:rPr>
          <w:b/>
        </w:rPr>
        <w:t xml:space="preserve"> Način izvođenja nastave i nivo studijskog programa</w:t>
      </w:r>
    </w:p>
    <w:p w14:paraId="5B872038" w14:textId="77777777" w:rsidR="00280DCA" w:rsidRPr="00527804" w:rsidRDefault="00280DCA" w:rsidP="00527804">
      <w:pPr>
        <w:pStyle w:val="ListParagraph"/>
        <w:suppressAutoHyphens w:val="0"/>
        <w:spacing w:before="28" w:after="28" w:line="276" w:lineRule="auto"/>
        <w:jc w:val="both"/>
      </w:pPr>
    </w:p>
    <w:p w14:paraId="69EBEDFE" w14:textId="77777777" w:rsidR="00280DCA" w:rsidRPr="00527804" w:rsidRDefault="00280DCA" w:rsidP="00527804">
      <w:pPr>
        <w:spacing w:line="276" w:lineRule="auto"/>
        <w:jc w:val="both"/>
      </w:pPr>
      <w:r w:rsidRPr="00527804">
        <w:tab/>
        <w:t xml:space="preserve">Studij je organizovan kao redovni studij. Nastava se izvodi kombinacijom redovnog studija i učenja na daljinu. Drugi ciklus studija traje jednu (1) godinu (2 semestra) i vrednuje se sa 60 ECTS bodova. Studijska godina se organizuje u dva semestra (zimski i ljetni), od kojih svaki ima 15 nastavnih sedmica. </w:t>
      </w:r>
    </w:p>
    <w:p w14:paraId="1B160776" w14:textId="77777777" w:rsidR="00280DCA" w:rsidRPr="00527804" w:rsidRDefault="00280DCA" w:rsidP="00527804">
      <w:pPr>
        <w:spacing w:line="276" w:lineRule="auto"/>
        <w:jc w:val="both"/>
      </w:pPr>
    </w:p>
    <w:p w14:paraId="3728F9B5" w14:textId="77777777" w:rsidR="00280DCA" w:rsidRPr="00527804" w:rsidRDefault="00280DCA" w:rsidP="00527804">
      <w:pPr>
        <w:spacing w:line="276" w:lineRule="auto"/>
        <w:jc w:val="both"/>
      </w:pPr>
    </w:p>
    <w:p w14:paraId="3A00654D" w14:textId="77777777" w:rsidR="00280DCA" w:rsidRPr="00527804" w:rsidRDefault="00280DCA" w:rsidP="00527804">
      <w:pPr>
        <w:pStyle w:val="ListParagraph"/>
        <w:numPr>
          <w:ilvl w:val="1"/>
          <w:numId w:val="1"/>
        </w:numPr>
        <w:suppressAutoHyphens w:val="0"/>
        <w:spacing w:before="28" w:after="28" w:line="276" w:lineRule="auto"/>
        <w:jc w:val="both"/>
      </w:pPr>
      <w:r w:rsidRPr="00527804">
        <w:rPr>
          <w:b/>
        </w:rPr>
        <w:t xml:space="preserve"> Akademski i stručni naziv koji se stiče završetkom studijskog programa</w:t>
      </w:r>
    </w:p>
    <w:p w14:paraId="3C3B1EED" w14:textId="77777777" w:rsidR="00280DCA" w:rsidRPr="00527804" w:rsidRDefault="00280DCA" w:rsidP="00527804">
      <w:pPr>
        <w:pStyle w:val="ListParagraph"/>
        <w:suppressAutoHyphens w:val="0"/>
        <w:spacing w:before="28" w:after="28" w:line="276" w:lineRule="auto"/>
        <w:jc w:val="both"/>
      </w:pPr>
    </w:p>
    <w:p w14:paraId="431E4FC7" w14:textId="251C03EE" w:rsidR="00280DCA" w:rsidRPr="00527804" w:rsidRDefault="00280DCA" w:rsidP="00527804">
      <w:pPr>
        <w:widowControl w:val="0"/>
        <w:suppressAutoHyphens w:val="0"/>
        <w:spacing w:before="28" w:after="28" w:line="276" w:lineRule="auto"/>
        <w:jc w:val="both"/>
      </w:pPr>
      <w:r w:rsidRPr="00527804">
        <w:rPr>
          <w:lang w:val="hr-HR" w:eastAsia="hr-HR"/>
        </w:rPr>
        <w:tab/>
        <w:t xml:space="preserve">Završetkom studija II ciklusa student stiče </w:t>
      </w:r>
      <w:r w:rsidRPr="00527804">
        <w:rPr>
          <w:color w:val="auto"/>
          <w:lang w:val="hr-HR" w:eastAsia="hr-HR"/>
        </w:rPr>
        <w:t>akademsko</w:t>
      </w:r>
      <w:r w:rsidRPr="00527804">
        <w:rPr>
          <w:lang w:val="hr-HR" w:eastAsia="hr-HR"/>
        </w:rPr>
        <w:t xml:space="preserve"> zvanje</w:t>
      </w:r>
      <w:r w:rsidRPr="00527804">
        <w:rPr>
          <w:color w:val="FF0000"/>
          <w:lang w:val="hr-HR" w:eastAsia="hr-HR"/>
        </w:rPr>
        <w:t xml:space="preserve"> </w:t>
      </w:r>
      <w:r w:rsidRPr="00527804">
        <w:rPr>
          <w:rFonts w:eastAsia="Courier New"/>
          <w:b/>
          <w:bCs/>
          <w:color w:val="auto"/>
          <w:lang w:val="hr-HR" w:eastAsia="hr-HR" w:bidi="hr-HR"/>
        </w:rPr>
        <w:t xml:space="preserve">magistar </w:t>
      </w:r>
      <w:r w:rsidR="00040F8E" w:rsidRPr="00527804">
        <w:rPr>
          <w:rFonts w:eastAsia="Courier New"/>
          <w:b/>
          <w:bCs/>
          <w:color w:val="auto"/>
          <w:lang w:val="hr-HR" w:eastAsia="hr-HR" w:bidi="hr-HR"/>
        </w:rPr>
        <w:t>engleskog jezika i književnosti</w:t>
      </w:r>
      <w:r w:rsidRPr="00527804">
        <w:rPr>
          <w:b/>
          <w:bCs/>
          <w:lang w:val="hr-HR" w:eastAsia="hr-HR"/>
        </w:rPr>
        <w:t xml:space="preserve">, </w:t>
      </w:r>
      <w:r w:rsidRPr="00527804">
        <w:rPr>
          <w:lang w:val="hr-HR" w:eastAsia="hr-HR"/>
        </w:rPr>
        <w:t>a u skladu sa Pravilnikom o akademskim i stručnim zvanjima i načinu njihovog korištenja koji donosi Ministarstvo obrazovanja, nauke, kulture i sporta Tuzlanskog Kantona.</w:t>
      </w:r>
    </w:p>
    <w:p w14:paraId="7CE74B6C" w14:textId="77777777" w:rsidR="00280DCA" w:rsidRPr="00527804" w:rsidRDefault="00280DCA" w:rsidP="00527804">
      <w:pPr>
        <w:widowControl w:val="0"/>
        <w:suppressAutoHyphens w:val="0"/>
        <w:spacing w:before="28" w:after="28" w:line="276" w:lineRule="auto"/>
        <w:ind w:firstLine="744"/>
        <w:jc w:val="both"/>
      </w:pPr>
    </w:p>
    <w:p w14:paraId="50456F09" w14:textId="77777777" w:rsidR="00280DCA" w:rsidRPr="00527804" w:rsidRDefault="00280DCA" w:rsidP="00527804">
      <w:pPr>
        <w:widowControl w:val="0"/>
        <w:suppressAutoHyphens w:val="0"/>
        <w:spacing w:before="28" w:after="28" w:line="276" w:lineRule="auto"/>
        <w:ind w:firstLine="744"/>
        <w:jc w:val="both"/>
      </w:pPr>
    </w:p>
    <w:p w14:paraId="12C18F67" w14:textId="77777777" w:rsidR="00280DCA" w:rsidRPr="00527804" w:rsidRDefault="00280DCA" w:rsidP="00527804">
      <w:pPr>
        <w:pStyle w:val="ListParagraph"/>
        <w:numPr>
          <w:ilvl w:val="1"/>
          <w:numId w:val="1"/>
        </w:numPr>
        <w:suppressAutoHyphens w:val="0"/>
        <w:spacing w:before="28" w:after="28" w:line="276" w:lineRule="auto"/>
        <w:jc w:val="both"/>
      </w:pPr>
      <w:r w:rsidRPr="00527804">
        <w:rPr>
          <w:b/>
        </w:rPr>
        <w:t xml:space="preserve"> Jezik na kojem se izvodi studijski program</w:t>
      </w:r>
    </w:p>
    <w:p w14:paraId="26A721CF" w14:textId="77777777" w:rsidR="00280DCA" w:rsidRPr="00527804" w:rsidRDefault="00280DCA" w:rsidP="00527804">
      <w:pPr>
        <w:pStyle w:val="ListParagraph"/>
        <w:suppressAutoHyphens w:val="0"/>
        <w:spacing w:before="28" w:after="28" w:line="276" w:lineRule="auto"/>
        <w:jc w:val="both"/>
      </w:pPr>
    </w:p>
    <w:p w14:paraId="74C8CF4C" w14:textId="0E7D8EC8" w:rsidR="00280DCA" w:rsidRPr="00527804" w:rsidRDefault="00280DCA" w:rsidP="00527804">
      <w:pPr>
        <w:suppressAutoHyphens w:val="0"/>
        <w:spacing w:before="28" w:after="28" w:line="276" w:lineRule="auto"/>
        <w:jc w:val="both"/>
        <w:rPr>
          <w:b/>
        </w:rPr>
      </w:pPr>
      <w:r w:rsidRPr="00527804">
        <w:tab/>
        <w:t xml:space="preserve">Nastava na studijskom programu II ciklusa studija </w:t>
      </w:r>
      <w:r w:rsidR="00D12C0E" w:rsidRPr="00527804">
        <w:rPr>
          <w:i/>
          <w:iCs/>
        </w:rPr>
        <w:t>Lingvistika engleskog jezika</w:t>
      </w:r>
      <w:r w:rsidRPr="00527804">
        <w:t xml:space="preserve"> izvodi se  na </w:t>
      </w:r>
      <w:r w:rsidR="00D12C0E" w:rsidRPr="00527804">
        <w:rPr>
          <w:bCs/>
        </w:rPr>
        <w:t>engleskom jeziku</w:t>
      </w:r>
      <w:r w:rsidRPr="00527804">
        <w:rPr>
          <w:b/>
        </w:rPr>
        <w:t>.</w:t>
      </w:r>
    </w:p>
    <w:p w14:paraId="56C5934A" w14:textId="77777777" w:rsidR="00280DCA" w:rsidRPr="00527804" w:rsidRDefault="00280DCA" w:rsidP="00527804">
      <w:pPr>
        <w:suppressAutoHyphens w:val="0"/>
        <w:spacing w:before="28" w:after="28" w:line="276" w:lineRule="auto"/>
        <w:jc w:val="both"/>
      </w:pPr>
    </w:p>
    <w:p w14:paraId="74B0614F" w14:textId="77777777" w:rsidR="00280DCA" w:rsidRPr="00527804" w:rsidRDefault="00280DCA" w:rsidP="00527804">
      <w:pPr>
        <w:suppressAutoHyphens w:val="0"/>
        <w:spacing w:before="28" w:after="28" w:line="276" w:lineRule="auto"/>
        <w:jc w:val="both"/>
      </w:pPr>
    </w:p>
    <w:p w14:paraId="2D921554" w14:textId="77777777" w:rsidR="00280DCA" w:rsidRPr="00527804" w:rsidRDefault="00280DCA" w:rsidP="00527804">
      <w:pPr>
        <w:pStyle w:val="NoSpacing"/>
        <w:numPr>
          <w:ilvl w:val="1"/>
          <w:numId w:val="1"/>
        </w:numPr>
        <w:spacing w:line="276" w:lineRule="auto"/>
        <w:rPr>
          <w:rFonts w:ascii="Times New Roman" w:hAnsi="Times New Roman"/>
          <w:sz w:val="24"/>
          <w:szCs w:val="24"/>
          <w:lang w:val="pl-PL"/>
        </w:rPr>
      </w:pPr>
      <w:r w:rsidRPr="00527804">
        <w:rPr>
          <w:rFonts w:ascii="Times New Roman" w:hAnsi="Times New Roman"/>
          <w:b/>
          <w:sz w:val="24"/>
          <w:szCs w:val="24"/>
          <w:lang w:val="pl-PL"/>
        </w:rPr>
        <w:t xml:space="preserve"> Procedure i uslovi upisa na studijski program</w:t>
      </w:r>
    </w:p>
    <w:p w14:paraId="5848F448" w14:textId="77777777" w:rsidR="00280DCA" w:rsidRPr="00527804" w:rsidRDefault="00280DCA" w:rsidP="00527804">
      <w:pPr>
        <w:pStyle w:val="NoSpacing"/>
        <w:spacing w:line="276" w:lineRule="auto"/>
        <w:jc w:val="both"/>
        <w:rPr>
          <w:rFonts w:ascii="Times New Roman" w:hAnsi="Times New Roman"/>
          <w:sz w:val="24"/>
          <w:szCs w:val="24"/>
          <w:lang w:val="pl-PL"/>
        </w:rPr>
      </w:pPr>
      <w:r w:rsidRPr="00527804">
        <w:rPr>
          <w:rFonts w:ascii="Times New Roman" w:hAnsi="Times New Roman"/>
          <w:color w:val="000000"/>
          <w:sz w:val="24"/>
          <w:szCs w:val="24"/>
          <w:lang w:val="pl-PL"/>
        </w:rPr>
        <w:t xml:space="preserve"> </w:t>
      </w:r>
    </w:p>
    <w:p w14:paraId="01D053EA" w14:textId="2E3835CE" w:rsidR="00280DCA" w:rsidRPr="00527804" w:rsidRDefault="00280DCA" w:rsidP="00527804">
      <w:pPr>
        <w:pStyle w:val="NoSpacing"/>
        <w:spacing w:line="276" w:lineRule="auto"/>
        <w:ind w:firstLine="708"/>
        <w:jc w:val="both"/>
        <w:rPr>
          <w:rFonts w:ascii="Times New Roman" w:hAnsi="Times New Roman"/>
          <w:color w:val="FF0000"/>
          <w:sz w:val="24"/>
          <w:szCs w:val="24"/>
          <w:lang w:val="pl-PL"/>
        </w:rPr>
      </w:pPr>
      <w:r w:rsidRPr="00527804">
        <w:rPr>
          <w:rFonts w:ascii="Times New Roman" w:eastAsia="TimesNewRomanPSMT" w:hAnsi="Times New Roman"/>
          <w:sz w:val="24"/>
          <w:szCs w:val="24"/>
          <w:lang w:val="pl-PL"/>
        </w:rPr>
        <w:t xml:space="preserve">Pravo upisa na studijski program II ciklusa imaju sva lica koja su završila odgovarajući dodiplomski studij/studij I ciklusa u trajanju od četiri godine (sa ostvarenih 240 ECTS bodova). </w:t>
      </w:r>
      <w:r w:rsidR="00BB17B8" w:rsidRPr="00527804">
        <w:rPr>
          <w:rFonts w:ascii="Times New Roman" w:hAnsi="Times New Roman"/>
          <w:sz w:val="24"/>
          <w:szCs w:val="24"/>
          <w:lang w:val="hr-HR"/>
        </w:rPr>
        <w:t>Odgovarajući dodiplomski studij je dodiplomski studiji engleskog jezika i književnosti.</w:t>
      </w:r>
      <w:r w:rsidRPr="00527804">
        <w:rPr>
          <w:rFonts w:ascii="Times New Roman" w:hAnsi="Times New Roman"/>
          <w:color w:val="FF0000"/>
          <w:sz w:val="24"/>
          <w:szCs w:val="24"/>
          <w:lang w:val="pl-PL"/>
        </w:rPr>
        <w:t xml:space="preserve"> </w:t>
      </w:r>
    </w:p>
    <w:p w14:paraId="37811BB5" w14:textId="10037B76" w:rsidR="00280DCA" w:rsidRPr="00527804" w:rsidRDefault="00280DCA" w:rsidP="00527804">
      <w:pPr>
        <w:pStyle w:val="NoSpacing"/>
        <w:spacing w:line="276" w:lineRule="auto"/>
        <w:jc w:val="both"/>
        <w:rPr>
          <w:rFonts w:ascii="Times New Roman" w:hAnsi="Times New Roman"/>
          <w:color w:val="000000"/>
          <w:sz w:val="24"/>
          <w:szCs w:val="24"/>
          <w:lang w:val="de-DE" w:eastAsia="en-US"/>
        </w:rPr>
      </w:pPr>
      <w:r w:rsidRPr="00527804">
        <w:rPr>
          <w:rFonts w:ascii="Times New Roman" w:hAnsi="Times New Roman"/>
          <w:color w:val="000000"/>
          <w:sz w:val="24"/>
          <w:szCs w:val="24"/>
          <w:lang w:val="hr-HR" w:eastAsia="en-US"/>
        </w:rPr>
        <w:t>Klasifikacija i izbor kandidata za upis vrši se na osnovu kriterija u skladu sa procedurama koje utvrđuje Senat Univerziteta u Tuzli</w:t>
      </w:r>
      <w:r w:rsidRPr="00527804">
        <w:rPr>
          <w:rFonts w:ascii="Times New Roman" w:hAnsi="Times New Roman"/>
          <w:color w:val="000000"/>
          <w:sz w:val="24"/>
          <w:szCs w:val="24"/>
          <w:lang w:val="pl-PL" w:eastAsia="en-US"/>
        </w:rPr>
        <w:t>.</w:t>
      </w:r>
      <w:r w:rsidR="00346E40">
        <w:rPr>
          <w:rFonts w:ascii="Times New Roman" w:hAnsi="Times New Roman"/>
          <w:color w:val="000000"/>
          <w:sz w:val="24"/>
          <w:szCs w:val="24"/>
          <w:lang w:val="pl-PL" w:eastAsia="en-US"/>
        </w:rPr>
        <w:t xml:space="preserve"> </w:t>
      </w:r>
      <w:r w:rsidRPr="00527804">
        <w:rPr>
          <w:rFonts w:ascii="Times New Roman" w:hAnsi="Times New Roman"/>
          <w:color w:val="000000"/>
          <w:sz w:val="24"/>
          <w:szCs w:val="24"/>
          <w:lang w:val="de-DE" w:eastAsia="en-US"/>
        </w:rPr>
        <w:t>Minimalan broj kandidata za izvođenje nastave u punom obimu</w:t>
      </w:r>
      <w:r w:rsidR="00C859DB">
        <w:rPr>
          <w:rFonts w:ascii="Times New Roman" w:hAnsi="Times New Roman"/>
          <w:color w:val="000000"/>
          <w:sz w:val="24"/>
          <w:szCs w:val="24"/>
          <w:lang w:val="de-DE" w:eastAsia="en-US"/>
        </w:rPr>
        <w:t xml:space="preserve"> definisan je Standardima i normativima visokog obrazovanja Tuzlanskog kantona.</w:t>
      </w:r>
      <w:r w:rsidRPr="00527804">
        <w:rPr>
          <w:rFonts w:ascii="Times New Roman" w:hAnsi="Times New Roman"/>
          <w:color w:val="000000"/>
          <w:sz w:val="24"/>
          <w:szCs w:val="24"/>
          <w:lang w:val="de-DE" w:eastAsia="en-US"/>
        </w:rPr>
        <w:t xml:space="preserve"> </w:t>
      </w:r>
    </w:p>
    <w:p w14:paraId="6F10C2D2" w14:textId="77777777" w:rsidR="00280DCA" w:rsidRPr="00527804" w:rsidRDefault="00280DCA" w:rsidP="00527804">
      <w:pPr>
        <w:pStyle w:val="NoSpacing"/>
        <w:spacing w:line="276" w:lineRule="auto"/>
        <w:jc w:val="both"/>
        <w:rPr>
          <w:rFonts w:ascii="Times New Roman" w:hAnsi="Times New Roman"/>
          <w:sz w:val="24"/>
          <w:szCs w:val="24"/>
          <w:lang w:val="de-DE"/>
        </w:rPr>
      </w:pPr>
    </w:p>
    <w:p w14:paraId="64546AB6" w14:textId="77777777" w:rsidR="00280DCA" w:rsidRPr="00527804" w:rsidRDefault="00280DCA" w:rsidP="00527804">
      <w:pPr>
        <w:pStyle w:val="NoSpacing"/>
        <w:numPr>
          <w:ilvl w:val="1"/>
          <w:numId w:val="1"/>
        </w:numPr>
        <w:spacing w:line="276" w:lineRule="auto"/>
        <w:jc w:val="both"/>
        <w:rPr>
          <w:rFonts w:ascii="Times New Roman" w:hAnsi="Times New Roman"/>
          <w:sz w:val="24"/>
          <w:szCs w:val="24"/>
        </w:rPr>
      </w:pPr>
      <w:r w:rsidRPr="00527804">
        <w:rPr>
          <w:rFonts w:ascii="Times New Roman" w:hAnsi="Times New Roman"/>
          <w:b/>
          <w:sz w:val="24"/>
          <w:szCs w:val="24"/>
        </w:rPr>
        <w:t xml:space="preserve"> </w:t>
      </w:r>
      <w:proofErr w:type="spellStart"/>
      <w:r w:rsidRPr="00527804">
        <w:rPr>
          <w:rFonts w:ascii="Times New Roman" w:hAnsi="Times New Roman"/>
          <w:b/>
          <w:sz w:val="24"/>
          <w:szCs w:val="24"/>
        </w:rPr>
        <w:t>Popis</w:t>
      </w:r>
      <w:proofErr w:type="spellEnd"/>
      <w:r w:rsidRPr="00527804">
        <w:rPr>
          <w:rFonts w:ascii="Times New Roman" w:hAnsi="Times New Roman"/>
          <w:b/>
          <w:sz w:val="24"/>
          <w:szCs w:val="24"/>
        </w:rPr>
        <w:t xml:space="preserve"> </w:t>
      </w:r>
      <w:proofErr w:type="spellStart"/>
      <w:r w:rsidRPr="00527804">
        <w:rPr>
          <w:rFonts w:ascii="Times New Roman" w:hAnsi="Times New Roman"/>
          <w:b/>
          <w:sz w:val="24"/>
          <w:szCs w:val="24"/>
        </w:rPr>
        <w:t>predmeta</w:t>
      </w:r>
      <w:proofErr w:type="spellEnd"/>
      <w:r w:rsidRPr="00527804">
        <w:rPr>
          <w:rFonts w:ascii="Times New Roman" w:hAnsi="Times New Roman"/>
          <w:b/>
          <w:sz w:val="24"/>
          <w:szCs w:val="24"/>
        </w:rPr>
        <w:t xml:space="preserve"> </w:t>
      </w:r>
      <w:proofErr w:type="spellStart"/>
      <w:r w:rsidRPr="00527804">
        <w:rPr>
          <w:rFonts w:ascii="Times New Roman" w:hAnsi="Times New Roman"/>
          <w:b/>
          <w:sz w:val="24"/>
          <w:szCs w:val="24"/>
        </w:rPr>
        <w:t>sa</w:t>
      </w:r>
      <w:proofErr w:type="spellEnd"/>
      <w:r w:rsidRPr="00527804">
        <w:rPr>
          <w:rFonts w:ascii="Times New Roman" w:hAnsi="Times New Roman"/>
          <w:b/>
          <w:sz w:val="24"/>
          <w:szCs w:val="24"/>
        </w:rPr>
        <w:t xml:space="preserve"> </w:t>
      </w:r>
      <w:proofErr w:type="spellStart"/>
      <w:r w:rsidRPr="00527804">
        <w:rPr>
          <w:rFonts w:ascii="Times New Roman" w:hAnsi="Times New Roman"/>
          <w:b/>
          <w:sz w:val="24"/>
          <w:szCs w:val="24"/>
        </w:rPr>
        <w:t>brojem</w:t>
      </w:r>
      <w:proofErr w:type="spellEnd"/>
      <w:r w:rsidRPr="00527804">
        <w:rPr>
          <w:rFonts w:ascii="Times New Roman" w:hAnsi="Times New Roman"/>
          <w:b/>
          <w:sz w:val="24"/>
          <w:szCs w:val="24"/>
        </w:rPr>
        <w:t xml:space="preserve"> sati </w:t>
      </w:r>
      <w:proofErr w:type="spellStart"/>
      <w:r w:rsidRPr="00527804">
        <w:rPr>
          <w:rFonts w:ascii="Times New Roman" w:hAnsi="Times New Roman"/>
          <w:b/>
          <w:sz w:val="24"/>
          <w:szCs w:val="24"/>
        </w:rPr>
        <w:t>nastave</w:t>
      </w:r>
      <w:proofErr w:type="spellEnd"/>
      <w:r w:rsidRPr="00527804">
        <w:rPr>
          <w:rFonts w:ascii="Times New Roman" w:hAnsi="Times New Roman"/>
          <w:b/>
          <w:sz w:val="24"/>
          <w:szCs w:val="24"/>
        </w:rPr>
        <w:t xml:space="preserve"> </w:t>
      </w:r>
      <w:proofErr w:type="spellStart"/>
      <w:r w:rsidRPr="00527804">
        <w:rPr>
          <w:rFonts w:ascii="Times New Roman" w:hAnsi="Times New Roman"/>
          <w:b/>
          <w:sz w:val="24"/>
          <w:szCs w:val="24"/>
        </w:rPr>
        <w:t>i</w:t>
      </w:r>
      <w:proofErr w:type="spellEnd"/>
      <w:r w:rsidRPr="00527804">
        <w:rPr>
          <w:rFonts w:ascii="Times New Roman" w:hAnsi="Times New Roman"/>
          <w:b/>
          <w:sz w:val="24"/>
          <w:szCs w:val="24"/>
        </w:rPr>
        <w:t xml:space="preserve"> </w:t>
      </w:r>
      <w:proofErr w:type="spellStart"/>
      <w:r w:rsidRPr="00527804">
        <w:rPr>
          <w:rFonts w:ascii="Times New Roman" w:hAnsi="Times New Roman"/>
          <w:b/>
          <w:sz w:val="24"/>
          <w:szCs w:val="24"/>
        </w:rPr>
        <w:t>brojem</w:t>
      </w:r>
      <w:proofErr w:type="spellEnd"/>
      <w:r w:rsidRPr="00527804">
        <w:rPr>
          <w:rFonts w:ascii="Times New Roman" w:hAnsi="Times New Roman"/>
          <w:b/>
          <w:sz w:val="24"/>
          <w:szCs w:val="24"/>
        </w:rPr>
        <w:t xml:space="preserve"> ECTS </w:t>
      </w:r>
      <w:proofErr w:type="spellStart"/>
      <w:r w:rsidRPr="00527804">
        <w:rPr>
          <w:rFonts w:ascii="Times New Roman" w:hAnsi="Times New Roman"/>
          <w:b/>
          <w:sz w:val="24"/>
          <w:szCs w:val="24"/>
        </w:rPr>
        <w:t>bodova</w:t>
      </w:r>
      <w:proofErr w:type="spellEnd"/>
    </w:p>
    <w:p w14:paraId="158EA6E8" w14:textId="77777777" w:rsidR="00280DCA" w:rsidRPr="00527804" w:rsidRDefault="00280DCA" w:rsidP="00527804">
      <w:pPr>
        <w:pStyle w:val="NoSpacing"/>
        <w:spacing w:line="276" w:lineRule="auto"/>
        <w:jc w:val="both"/>
        <w:rPr>
          <w:rFonts w:ascii="Times New Roman" w:hAnsi="Times New Roman"/>
          <w:sz w:val="24"/>
          <w:szCs w:val="24"/>
        </w:rPr>
      </w:pPr>
    </w:p>
    <w:p w14:paraId="1CA5BD25" w14:textId="1DB14FA9" w:rsidR="00280DCA" w:rsidRPr="00527804" w:rsidRDefault="00280DCA" w:rsidP="00527804">
      <w:pPr>
        <w:suppressAutoHyphens w:val="0"/>
        <w:spacing w:line="276" w:lineRule="auto"/>
        <w:jc w:val="both"/>
        <w:rPr>
          <w:lang w:val="hr-HR" w:eastAsia="en-US"/>
        </w:rPr>
      </w:pPr>
      <w:r w:rsidRPr="00527804">
        <w:rPr>
          <w:lang w:val="hr-HR" w:eastAsia="en-US"/>
        </w:rPr>
        <w:tab/>
        <w:t>Nastavni plan studijskog programa II ciklusa</w:t>
      </w:r>
      <w:r w:rsidR="00E820C6" w:rsidRPr="00527804">
        <w:rPr>
          <w:lang w:val="hr-HR" w:eastAsia="en-US"/>
        </w:rPr>
        <w:t xml:space="preserve"> </w:t>
      </w:r>
      <w:r w:rsidR="00E820C6" w:rsidRPr="00527804">
        <w:rPr>
          <w:i/>
          <w:iCs/>
          <w:lang w:val="hr-HR" w:eastAsia="en-US"/>
        </w:rPr>
        <w:t>Lingvistika engleskog jezika</w:t>
      </w:r>
      <w:r w:rsidRPr="00527804">
        <w:rPr>
          <w:lang w:val="hr-HR" w:eastAsia="en-US"/>
        </w:rPr>
        <w:t xml:space="preserve"> sadrži obavezne predmete</w:t>
      </w:r>
      <w:r w:rsidR="009E72F4">
        <w:rPr>
          <w:lang w:val="hr-HR" w:eastAsia="en-US"/>
        </w:rPr>
        <w:t>, izborne predmete</w:t>
      </w:r>
      <w:r w:rsidRPr="00527804">
        <w:rPr>
          <w:lang w:val="hr-HR" w:eastAsia="en-US"/>
        </w:rPr>
        <w:t xml:space="preserve"> te završni magistarski rad.</w:t>
      </w:r>
    </w:p>
    <w:p w14:paraId="1D55E406" w14:textId="77777777" w:rsidR="00280DCA" w:rsidRPr="00527804" w:rsidRDefault="00280DCA" w:rsidP="00527804">
      <w:pPr>
        <w:suppressAutoHyphens w:val="0"/>
        <w:spacing w:line="276" w:lineRule="auto"/>
        <w:jc w:val="both"/>
        <w:rPr>
          <w:lang w:val="hr-HR" w:eastAsia="en-US"/>
        </w:rPr>
      </w:pPr>
    </w:p>
    <w:p w14:paraId="03197AC6" w14:textId="4B144F5C" w:rsidR="00280DCA" w:rsidRPr="00527804" w:rsidRDefault="00280DCA" w:rsidP="00527804">
      <w:pPr>
        <w:pStyle w:val="ListParagraph"/>
        <w:widowControl w:val="0"/>
        <w:spacing w:line="276" w:lineRule="auto"/>
        <w:ind w:left="1105"/>
        <w:jc w:val="center"/>
        <w:rPr>
          <w:b/>
          <w:bCs/>
          <w:lang w:val="hr-HR" w:eastAsia="hr-HR" w:bidi="hr-HR"/>
        </w:rPr>
      </w:pPr>
      <w:r w:rsidRPr="00527804">
        <w:rPr>
          <w:rFonts w:eastAsia="Courier New"/>
          <w:b/>
          <w:lang w:val="hr-HR" w:eastAsia="hr-HR" w:bidi="hr-HR"/>
        </w:rPr>
        <w:t xml:space="preserve">NASTAVNI PLAN II CIKLUSA STUDIJA </w:t>
      </w:r>
      <w:r w:rsidR="008A3B1F" w:rsidRPr="00527804">
        <w:rPr>
          <w:rFonts w:eastAsia="Courier New"/>
          <w:b/>
          <w:lang w:val="hr-HR" w:eastAsia="hr-HR" w:bidi="hr-HR"/>
        </w:rPr>
        <w:t>LINGVISTIKA ENGLESKOG JEZIKA</w:t>
      </w:r>
    </w:p>
    <w:tbl>
      <w:tblPr>
        <w:tblW w:w="0" w:type="auto"/>
        <w:tblLook w:val="04A0" w:firstRow="1" w:lastRow="0" w:firstColumn="1" w:lastColumn="0" w:noHBand="0" w:noVBand="1"/>
      </w:tblPr>
      <w:tblGrid>
        <w:gridCol w:w="336"/>
        <w:gridCol w:w="3218"/>
        <w:gridCol w:w="456"/>
        <w:gridCol w:w="390"/>
        <w:gridCol w:w="377"/>
        <w:gridCol w:w="843"/>
        <w:gridCol w:w="363"/>
        <w:gridCol w:w="390"/>
        <w:gridCol w:w="377"/>
        <w:gridCol w:w="1459"/>
        <w:gridCol w:w="843"/>
      </w:tblGrid>
      <w:tr w:rsidR="00280DCA" w:rsidRPr="00527804" w14:paraId="5456089C" w14:textId="77777777" w:rsidTr="00280DCA">
        <w:trPr>
          <w:trHeight w:val="300"/>
        </w:trPr>
        <w:tc>
          <w:tcPr>
            <w:tcW w:w="0" w:type="auto"/>
            <w:vMerge w:val="restart"/>
            <w:tcBorders>
              <w:top w:val="single" w:sz="8" w:space="0" w:color="00000A"/>
              <w:left w:val="single" w:sz="8" w:space="0" w:color="00000A"/>
              <w:bottom w:val="single" w:sz="8" w:space="0" w:color="000001"/>
              <w:right w:val="single" w:sz="8" w:space="0" w:color="00000A"/>
            </w:tcBorders>
            <w:shd w:val="clear" w:color="000000" w:fill="C0C0C0"/>
            <w:vAlign w:val="center"/>
            <w:hideMark/>
          </w:tcPr>
          <w:p w14:paraId="4B37653D" w14:textId="77777777" w:rsidR="00280DCA" w:rsidRPr="00527804" w:rsidRDefault="00280DCA" w:rsidP="00527804">
            <w:pPr>
              <w:tabs>
                <w:tab w:val="clear" w:pos="708"/>
              </w:tabs>
              <w:suppressAutoHyphens w:val="0"/>
              <w:spacing w:line="276" w:lineRule="auto"/>
              <w:rPr>
                <w:color w:val="auto"/>
              </w:rPr>
            </w:pPr>
            <w:r w:rsidRPr="00527804">
              <w:rPr>
                <w:color w:val="auto"/>
              </w:rPr>
              <w:t> </w:t>
            </w:r>
          </w:p>
        </w:tc>
        <w:tc>
          <w:tcPr>
            <w:tcW w:w="0" w:type="auto"/>
            <w:tcBorders>
              <w:top w:val="single" w:sz="8" w:space="0" w:color="00000A"/>
              <w:left w:val="nil"/>
              <w:bottom w:val="single" w:sz="8" w:space="0" w:color="00000A"/>
              <w:right w:val="single" w:sz="8" w:space="0" w:color="00000A"/>
            </w:tcBorders>
            <w:shd w:val="clear" w:color="000000" w:fill="C0C0C0"/>
            <w:vAlign w:val="center"/>
            <w:hideMark/>
          </w:tcPr>
          <w:p w14:paraId="2733A9D5" w14:textId="77777777" w:rsidR="00280DCA" w:rsidRPr="00527804" w:rsidRDefault="00280DCA" w:rsidP="00527804">
            <w:pPr>
              <w:tabs>
                <w:tab w:val="clear" w:pos="708"/>
              </w:tabs>
              <w:suppressAutoHyphens w:val="0"/>
              <w:spacing w:line="276" w:lineRule="auto"/>
              <w:rPr>
                <w:b/>
                <w:bCs/>
              </w:rPr>
            </w:pPr>
            <w:r w:rsidRPr="00527804">
              <w:rPr>
                <w:b/>
                <w:bCs/>
              </w:rPr>
              <w:t xml:space="preserve">PRVA (I) GODINA </w:t>
            </w:r>
          </w:p>
        </w:tc>
        <w:tc>
          <w:tcPr>
            <w:tcW w:w="0" w:type="auto"/>
            <w:gridSpan w:val="4"/>
            <w:tcBorders>
              <w:top w:val="single" w:sz="8" w:space="0" w:color="00000A"/>
              <w:left w:val="nil"/>
              <w:bottom w:val="single" w:sz="8" w:space="0" w:color="00000A"/>
              <w:right w:val="single" w:sz="8" w:space="0" w:color="00000A"/>
            </w:tcBorders>
            <w:shd w:val="clear" w:color="000000" w:fill="C0C0C0"/>
            <w:vAlign w:val="center"/>
            <w:hideMark/>
          </w:tcPr>
          <w:p w14:paraId="04070D99" w14:textId="77777777" w:rsidR="00280DCA" w:rsidRPr="00527804" w:rsidRDefault="00280DCA" w:rsidP="00527804">
            <w:pPr>
              <w:tabs>
                <w:tab w:val="clear" w:pos="708"/>
              </w:tabs>
              <w:suppressAutoHyphens w:val="0"/>
              <w:spacing w:line="276" w:lineRule="auto"/>
              <w:jc w:val="center"/>
              <w:rPr>
                <w:b/>
                <w:bCs/>
              </w:rPr>
            </w:pPr>
            <w:r w:rsidRPr="00527804">
              <w:rPr>
                <w:b/>
                <w:bCs/>
              </w:rPr>
              <w:t>I semestar</w:t>
            </w:r>
          </w:p>
        </w:tc>
        <w:tc>
          <w:tcPr>
            <w:tcW w:w="0" w:type="auto"/>
            <w:gridSpan w:val="5"/>
            <w:tcBorders>
              <w:top w:val="single" w:sz="8" w:space="0" w:color="00000A"/>
              <w:left w:val="nil"/>
              <w:bottom w:val="single" w:sz="8" w:space="0" w:color="00000A"/>
              <w:right w:val="single" w:sz="8" w:space="0" w:color="00000A"/>
            </w:tcBorders>
            <w:shd w:val="clear" w:color="000000" w:fill="C0C0C0"/>
            <w:vAlign w:val="center"/>
            <w:hideMark/>
          </w:tcPr>
          <w:p w14:paraId="1DA1696C" w14:textId="77777777" w:rsidR="00280DCA" w:rsidRPr="00527804" w:rsidRDefault="00280DCA" w:rsidP="00527804">
            <w:pPr>
              <w:tabs>
                <w:tab w:val="clear" w:pos="708"/>
              </w:tabs>
              <w:suppressAutoHyphens w:val="0"/>
              <w:spacing w:line="276" w:lineRule="auto"/>
              <w:jc w:val="center"/>
              <w:rPr>
                <w:b/>
                <w:bCs/>
              </w:rPr>
            </w:pPr>
            <w:r w:rsidRPr="00527804">
              <w:rPr>
                <w:b/>
                <w:bCs/>
              </w:rPr>
              <w:t>II semestar</w:t>
            </w:r>
          </w:p>
        </w:tc>
      </w:tr>
      <w:tr w:rsidR="00280DCA" w:rsidRPr="00527804" w14:paraId="7729E35F" w14:textId="77777777" w:rsidTr="00280DCA">
        <w:trPr>
          <w:trHeight w:val="300"/>
        </w:trPr>
        <w:tc>
          <w:tcPr>
            <w:tcW w:w="0" w:type="auto"/>
            <w:vMerge/>
            <w:tcBorders>
              <w:top w:val="single" w:sz="8" w:space="0" w:color="00000A"/>
              <w:left w:val="single" w:sz="8" w:space="0" w:color="00000A"/>
              <w:bottom w:val="single" w:sz="8" w:space="0" w:color="000001"/>
              <w:right w:val="single" w:sz="8" w:space="0" w:color="00000A"/>
            </w:tcBorders>
            <w:vAlign w:val="center"/>
            <w:hideMark/>
          </w:tcPr>
          <w:p w14:paraId="0395213E" w14:textId="77777777" w:rsidR="00280DCA" w:rsidRPr="00527804" w:rsidRDefault="00280DCA" w:rsidP="00527804">
            <w:pPr>
              <w:tabs>
                <w:tab w:val="clear" w:pos="708"/>
              </w:tabs>
              <w:suppressAutoHyphens w:val="0"/>
              <w:spacing w:line="276" w:lineRule="auto"/>
              <w:rPr>
                <w:color w:val="auto"/>
              </w:rPr>
            </w:pPr>
          </w:p>
        </w:tc>
        <w:tc>
          <w:tcPr>
            <w:tcW w:w="0" w:type="auto"/>
            <w:tcBorders>
              <w:top w:val="nil"/>
              <w:left w:val="nil"/>
              <w:bottom w:val="single" w:sz="8" w:space="0" w:color="00000A"/>
              <w:right w:val="single" w:sz="8" w:space="0" w:color="00000A"/>
            </w:tcBorders>
            <w:shd w:val="clear" w:color="000000" w:fill="C0C0C0"/>
            <w:vAlign w:val="center"/>
            <w:hideMark/>
          </w:tcPr>
          <w:p w14:paraId="0B28EF77" w14:textId="77777777" w:rsidR="00280DCA" w:rsidRPr="00527804" w:rsidRDefault="00280DCA" w:rsidP="00527804">
            <w:pPr>
              <w:tabs>
                <w:tab w:val="clear" w:pos="708"/>
              </w:tabs>
              <w:suppressAutoHyphens w:val="0"/>
              <w:spacing w:line="276" w:lineRule="auto"/>
              <w:rPr>
                <w:b/>
                <w:bCs/>
              </w:rPr>
            </w:pPr>
            <w:r w:rsidRPr="00527804">
              <w:rPr>
                <w:b/>
                <w:bCs/>
              </w:rPr>
              <w:t>Obavezni krediti</w:t>
            </w:r>
          </w:p>
        </w:tc>
        <w:tc>
          <w:tcPr>
            <w:tcW w:w="0" w:type="auto"/>
            <w:gridSpan w:val="4"/>
            <w:tcBorders>
              <w:top w:val="single" w:sz="8" w:space="0" w:color="00000A"/>
              <w:left w:val="nil"/>
              <w:bottom w:val="single" w:sz="8" w:space="0" w:color="00000A"/>
              <w:right w:val="single" w:sz="8" w:space="0" w:color="00000A"/>
            </w:tcBorders>
            <w:shd w:val="clear" w:color="000000" w:fill="C0C0C0"/>
            <w:vAlign w:val="center"/>
            <w:hideMark/>
          </w:tcPr>
          <w:p w14:paraId="3C775497" w14:textId="77777777" w:rsidR="00280DCA" w:rsidRPr="00527804" w:rsidRDefault="00280DCA" w:rsidP="00527804">
            <w:pPr>
              <w:tabs>
                <w:tab w:val="clear" w:pos="708"/>
              </w:tabs>
              <w:suppressAutoHyphens w:val="0"/>
              <w:spacing w:line="276" w:lineRule="auto"/>
              <w:jc w:val="center"/>
              <w:rPr>
                <w:b/>
                <w:bCs/>
              </w:rPr>
            </w:pPr>
            <w:r w:rsidRPr="00527804">
              <w:rPr>
                <w:b/>
                <w:bCs/>
              </w:rPr>
              <w:t>Zimski semestar</w:t>
            </w:r>
          </w:p>
        </w:tc>
        <w:tc>
          <w:tcPr>
            <w:tcW w:w="0" w:type="auto"/>
            <w:gridSpan w:val="5"/>
            <w:tcBorders>
              <w:top w:val="single" w:sz="8" w:space="0" w:color="00000A"/>
              <w:left w:val="nil"/>
              <w:bottom w:val="single" w:sz="8" w:space="0" w:color="00000A"/>
              <w:right w:val="single" w:sz="8" w:space="0" w:color="00000A"/>
            </w:tcBorders>
            <w:shd w:val="clear" w:color="000000" w:fill="C0C0C0"/>
            <w:vAlign w:val="center"/>
            <w:hideMark/>
          </w:tcPr>
          <w:p w14:paraId="48F4ECB6" w14:textId="77777777" w:rsidR="00280DCA" w:rsidRPr="00527804" w:rsidRDefault="00280DCA" w:rsidP="00527804">
            <w:pPr>
              <w:tabs>
                <w:tab w:val="clear" w:pos="708"/>
              </w:tabs>
              <w:suppressAutoHyphens w:val="0"/>
              <w:spacing w:line="276" w:lineRule="auto"/>
              <w:jc w:val="center"/>
              <w:rPr>
                <w:b/>
                <w:bCs/>
              </w:rPr>
            </w:pPr>
            <w:r w:rsidRPr="00527804">
              <w:rPr>
                <w:b/>
                <w:bCs/>
              </w:rPr>
              <w:t>Ljetni semestar</w:t>
            </w:r>
          </w:p>
        </w:tc>
      </w:tr>
      <w:tr w:rsidR="008A3B1F" w:rsidRPr="00527804" w14:paraId="315A1CEF" w14:textId="77777777" w:rsidTr="00280DCA">
        <w:trPr>
          <w:trHeight w:val="780"/>
        </w:trPr>
        <w:tc>
          <w:tcPr>
            <w:tcW w:w="0" w:type="auto"/>
            <w:vMerge/>
            <w:tcBorders>
              <w:top w:val="single" w:sz="8" w:space="0" w:color="00000A"/>
              <w:left w:val="single" w:sz="8" w:space="0" w:color="00000A"/>
              <w:bottom w:val="single" w:sz="8" w:space="0" w:color="000001"/>
              <w:right w:val="single" w:sz="8" w:space="0" w:color="00000A"/>
            </w:tcBorders>
            <w:vAlign w:val="center"/>
            <w:hideMark/>
          </w:tcPr>
          <w:p w14:paraId="1D04AAE0" w14:textId="77777777" w:rsidR="00280DCA" w:rsidRPr="00527804" w:rsidRDefault="00280DCA" w:rsidP="00527804">
            <w:pPr>
              <w:tabs>
                <w:tab w:val="clear" w:pos="708"/>
              </w:tabs>
              <w:suppressAutoHyphens w:val="0"/>
              <w:spacing w:line="276" w:lineRule="auto"/>
              <w:rPr>
                <w:color w:val="auto"/>
              </w:rPr>
            </w:pPr>
          </w:p>
        </w:tc>
        <w:tc>
          <w:tcPr>
            <w:tcW w:w="0" w:type="auto"/>
            <w:tcBorders>
              <w:top w:val="nil"/>
              <w:left w:val="nil"/>
              <w:bottom w:val="nil"/>
              <w:right w:val="single" w:sz="8" w:space="0" w:color="00000A"/>
            </w:tcBorders>
            <w:shd w:val="clear" w:color="000000" w:fill="C0C0C0"/>
            <w:vAlign w:val="center"/>
            <w:hideMark/>
          </w:tcPr>
          <w:p w14:paraId="571C147D" w14:textId="77777777" w:rsidR="00280DCA" w:rsidRPr="00527804" w:rsidRDefault="00280DCA" w:rsidP="00527804">
            <w:pPr>
              <w:tabs>
                <w:tab w:val="clear" w:pos="708"/>
              </w:tabs>
              <w:suppressAutoHyphens w:val="0"/>
              <w:spacing w:line="276" w:lineRule="auto"/>
              <w:rPr>
                <w:b/>
                <w:bCs/>
              </w:rPr>
            </w:pPr>
            <w:r w:rsidRPr="00527804">
              <w:rPr>
                <w:b/>
                <w:bCs/>
              </w:rPr>
              <w:t>PREDMET</w:t>
            </w:r>
          </w:p>
        </w:tc>
        <w:tc>
          <w:tcPr>
            <w:tcW w:w="0" w:type="auto"/>
            <w:tcBorders>
              <w:top w:val="nil"/>
              <w:left w:val="nil"/>
              <w:bottom w:val="nil"/>
              <w:right w:val="single" w:sz="8" w:space="0" w:color="00000A"/>
            </w:tcBorders>
            <w:shd w:val="clear" w:color="000000" w:fill="C0C0C0"/>
            <w:vAlign w:val="center"/>
            <w:hideMark/>
          </w:tcPr>
          <w:p w14:paraId="6B4AD354" w14:textId="77777777" w:rsidR="00280DCA" w:rsidRPr="00527804" w:rsidRDefault="00280DCA" w:rsidP="00527804">
            <w:pPr>
              <w:tabs>
                <w:tab w:val="clear" w:pos="708"/>
              </w:tabs>
              <w:suppressAutoHyphens w:val="0"/>
              <w:spacing w:line="276" w:lineRule="auto"/>
              <w:jc w:val="center"/>
              <w:rPr>
                <w:b/>
                <w:bCs/>
              </w:rPr>
            </w:pPr>
            <w:r w:rsidRPr="00527804">
              <w:rPr>
                <w:b/>
                <w:bCs/>
              </w:rPr>
              <w:t>P</w:t>
            </w:r>
          </w:p>
        </w:tc>
        <w:tc>
          <w:tcPr>
            <w:tcW w:w="0" w:type="auto"/>
            <w:tcBorders>
              <w:top w:val="nil"/>
              <w:left w:val="nil"/>
              <w:bottom w:val="nil"/>
              <w:right w:val="single" w:sz="8" w:space="0" w:color="00000A"/>
            </w:tcBorders>
            <w:shd w:val="clear" w:color="000000" w:fill="C0C0C0"/>
            <w:vAlign w:val="center"/>
            <w:hideMark/>
          </w:tcPr>
          <w:p w14:paraId="309A2824" w14:textId="77777777" w:rsidR="00280DCA" w:rsidRPr="00527804" w:rsidRDefault="00280DCA" w:rsidP="00527804">
            <w:pPr>
              <w:tabs>
                <w:tab w:val="clear" w:pos="708"/>
              </w:tabs>
              <w:suppressAutoHyphens w:val="0"/>
              <w:spacing w:line="276" w:lineRule="auto"/>
              <w:jc w:val="center"/>
              <w:rPr>
                <w:b/>
                <w:bCs/>
              </w:rPr>
            </w:pPr>
            <w:r w:rsidRPr="00527804">
              <w:rPr>
                <w:b/>
                <w:bCs/>
              </w:rPr>
              <w:t>A</w:t>
            </w:r>
          </w:p>
        </w:tc>
        <w:tc>
          <w:tcPr>
            <w:tcW w:w="0" w:type="auto"/>
            <w:tcBorders>
              <w:top w:val="nil"/>
              <w:left w:val="nil"/>
              <w:bottom w:val="nil"/>
              <w:right w:val="single" w:sz="8" w:space="0" w:color="00000A"/>
            </w:tcBorders>
            <w:shd w:val="clear" w:color="000000" w:fill="C0C0C0"/>
            <w:vAlign w:val="center"/>
            <w:hideMark/>
          </w:tcPr>
          <w:p w14:paraId="2502B2D7" w14:textId="77777777" w:rsidR="00280DCA" w:rsidRPr="00527804" w:rsidRDefault="00280DCA" w:rsidP="00527804">
            <w:pPr>
              <w:tabs>
                <w:tab w:val="clear" w:pos="708"/>
              </w:tabs>
              <w:suppressAutoHyphens w:val="0"/>
              <w:spacing w:line="276" w:lineRule="auto"/>
              <w:jc w:val="center"/>
              <w:rPr>
                <w:b/>
                <w:bCs/>
              </w:rPr>
            </w:pPr>
            <w:r w:rsidRPr="00527804">
              <w:rPr>
                <w:b/>
                <w:bCs/>
              </w:rPr>
              <w:t>L</w:t>
            </w:r>
          </w:p>
        </w:tc>
        <w:tc>
          <w:tcPr>
            <w:tcW w:w="0" w:type="auto"/>
            <w:tcBorders>
              <w:top w:val="nil"/>
              <w:left w:val="nil"/>
              <w:bottom w:val="nil"/>
              <w:right w:val="single" w:sz="8" w:space="0" w:color="00000A"/>
            </w:tcBorders>
            <w:shd w:val="clear" w:color="000000" w:fill="C0C0C0"/>
            <w:vAlign w:val="center"/>
            <w:hideMark/>
          </w:tcPr>
          <w:p w14:paraId="739399B3" w14:textId="77777777" w:rsidR="00280DCA" w:rsidRPr="00527804" w:rsidRDefault="00280DCA" w:rsidP="00527804">
            <w:pPr>
              <w:tabs>
                <w:tab w:val="clear" w:pos="708"/>
              </w:tabs>
              <w:suppressAutoHyphens w:val="0"/>
              <w:spacing w:line="276" w:lineRule="auto"/>
              <w:jc w:val="center"/>
              <w:rPr>
                <w:b/>
                <w:bCs/>
              </w:rPr>
            </w:pPr>
            <w:r w:rsidRPr="00527804">
              <w:rPr>
                <w:b/>
                <w:bCs/>
              </w:rPr>
              <w:t>ECTS</w:t>
            </w:r>
          </w:p>
        </w:tc>
        <w:tc>
          <w:tcPr>
            <w:tcW w:w="0" w:type="auto"/>
            <w:tcBorders>
              <w:top w:val="nil"/>
              <w:left w:val="nil"/>
              <w:bottom w:val="nil"/>
              <w:right w:val="single" w:sz="8" w:space="0" w:color="00000A"/>
            </w:tcBorders>
            <w:shd w:val="clear" w:color="000000" w:fill="C0C0C0"/>
            <w:vAlign w:val="center"/>
            <w:hideMark/>
          </w:tcPr>
          <w:p w14:paraId="007C5FB1" w14:textId="77777777" w:rsidR="00280DCA" w:rsidRPr="00527804" w:rsidRDefault="00280DCA" w:rsidP="00527804">
            <w:pPr>
              <w:tabs>
                <w:tab w:val="clear" w:pos="708"/>
              </w:tabs>
              <w:suppressAutoHyphens w:val="0"/>
              <w:spacing w:line="276" w:lineRule="auto"/>
              <w:jc w:val="center"/>
              <w:rPr>
                <w:b/>
                <w:bCs/>
              </w:rPr>
            </w:pPr>
            <w:r w:rsidRPr="00527804">
              <w:rPr>
                <w:b/>
                <w:bCs/>
              </w:rPr>
              <w:t>P</w:t>
            </w:r>
          </w:p>
        </w:tc>
        <w:tc>
          <w:tcPr>
            <w:tcW w:w="0" w:type="auto"/>
            <w:tcBorders>
              <w:top w:val="nil"/>
              <w:left w:val="nil"/>
              <w:bottom w:val="nil"/>
              <w:right w:val="single" w:sz="8" w:space="0" w:color="00000A"/>
            </w:tcBorders>
            <w:shd w:val="clear" w:color="000000" w:fill="C0C0C0"/>
            <w:vAlign w:val="center"/>
            <w:hideMark/>
          </w:tcPr>
          <w:p w14:paraId="3E6FBFED" w14:textId="77777777" w:rsidR="00280DCA" w:rsidRPr="00527804" w:rsidRDefault="00280DCA" w:rsidP="00527804">
            <w:pPr>
              <w:tabs>
                <w:tab w:val="clear" w:pos="708"/>
              </w:tabs>
              <w:suppressAutoHyphens w:val="0"/>
              <w:spacing w:line="276" w:lineRule="auto"/>
              <w:jc w:val="center"/>
              <w:rPr>
                <w:b/>
                <w:bCs/>
              </w:rPr>
            </w:pPr>
            <w:r w:rsidRPr="00527804">
              <w:rPr>
                <w:b/>
                <w:bCs/>
              </w:rPr>
              <w:t>A</w:t>
            </w:r>
          </w:p>
        </w:tc>
        <w:tc>
          <w:tcPr>
            <w:tcW w:w="0" w:type="auto"/>
            <w:tcBorders>
              <w:top w:val="nil"/>
              <w:left w:val="nil"/>
              <w:bottom w:val="nil"/>
              <w:right w:val="single" w:sz="8" w:space="0" w:color="00000A"/>
            </w:tcBorders>
            <w:shd w:val="clear" w:color="000000" w:fill="C0C0C0"/>
            <w:vAlign w:val="center"/>
            <w:hideMark/>
          </w:tcPr>
          <w:p w14:paraId="6022AA88" w14:textId="77777777" w:rsidR="00280DCA" w:rsidRPr="00527804" w:rsidRDefault="00280DCA" w:rsidP="00527804">
            <w:pPr>
              <w:tabs>
                <w:tab w:val="clear" w:pos="708"/>
              </w:tabs>
              <w:suppressAutoHyphens w:val="0"/>
              <w:spacing w:line="276" w:lineRule="auto"/>
              <w:jc w:val="center"/>
              <w:rPr>
                <w:b/>
                <w:bCs/>
              </w:rPr>
            </w:pPr>
            <w:r w:rsidRPr="00527804">
              <w:rPr>
                <w:b/>
                <w:bCs/>
              </w:rPr>
              <w:t>L</w:t>
            </w:r>
          </w:p>
        </w:tc>
        <w:tc>
          <w:tcPr>
            <w:tcW w:w="0" w:type="auto"/>
            <w:tcBorders>
              <w:top w:val="nil"/>
              <w:left w:val="nil"/>
              <w:bottom w:val="nil"/>
              <w:right w:val="single" w:sz="8" w:space="0" w:color="00000A"/>
            </w:tcBorders>
            <w:shd w:val="clear" w:color="000000" w:fill="C0C0C0"/>
            <w:vAlign w:val="center"/>
            <w:hideMark/>
          </w:tcPr>
          <w:p w14:paraId="2CF51AFE" w14:textId="77777777" w:rsidR="00280DCA" w:rsidRPr="00527804" w:rsidRDefault="00280DCA" w:rsidP="00527804">
            <w:pPr>
              <w:tabs>
                <w:tab w:val="clear" w:pos="708"/>
              </w:tabs>
              <w:suppressAutoHyphens w:val="0"/>
              <w:spacing w:line="276" w:lineRule="auto"/>
              <w:jc w:val="center"/>
              <w:rPr>
                <w:b/>
                <w:bCs/>
              </w:rPr>
            </w:pPr>
            <w:r w:rsidRPr="00527804">
              <w:rPr>
                <w:b/>
                <w:bCs/>
              </w:rPr>
              <w:t>drugi oblici nastave</w:t>
            </w:r>
          </w:p>
        </w:tc>
        <w:tc>
          <w:tcPr>
            <w:tcW w:w="0" w:type="auto"/>
            <w:tcBorders>
              <w:top w:val="nil"/>
              <w:left w:val="nil"/>
              <w:bottom w:val="nil"/>
              <w:right w:val="single" w:sz="8" w:space="0" w:color="00000A"/>
            </w:tcBorders>
            <w:shd w:val="clear" w:color="000000" w:fill="C0C0C0"/>
            <w:vAlign w:val="center"/>
            <w:hideMark/>
          </w:tcPr>
          <w:p w14:paraId="52195837" w14:textId="77777777" w:rsidR="00280DCA" w:rsidRPr="00527804" w:rsidRDefault="00280DCA" w:rsidP="00527804">
            <w:pPr>
              <w:tabs>
                <w:tab w:val="clear" w:pos="708"/>
              </w:tabs>
              <w:suppressAutoHyphens w:val="0"/>
              <w:spacing w:line="276" w:lineRule="auto"/>
              <w:jc w:val="center"/>
              <w:rPr>
                <w:b/>
                <w:bCs/>
              </w:rPr>
            </w:pPr>
            <w:r w:rsidRPr="00527804">
              <w:rPr>
                <w:b/>
                <w:bCs/>
              </w:rPr>
              <w:t>ECTS</w:t>
            </w:r>
          </w:p>
        </w:tc>
      </w:tr>
      <w:tr w:rsidR="00A2412E" w:rsidRPr="00527804" w14:paraId="578818C1" w14:textId="77777777" w:rsidTr="00280DCA">
        <w:trPr>
          <w:trHeight w:val="330"/>
        </w:trPr>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6914C654" w14:textId="77777777" w:rsidR="00280DCA" w:rsidRPr="00527804" w:rsidRDefault="00280DCA" w:rsidP="00527804">
            <w:pPr>
              <w:tabs>
                <w:tab w:val="clear" w:pos="708"/>
              </w:tabs>
              <w:suppressAutoHyphens w:val="0"/>
              <w:spacing w:line="276" w:lineRule="auto"/>
            </w:pPr>
            <w:r w:rsidRPr="00527804">
              <w:t>1</w:t>
            </w:r>
          </w:p>
        </w:tc>
        <w:tc>
          <w:tcPr>
            <w:tcW w:w="0" w:type="auto"/>
            <w:tcBorders>
              <w:top w:val="single" w:sz="8" w:space="0" w:color="00000A"/>
              <w:left w:val="nil"/>
              <w:bottom w:val="single" w:sz="8" w:space="0" w:color="00000A"/>
              <w:right w:val="single" w:sz="8" w:space="0" w:color="00000A"/>
            </w:tcBorders>
            <w:shd w:val="clear" w:color="000000" w:fill="C0C0C0"/>
            <w:vAlign w:val="center"/>
            <w:hideMark/>
          </w:tcPr>
          <w:p w14:paraId="5D09659F" w14:textId="6DDB8296" w:rsidR="00280DCA" w:rsidRPr="00527804" w:rsidRDefault="00280DCA" w:rsidP="00527804">
            <w:pPr>
              <w:tabs>
                <w:tab w:val="clear" w:pos="708"/>
              </w:tabs>
              <w:suppressAutoHyphens w:val="0"/>
              <w:spacing w:line="276" w:lineRule="auto"/>
            </w:pPr>
            <w:r w:rsidRPr="00527804">
              <w:t> </w:t>
            </w:r>
            <w:r w:rsidR="006D40DA" w:rsidRPr="00527804">
              <w:t>Savremene lingvističke teorije</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4C8C6E2F" w14:textId="56FF77F1" w:rsidR="00280DCA" w:rsidRPr="00527804" w:rsidRDefault="006D40DA" w:rsidP="00527804">
            <w:pPr>
              <w:tabs>
                <w:tab w:val="clear" w:pos="708"/>
              </w:tabs>
              <w:suppressAutoHyphens w:val="0"/>
              <w:spacing w:line="276" w:lineRule="auto"/>
              <w:jc w:val="center"/>
            </w:pPr>
            <w:r w:rsidRPr="00527804">
              <w:t>4</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426BF0B8" w14:textId="21A94AF8" w:rsidR="00280DCA" w:rsidRPr="00527804" w:rsidRDefault="006D40DA" w:rsidP="00527804">
            <w:pPr>
              <w:tabs>
                <w:tab w:val="clear" w:pos="708"/>
              </w:tabs>
              <w:suppressAutoHyphens w:val="0"/>
              <w:spacing w:line="276" w:lineRule="auto"/>
              <w:jc w:val="center"/>
            </w:pPr>
            <w:r w:rsidRPr="00527804">
              <w:t>0</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41FE8F0C" w14:textId="76ADCD94" w:rsidR="00280DCA" w:rsidRPr="00527804" w:rsidRDefault="006D40DA" w:rsidP="00527804">
            <w:pPr>
              <w:tabs>
                <w:tab w:val="clear" w:pos="708"/>
              </w:tabs>
              <w:suppressAutoHyphens w:val="0"/>
              <w:spacing w:line="276" w:lineRule="auto"/>
              <w:jc w:val="center"/>
            </w:pPr>
            <w:r w:rsidRPr="00527804">
              <w:t>0</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5DC28EC8" w14:textId="04B49D88" w:rsidR="00280DCA" w:rsidRPr="00527804" w:rsidRDefault="006D40DA" w:rsidP="00527804">
            <w:pPr>
              <w:tabs>
                <w:tab w:val="clear" w:pos="708"/>
              </w:tabs>
              <w:suppressAutoHyphens w:val="0"/>
              <w:spacing w:line="276" w:lineRule="auto"/>
              <w:jc w:val="center"/>
            </w:pPr>
            <w:r w:rsidRPr="00527804">
              <w:t>6</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0BEC7D2E" w14:textId="77777777" w:rsidR="00280DCA" w:rsidRPr="00527804" w:rsidRDefault="00280DCA" w:rsidP="00527804">
            <w:pPr>
              <w:tabs>
                <w:tab w:val="clear" w:pos="708"/>
              </w:tabs>
              <w:suppressAutoHyphens w:val="0"/>
              <w:spacing w:line="276" w:lineRule="auto"/>
              <w:jc w:val="center"/>
            </w:pPr>
            <w:r w:rsidRPr="00527804">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0A8AFE1E" w14:textId="77777777" w:rsidR="00280DCA" w:rsidRPr="00527804" w:rsidRDefault="00280DCA" w:rsidP="00527804">
            <w:pPr>
              <w:tabs>
                <w:tab w:val="clear" w:pos="708"/>
              </w:tabs>
              <w:suppressAutoHyphens w:val="0"/>
              <w:spacing w:line="276" w:lineRule="auto"/>
              <w:jc w:val="center"/>
            </w:pPr>
            <w:r w:rsidRPr="00527804">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1143856A" w14:textId="77777777" w:rsidR="00280DCA" w:rsidRPr="00527804" w:rsidRDefault="00280DCA" w:rsidP="00527804">
            <w:pPr>
              <w:tabs>
                <w:tab w:val="clear" w:pos="708"/>
              </w:tabs>
              <w:suppressAutoHyphens w:val="0"/>
              <w:spacing w:line="276" w:lineRule="auto"/>
              <w:jc w:val="center"/>
            </w:pPr>
            <w:r w:rsidRPr="00527804">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6661F60B" w14:textId="77777777" w:rsidR="00280DCA" w:rsidRPr="00527804" w:rsidRDefault="00280DCA" w:rsidP="00527804">
            <w:pPr>
              <w:tabs>
                <w:tab w:val="clear" w:pos="708"/>
              </w:tabs>
              <w:suppressAutoHyphens w:val="0"/>
              <w:spacing w:line="276" w:lineRule="auto"/>
              <w:jc w:val="center"/>
            </w:pPr>
            <w:r w:rsidRPr="00527804">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5728E939" w14:textId="77777777" w:rsidR="00280DCA" w:rsidRPr="00527804" w:rsidRDefault="00280DCA" w:rsidP="00527804">
            <w:pPr>
              <w:tabs>
                <w:tab w:val="clear" w:pos="708"/>
              </w:tabs>
              <w:suppressAutoHyphens w:val="0"/>
              <w:spacing w:line="276" w:lineRule="auto"/>
              <w:jc w:val="center"/>
            </w:pPr>
            <w:r w:rsidRPr="00527804">
              <w:t> </w:t>
            </w:r>
          </w:p>
        </w:tc>
      </w:tr>
      <w:tr w:rsidR="00A2412E" w:rsidRPr="00527804" w14:paraId="544AC0DA" w14:textId="77777777" w:rsidTr="00280DCA">
        <w:trPr>
          <w:trHeight w:val="289"/>
        </w:trPr>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1B2A9748" w14:textId="77777777" w:rsidR="00280DCA" w:rsidRPr="00527804" w:rsidRDefault="00280DCA" w:rsidP="00527804">
            <w:pPr>
              <w:tabs>
                <w:tab w:val="clear" w:pos="708"/>
              </w:tabs>
              <w:suppressAutoHyphens w:val="0"/>
              <w:spacing w:line="276" w:lineRule="auto"/>
            </w:pPr>
            <w:r w:rsidRPr="00527804">
              <w:t>2</w:t>
            </w:r>
          </w:p>
        </w:tc>
        <w:tc>
          <w:tcPr>
            <w:tcW w:w="0" w:type="auto"/>
            <w:tcBorders>
              <w:top w:val="nil"/>
              <w:left w:val="nil"/>
              <w:bottom w:val="single" w:sz="8" w:space="0" w:color="00000A"/>
              <w:right w:val="single" w:sz="8" w:space="0" w:color="00000A"/>
            </w:tcBorders>
            <w:shd w:val="clear" w:color="000000" w:fill="C0C0C0"/>
            <w:vAlign w:val="center"/>
            <w:hideMark/>
          </w:tcPr>
          <w:p w14:paraId="4BFA5F9A" w14:textId="7EC569F2" w:rsidR="00280DCA" w:rsidRPr="00527804" w:rsidRDefault="00280DCA" w:rsidP="00527804">
            <w:pPr>
              <w:tabs>
                <w:tab w:val="clear" w:pos="708"/>
              </w:tabs>
              <w:suppressAutoHyphens w:val="0"/>
              <w:spacing w:line="276" w:lineRule="auto"/>
            </w:pPr>
            <w:r w:rsidRPr="00527804">
              <w:t> </w:t>
            </w:r>
            <w:r w:rsidR="006D40DA" w:rsidRPr="00527804">
              <w:t>Temeljne lingvističke discipline</w:t>
            </w:r>
          </w:p>
        </w:tc>
        <w:tc>
          <w:tcPr>
            <w:tcW w:w="0" w:type="auto"/>
            <w:tcBorders>
              <w:top w:val="nil"/>
              <w:left w:val="nil"/>
              <w:bottom w:val="single" w:sz="8" w:space="0" w:color="00000A"/>
              <w:right w:val="single" w:sz="8" w:space="0" w:color="00000A"/>
            </w:tcBorders>
            <w:shd w:val="clear" w:color="000000" w:fill="FFFFFF"/>
            <w:vAlign w:val="center"/>
            <w:hideMark/>
          </w:tcPr>
          <w:p w14:paraId="5F32647F" w14:textId="200C1A23" w:rsidR="00280DCA" w:rsidRPr="00527804" w:rsidRDefault="006D40DA" w:rsidP="00527804">
            <w:pPr>
              <w:tabs>
                <w:tab w:val="clear" w:pos="708"/>
              </w:tabs>
              <w:suppressAutoHyphens w:val="0"/>
              <w:spacing w:line="276" w:lineRule="auto"/>
              <w:jc w:val="center"/>
            </w:pPr>
            <w:r w:rsidRPr="00527804">
              <w:t>4</w:t>
            </w:r>
          </w:p>
        </w:tc>
        <w:tc>
          <w:tcPr>
            <w:tcW w:w="0" w:type="auto"/>
            <w:tcBorders>
              <w:top w:val="nil"/>
              <w:left w:val="nil"/>
              <w:bottom w:val="single" w:sz="8" w:space="0" w:color="00000A"/>
              <w:right w:val="single" w:sz="8" w:space="0" w:color="00000A"/>
            </w:tcBorders>
            <w:shd w:val="clear" w:color="000000" w:fill="FFFFFF"/>
            <w:vAlign w:val="center"/>
            <w:hideMark/>
          </w:tcPr>
          <w:p w14:paraId="2B4635E7" w14:textId="0B537F3E" w:rsidR="00280DCA" w:rsidRPr="00527804" w:rsidRDefault="006D40DA" w:rsidP="00527804">
            <w:pPr>
              <w:tabs>
                <w:tab w:val="clear" w:pos="708"/>
              </w:tabs>
              <w:suppressAutoHyphens w:val="0"/>
              <w:spacing w:line="276" w:lineRule="auto"/>
              <w:jc w:val="center"/>
            </w:pPr>
            <w:r w:rsidRPr="00527804">
              <w:t>0</w:t>
            </w:r>
          </w:p>
        </w:tc>
        <w:tc>
          <w:tcPr>
            <w:tcW w:w="0" w:type="auto"/>
            <w:tcBorders>
              <w:top w:val="nil"/>
              <w:left w:val="nil"/>
              <w:bottom w:val="single" w:sz="8" w:space="0" w:color="00000A"/>
              <w:right w:val="single" w:sz="8" w:space="0" w:color="00000A"/>
            </w:tcBorders>
            <w:shd w:val="clear" w:color="000000" w:fill="FFFFFF"/>
            <w:vAlign w:val="center"/>
            <w:hideMark/>
          </w:tcPr>
          <w:p w14:paraId="3F8EA99F" w14:textId="1D452ECA" w:rsidR="00280DCA" w:rsidRPr="00527804" w:rsidRDefault="006D40DA" w:rsidP="00527804">
            <w:pPr>
              <w:tabs>
                <w:tab w:val="clear" w:pos="708"/>
              </w:tabs>
              <w:suppressAutoHyphens w:val="0"/>
              <w:spacing w:line="276" w:lineRule="auto"/>
              <w:jc w:val="center"/>
            </w:pPr>
            <w:r w:rsidRPr="00527804">
              <w:t>0</w:t>
            </w:r>
          </w:p>
        </w:tc>
        <w:tc>
          <w:tcPr>
            <w:tcW w:w="0" w:type="auto"/>
            <w:tcBorders>
              <w:top w:val="nil"/>
              <w:left w:val="nil"/>
              <w:bottom w:val="single" w:sz="8" w:space="0" w:color="00000A"/>
              <w:right w:val="single" w:sz="8" w:space="0" w:color="00000A"/>
            </w:tcBorders>
            <w:shd w:val="clear" w:color="000000" w:fill="FFFFFF"/>
            <w:vAlign w:val="center"/>
            <w:hideMark/>
          </w:tcPr>
          <w:p w14:paraId="5F0E1645" w14:textId="0220B6E1" w:rsidR="00280DCA" w:rsidRPr="00527804" w:rsidRDefault="006D40DA" w:rsidP="00527804">
            <w:pPr>
              <w:tabs>
                <w:tab w:val="clear" w:pos="708"/>
              </w:tabs>
              <w:suppressAutoHyphens w:val="0"/>
              <w:spacing w:line="276" w:lineRule="auto"/>
              <w:jc w:val="center"/>
            </w:pPr>
            <w:r w:rsidRPr="00527804">
              <w:t>6</w:t>
            </w:r>
          </w:p>
        </w:tc>
        <w:tc>
          <w:tcPr>
            <w:tcW w:w="0" w:type="auto"/>
            <w:tcBorders>
              <w:top w:val="nil"/>
              <w:left w:val="nil"/>
              <w:bottom w:val="single" w:sz="8" w:space="0" w:color="00000A"/>
              <w:right w:val="single" w:sz="8" w:space="0" w:color="00000A"/>
            </w:tcBorders>
            <w:shd w:val="clear" w:color="000000" w:fill="FFFFFF"/>
            <w:vAlign w:val="center"/>
            <w:hideMark/>
          </w:tcPr>
          <w:p w14:paraId="3A794948" w14:textId="77777777" w:rsidR="00280DCA" w:rsidRPr="00527804" w:rsidRDefault="00280DCA" w:rsidP="00527804">
            <w:pPr>
              <w:tabs>
                <w:tab w:val="clear" w:pos="708"/>
              </w:tabs>
              <w:suppressAutoHyphens w:val="0"/>
              <w:spacing w:line="276" w:lineRule="auto"/>
              <w:jc w:val="center"/>
            </w:pPr>
            <w:r w:rsidRPr="00527804">
              <w:t> </w:t>
            </w:r>
          </w:p>
        </w:tc>
        <w:tc>
          <w:tcPr>
            <w:tcW w:w="0" w:type="auto"/>
            <w:tcBorders>
              <w:top w:val="nil"/>
              <w:left w:val="nil"/>
              <w:bottom w:val="single" w:sz="8" w:space="0" w:color="00000A"/>
              <w:right w:val="single" w:sz="8" w:space="0" w:color="00000A"/>
            </w:tcBorders>
            <w:shd w:val="clear" w:color="000000" w:fill="FFFFFF"/>
            <w:vAlign w:val="center"/>
            <w:hideMark/>
          </w:tcPr>
          <w:p w14:paraId="59FD1E6E" w14:textId="77777777" w:rsidR="00280DCA" w:rsidRPr="00527804" w:rsidRDefault="00280DCA" w:rsidP="00527804">
            <w:pPr>
              <w:tabs>
                <w:tab w:val="clear" w:pos="708"/>
              </w:tabs>
              <w:suppressAutoHyphens w:val="0"/>
              <w:spacing w:line="276" w:lineRule="auto"/>
              <w:jc w:val="center"/>
            </w:pPr>
            <w:r w:rsidRPr="00527804">
              <w:t> </w:t>
            </w:r>
          </w:p>
        </w:tc>
        <w:tc>
          <w:tcPr>
            <w:tcW w:w="0" w:type="auto"/>
            <w:tcBorders>
              <w:top w:val="nil"/>
              <w:left w:val="nil"/>
              <w:bottom w:val="single" w:sz="8" w:space="0" w:color="00000A"/>
              <w:right w:val="single" w:sz="8" w:space="0" w:color="00000A"/>
            </w:tcBorders>
            <w:shd w:val="clear" w:color="000000" w:fill="FFFFFF"/>
            <w:vAlign w:val="center"/>
            <w:hideMark/>
          </w:tcPr>
          <w:p w14:paraId="5E85428B" w14:textId="77777777" w:rsidR="00280DCA" w:rsidRPr="00527804" w:rsidRDefault="00280DCA" w:rsidP="00527804">
            <w:pPr>
              <w:tabs>
                <w:tab w:val="clear" w:pos="708"/>
              </w:tabs>
              <w:suppressAutoHyphens w:val="0"/>
              <w:spacing w:line="276" w:lineRule="auto"/>
              <w:jc w:val="center"/>
            </w:pPr>
            <w:r w:rsidRPr="00527804">
              <w:t> </w:t>
            </w:r>
          </w:p>
        </w:tc>
        <w:tc>
          <w:tcPr>
            <w:tcW w:w="0" w:type="auto"/>
            <w:tcBorders>
              <w:top w:val="nil"/>
              <w:left w:val="nil"/>
              <w:bottom w:val="single" w:sz="8" w:space="0" w:color="00000A"/>
              <w:right w:val="single" w:sz="8" w:space="0" w:color="00000A"/>
            </w:tcBorders>
            <w:shd w:val="clear" w:color="000000" w:fill="FFFFFF"/>
            <w:vAlign w:val="center"/>
            <w:hideMark/>
          </w:tcPr>
          <w:p w14:paraId="3956AD82" w14:textId="77777777" w:rsidR="00280DCA" w:rsidRPr="00527804" w:rsidRDefault="00280DCA" w:rsidP="00527804">
            <w:pPr>
              <w:tabs>
                <w:tab w:val="clear" w:pos="708"/>
              </w:tabs>
              <w:suppressAutoHyphens w:val="0"/>
              <w:spacing w:line="276" w:lineRule="auto"/>
              <w:jc w:val="center"/>
            </w:pPr>
            <w:r w:rsidRPr="00527804">
              <w:t> </w:t>
            </w:r>
          </w:p>
        </w:tc>
        <w:tc>
          <w:tcPr>
            <w:tcW w:w="0" w:type="auto"/>
            <w:tcBorders>
              <w:top w:val="nil"/>
              <w:left w:val="nil"/>
              <w:bottom w:val="single" w:sz="8" w:space="0" w:color="00000A"/>
              <w:right w:val="single" w:sz="8" w:space="0" w:color="00000A"/>
            </w:tcBorders>
            <w:shd w:val="clear" w:color="000000" w:fill="FFFFFF"/>
            <w:vAlign w:val="center"/>
            <w:hideMark/>
          </w:tcPr>
          <w:p w14:paraId="4D4B13FD" w14:textId="77777777" w:rsidR="00280DCA" w:rsidRPr="00527804" w:rsidRDefault="00280DCA" w:rsidP="00527804">
            <w:pPr>
              <w:tabs>
                <w:tab w:val="clear" w:pos="708"/>
              </w:tabs>
              <w:suppressAutoHyphens w:val="0"/>
              <w:spacing w:line="276" w:lineRule="auto"/>
              <w:jc w:val="center"/>
            </w:pPr>
            <w:r w:rsidRPr="00527804">
              <w:t> </w:t>
            </w:r>
          </w:p>
        </w:tc>
      </w:tr>
      <w:tr w:rsidR="00A2412E" w:rsidRPr="00527804" w14:paraId="01696358" w14:textId="77777777" w:rsidTr="00280DCA">
        <w:trPr>
          <w:trHeight w:val="330"/>
        </w:trPr>
        <w:tc>
          <w:tcPr>
            <w:tcW w:w="0" w:type="auto"/>
            <w:tcBorders>
              <w:top w:val="nil"/>
              <w:left w:val="single" w:sz="8" w:space="0" w:color="00000A"/>
              <w:bottom w:val="nil"/>
              <w:right w:val="nil"/>
            </w:tcBorders>
            <w:shd w:val="clear" w:color="000000" w:fill="C0C0C0"/>
            <w:vAlign w:val="center"/>
            <w:hideMark/>
          </w:tcPr>
          <w:p w14:paraId="52D55345" w14:textId="77777777" w:rsidR="00280DCA" w:rsidRPr="00527804" w:rsidRDefault="00280DCA" w:rsidP="00527804">
            <w:pPr>
              <w:tabs>
                <w:tab w:val="clear" w:pos="708"/>
              </w:tabs>
              <w:suppressAutoHyphens w:val="0"/>
              <w:spacing w:line="276" w:lineRule="auto"/>
            </w:pPr>
            <w:r w:rsidRPr="00527804">
              <w:t>3</w:t>
            </w:r>
          </w:p>
        </w:tc>
        <w:tc>
          <w:tcPr>
            <w:tcW w:w="0" w:type="auto"/>
            <w:tcBorders>
              <w:top w:val="single" w:sz="8" w:space="0" w:color="auto"/>
              <w:left w:val="single" w:sz="8" w:space="0" w:color="auto"/>
              <w:bottom w:val="single" w:sz="8" w:space="0" w:color="auto"/>
              <w:right w:val="single" w:sz="8" w:space="0" w:color="auto"/>
            </w:tcBorders>
            <w:shd w:val="clear" w:color="000000" w:fill="C0C0C0"/>
            <w:vAlign w:val="center"/>
            <w:hideMark/>
          </w:tcPr>
          <w:p w14:paraId="5CE8635E" w14:textId="4030AC47" w:rsidR="00280DCA" w:rsidRPr="00527804" w:rsidRDefault="0057568B" w:rsidP="00527804">
            <w:pPr>
              <w:tabs>
                <w:tab w:val="clear" w:pos="708"/>
              </w:tabs>
              <w:suppressAutoHyphens w:val="0"/>
              <w:spacing w:line="276" w:lineRule="auto"/>
            </w:pPr>
            <w:r>
              <w:t>Akademski engleski jezik</w:t>
            </w:r>
          </w:p>
        </w:tc>
        <w:tc>
          <w:tcPr>
            <w:tcW w:w="0" w:type="auto"/>
            <w:tcBorders>
              <w:top w:val="nil"/>
              <w:left w:val="nil"/>
              <w:bottom w:val="single" w:sz="8" w:space="0" w:color="00000A"/>
              <w:right w:val="single" w:sz="8" w:space="0" w:color="00000A"/>
            </w:tcBorders>
            <w:shd w:val="clear" w:color="000000" w:fill="FFFFFF"/>
            <w:vAlign w:val="center"/>
            <w:hideMark/>
          </w:tcPr>
          <w:p w14:paraId="5A38FD2A" w14:textId="3C1491C2" w:rsidR="00280DCA" w:rsidRPr="00527804" w:rsidRDefault="006D40DA" w:rsidP="00527804">
            <w:pPr>
              <w:tabs>
                <w:tab w:val="clear" w:pos="708"/>
              </w:tabs>
              <w:suppressAutoHyphens w:val="0"/>
              <w:spacing w:line="276" w:lineRule="auto"/>
              <w:jc w:val="center"/>
            </w:pPr>
            <w:r w:rsidRPr="00527804">
              <w:t>3</w:t>
            </w:r>
          </w:p>
        </w:tc>
        <w:tc>
          <w:tcPr>
            <w:tcW w:w="0" w:type="auto"/>
            <w:tcBorders>
              <w:top w:val="nil"/>
              <w:left w:val="nil"/>
              <w:bottom w:val="single" w:sz="8" w:space="0" w:color="00000A"/>
              <w:right w:val="single" w:sz="8" w:space="0" w:color="00000A"/>
            </w:tcBorders>
            <w:shd w:val="clear" w:color="000000" w:fill="FFFFFF"/>
            <w:vAlign w:val="center"/>
            <w:hideMark/>
          </w:tcPr>
          <w:p w14:paraId="5755234D" w14:textId="7C2885E8" w:rsidR="00280DCA" w:rsidRPr="00527804" w:rsidRDefault="006D40DA" w:rsidP="00527804">
            <w:pPr>
              <w:tabs>
                <w:tab w:val="clear" w:pos="708"/>
              </w:tabs>
              <w:suppressAutoHyphens w:val="0"/>
              <w:spacing w:line="276" w:lineRule="auto"/>
              <w:jc w:val="center"/>
            </w:pPr>
            <w:r w:rsidRPr="00527804">
              <w:t>0</w:t>
            </w:r>
          </w:p>
        </w:tc>
        <w:tc>
          <w:tcPr>
            <w:tcW w:w="0" w:type="auto"/>
            <w:tcBorders>
              <w:top w:val="nil"/>
              <w:left w:val="nil"/>
              <w:bottom w:val="single" w:sz="8" w:space="0" w:color="00000A"/>
              <w:right w:val="single" w:sz="8" w:space="0" w:color="00000A"/>
            </w:tcBorders>
            <w:shd w:val="clear" w:color="000000" w:fill="FFFFFF"/>
            <w:vAlign w:val="center"/>
            <w:hideMark/>
          </w:tcPr>
          <w:p w14:paraId="78382227" w14:textId="39A62299" w:rsidR="00280DCA" w:rsidRPr="00527804" w:rsidRDefault="006D40DA" w:rsidP="00527804">
            <w:pPr>
              <w:tabs>
                <w:tab w:val="clear" w:pos="708"/>
              </w:tabs>
              <w:suppressAutoHyphens w:val="0"/>
              <w:spacing w:line="276" w:lineRule="auto"/>
              <w:jc w:val="center"/>
            </w:pPr>
            <w:r w:rsidRPr="00527804">
              <w:t>1</w:t>
            </w:r>
          </w:p>
        </w:tc>
        <w:tc>
          <w:tcPr>
            <w:tcW w:w="0" w:type="auto"/>
            <w:tcBorders>
              <w:top w:val="nil"/>
              <w:left w:val="nil"/>
              <w:bottom w:val="single" w:sz="8" w:space="0" w:color="00000A"/>
              <w:right w:val="single" w:sz="8" w:space="0" w:color="00000A"/>
            </w:tcBorders>
            <w:shd w:val="clear" w:color="000000" w:fill="FFFFFF"/>
            <w:vAlign w:val="center"/>
            <w:hideMark/>
          </w:tcPr>
          <w:p w14:paraId="1C832290" w14:textId="358A113D" w:rsidR="00280DCA" w:rsidRPr="00527804" w:rsidRDefault="006D40DA" w:rsidP="00527804">
            <w:pPr>
              <w:tabs>
                <w:tab w:val="clear" w:pos="708"/>
              </w:tabs>
              <w:suppressAutoHyphens w:val="0"/>
              <w:spacing w:line="276" w:lineRule="auto"/>
              <w:jc w:val="center"/>
            </w:pPr>
            <w:r w:rsidRPr="00527804">
              <w:t>6</w:t>
            </w:r>
          </w:p>
        </w:tc>
        <w:tc>
          <w:tcPr>
            <w:tcW w:w="0" w:type="auto"/>
            <w:tcBorders>
              <w:top w:val="nil"/>
              <w:left w:val="nil"/>
              <w:bottom w:val="single" w:sz="8" w:space="0" w:color="00000A"/>
              <w:right w:val="single" w:sz="8" w:space="0" w:color="00000A"/>
            </w:tcBorders>
            <w:shd w:val="clear" w:color="000000" w:fill="FFFFFF"/>
            <w:vAlign w:val="center"/>
            <w:hideMark/>
          </w:tcPr>
          <w:p w14:paraId="6DD1B378" w14:textId="77777777" w:rsidR="00280DCA" w:rsidRPr="00527804" w:rsidRDefault="00280DCA" w:rsidP="00527804">
            <w:pPr>
              <w:tabs>
                <w:tab w:val="clear" w:pos="708"/>
              </w:tabs>
              <w:suppressAutoHyphens w:val="0"/>
              <w:spacing w:line="276" w:lineRule="auto"/>
              <w:jc w:val="center"/>
            </w:pPr>
            <w:r w:rsidRPr="00527804">
              <w:t> </w:t>
            </w:r>
          </w:p>
        </w:tc>
        <w:tc>
          <w:tcPr>
            <w:tcW w:w="0" w:type="auto"/>
            <w:tcBorders>
              <w:top w:val="nil"/>
              <w:left w:val="nil"/>
              <w:bottom w:val="single" w:sz="8" w:space="0" w:color="00000A"/>
              <w:right w:val="single" w:sz="8" w:space="0" w:color="00000A"/>
            </w:tcBorders>
            <w:shd w:val="clear" w:color="000000" w:fill="FFFFFF"/>
            <w:vAlign w:val="center"/>
            <w:hideMark/>
          </w:tcPr>
          <w:p w14:paraId="20DEF589" w14:textId="77777777" w:rsidR="00280DCA" w:rsidRPr="00527804" w:rsidRDefault="00280DCA" w:rsidP="00527804">
            <w:pPr>
              <w:tabs>
                <w:tab w:val="clear" w:pos="708"/>
              </w:tabs>
              <w:suppressAutoHyphens w:val="0"/>
              <w:spacing w:line="276" w:lineRule="auto"/>
              <w:jc w:val="center"/>
            </w:pPr>
            <w:r w:rsidRPr="00527804">
              <w:t> </w:t>
            </w:r>
          </w:p>
        </w:tc>
        <w:tc>
          <w:tcPr>
            <w:tcW w:w="0" w:type="auto"/>
            <w:tcBorders>
              <w:top w:val="nil"/>
              <w:left w:val="nil"/>
              <w:bottom w:val="single" w:sz="8" w:space="0" w:color="00000A"/>
              <w:right w:val="single" w:sz="8" w:space="0" w:color="00000A"/>
            </w:tcBorders>
            <w:shd w:val="clear" w:color="000000" w:fill="FFFFFF"/>
            <w:vAlign w:val="center"/>
            <w:hideMark/>
          </w:tcPr>
          <w:p w14:paraId="247E54D3" w14:textId="77777777" w:rsidR="00280DCA" w:rsidRPr="00527804" w:rsidRDefault="00280DCA" w:rsidP="00527804">
            <w:pPr>
              <w:tabs>
                <w:tab w:val="clear" w:pos="708"/>
              </w:tabs>
              <w:suppressAutoHyphens w:val="0"/>
              <w:spacing w:line="276" w:lineRule="auto"/>
              <w:jc w:val="center"/>
            </w:pPr>
            <w:r w:rsidRPr="00527804">
              <w:t> </w:t>
            </w:r>
          </w:p>
        </w:tc>
        <w:tc>
          <w:tcPr>
            <w:tcW w:w="0" w:type="auto"/>
            <w:tcBorders>
              <w:top w:val="nil"/>
              <w:left w:val="nil"/>
              <w:bottom w:val="single" w:sz="8" w:space="0" w:color="00000A"/>
              <w:right w:val="single" w:sz="8" w:space="0" w:color="00000A"/>
            </w:tcBorders>
            <w:shd w:val="clear" w:color="000000" w:fill="FFFFFF"/>
            <w:vAlign w:val="center"/>
            <w:hideMark/>
          </w:tcPr>
          <w:p w14:paraId="1D88E424" w14:textId="77777777" w:rsidR="00280DCA" w:rsidRPr="00527804" w:rsidRDefault="00280DCA" w:rsidP="00527804">
            <w:pPr>
              <w:tabs>
                <w:tab w:val="clear" w:pos="708"/>
              </w:tabs>
              <w:suppressAutoHyphens w:val="0"/>
              <w:spacing w:line="276" w:lineRule="auto"/>
              <w:jc w:val="center"/>
            </w:pPr>
            <w:r w:rsidRPr="00527804">
              <w:t> </w:t>
            </w:r>
          </w:p>
        </w:tc>
        <w:tc>
          <w:tcPr>
            <w:tcW w:w="0" w:type="auto"/>
            <w:tcBorders>
              <w:top w:val="nil"/>
              <w:left w:val="nil"/>
              <w:bottom w:val="single" w:sz="8" w:space="0" w:color="00000A"/>
              <w:right w:val="single" w:sz="8" w:space="0" w:color="00000A"/>
            </w:tcBorders>
            <w:shd w:val="clear" w:color="000000" w:fill="FFFFFF"/>
            <w:vAlign w:val="center"/>
            <w:hideMark/>
          </w:tcPr>
          <w:p w14:paraId="27A5097A" w14:textId="77777777" w:rsidR="00280DCA" w:rsidRPr="00527804" w:rsidRDefault="00280DCA" w:rsidP="00527804">
            <w:pPr>
              <w:tabs>
                <w:tab w:val="clear" w:pos="708"/>
              </w:tabs>
              <w:suppressAutoHyphens w:val="0"/>
              <w:spacing w:line="276" w:lineRule="auto"/>
              <w:jc w:val="center"/>
            </w:pPr>
            <w:r w:rsidRPr="00527804">
              <w:t> </w:t>
            </w:r>
          </w:p>
        </w:tc>
      </w:tr>
      <w:tr w:rsidR="00A2412E" w:rsidRPr="00527804" w14:paraId="7771A6DC" w14:textId="77777777" w:rsidTr="00280DCA">
        <w:trPr>
          <w:trHeight w:val="330"/>
        </w:trPr>
        <w:tc>
          <w:tcPr>
            <w:tcW w:w="0" w:type="auto"/>
            <w:tcBorders>
              <w:top w:val="single" w:sz="8" w:space="0" w:color="auto"/>
              <w:left w:val="single" w:sz="8" w:space="0" w:color="auto"/>
              <w:bottom w:val="single" w:sz="8" w:space="0" w:color="auto"/>
              <w:right w:val="single" w:sz="8" w:space="0" w:color="auto"/>
            </w:tcBorders>
            <w:shd w:val="clear" w:color="000000" w:fill="C0C0C0"/>
            <w:vAlign w:val="center"/>
            <w:hideMark/>
          </w:tcPr>
          <w:p w14:paraId="4314C82A" w14:textId="77777777" w:rsidR="00280DCA" w:rsidRPr="00527804" w:rsidRDefault="00280DCA" w:rsidP="00527804">
            <w:pPr>
              <w:tabs>
                <w:tab w:val="clear" w:pos="708"/>
              </w:tabs>
              <w:suppressAutoHyphens w:val="0"/>
              <w:spacing w:line="276" w:lineRule="auto"/>
            </w:pPr>
            <w:r w:rsidRPr="00527804">
              <w:t>4</w:t>
            </w:r>
          </w:p>
        </w:tc>
        <w:tc>
          <w:tcPr>
            <w:tcW w:w="0" w:type="auto"/>
            <w:tcBorders>
              <w:top w:val="nil"/>
              <w:left w:val="nil"/>
              <w:bottom w:val="single" w:sz="8" w:space="0" w:color="00000A"/>
              <w:right w:val="single" w:sz="8" w:space="0" w:color="00000A"/>
            </w:tcBorders>
            <w:shd w:val="clear" w:color="000000" w:fill="C0C0C0"/>
            <w:vAlign w:val="center"/>
            <w:hideMark/>
          </w:tcPr>
          <w:p w14:paraId="0F4FB8A5" w14:textId="4AA27551" w:rsidR="00280DCA" w:rsidRPr="00527804" w:rsidRDefault="00280DCA" w:rsidP="00527804">
            <w:pPr>
              <w:tabs>
                <w:tab w:val="clear" w:pos="708"/>
              </w:tabs>
              <w:suppressAutoHyphens w:val="0"/>
              <w:spacing w:line="276" w:lineRule="auto"/>
            </w:pPr>
            <w:r w:rsidRPr="00527804">
              <w:t> </w:t>
            </w:r>
            <w:r w:rsidR="006D40DA" w:rsidRPr="00527804">
              <w:t>Metodologija lingvističkih istraživanja</w:t>
            </w:r>
          </w:p>
        </w:tc>
        <w:tc>
          <w:tcPr>
            <w:tcW w:w="0" w:type="auto"/>
            <w:tcBorders>
              <w:top w:val="nil"/>
              <w:left w:val="nil"/>
              <w:bottom w:val="single" w:sz="8" w:space="0" w:color="00000A"/>
              <w:right w:val="single" w:sz="8" w:space="0" w:color="00000A"/>
            </w:tcBorders>
            <w:shd w:val="clear" w:color="000000" w:fill="FFFFFF"/>
            <w:vAlign w:val="center"/>
            <w:hideMark/>
          </w:tcPr>
          <w:p w14:paraId="006B5887" w14:textId="0CC419D8" w:rsidR="00280DCA" w:rsidRPr="00527804" w:rsidRDefault="006D40DA" w:rsidP="00527804">
            <w:pPr>
              <w:tabs>
                <w:tab w:val="clear" w:pos="708"/>
              </w:tabs>
              <w:suppressAutoHyphens w:val="0"/>
              <w:spacing w:line="276" w:lineRule="auto"/>
              <w:jc w:val="center"/>
            </w:pPr>
            <w:r w:rsidRPr="00527804">
              <w:t>3</w:t>
            </w:r>
          </w:p>
        </w:tc>
        <w:tc>
          <w:tcPr>
            <w:tcW w:w="0" w:type="auto"/>
            <w:tcBorders>
              <w:top w:val="nil"/>
              <w:left w:val="nil"/>
              <w:bottom w:val="single" w:sz="8" w:space="0" w:color="00000A"/>
              <w:right w:val="single" w:sz="8" w:space="0" w:color="00000A"/>
            </w:tcBorders>
            <w:shd w:val="clear" w:color="000000" w:fill="FFFFFF"/>
            <w:vAlign w:val="center"/>
            <w:hideMark/>
          </w:tcPr>
          <w:p w14:paraId="312FEA91" w14:textId="5A202E49" w:rsidR="00280DCA" w:rsidRPr="00527804" w:rsidRDefault="006D40DA" w:rsidP="00527804">
            <w:pPr>
              <w:tabs>
                <w:tab w:val="clear" w:pos="708"/>
              </w:tabs>
              <w:suppressAutoHyphens w:val="0"/>
              <w:spacing w:line="276" w:lineRule="auto"/>
              <w:jc w:val="center"/>
            </w:pPr>
            <w:r w:rsidRPr="00527804">
              <w:t>0</w:t>
            </w:r>
          </w:p>
        </w:tc>
        <w:tc>
          <w:tcPr>
            <w:tcW w:w="0" w:type="auto"/>
            <w:tcBorders>
              <w:top w:val="nil"/>
              <w:left w:val="nil"/>
              <w:bottom w:val="single" w:sz="8" w:space="0" w:color="00000A"/>
              <w:right w:val="single" w:sz="8" w:space="0" w:color="00000A"/>
            </w:tcBorders>
            <w:shd w:val="clear" w:color="000000" w:fill="FFFFFF"/>
            <w:vAlign w:val="center"/>
            <w:hideMark/>
          </w:tcPr>
          <w:p w14:paraId="16468702" w14:textId="1F9C96EA" w:rsidR="00280DCA" w:rsidRPr="00527804" w:rsidRDefault="006D40DA" w:rsidP="00527804">
            <w:pPr>
              <w:tabs>
                <w:tab w:val="clear" w:pos="708"/>
              </w:tabs>
              <w:suppressAutoHyphens w:val="0"/>
              <w:spacing w:line="276" w:lineRule="auto"/>
              <w:jc w:val="center"/>
            </w:pPr>
            <w:r w:rsidRPr="00527804">
              <w:t>1</w:t>
            </w:r>
          </w:p>
        </w:tc>
        <w:tc>
          <w:tcPr>
            <w:tcW w:w="0" w:type="auto"/>
            <w:tcBorders>
              <w:top w:val="nil"/>
              <w:left w:val="nil"/>
              <w:bottom w:val="single" w:sz="8" w:space="0" w:color="00000A"/>
              <w:right w:val="single" w:sz="8" w:space="0" w:color="00000A"/>
            </w:tcBorders>
            <w:shd w:val="clear" w:color="000000" w:fill="FFFFFF"/>
            <w:vAlign w:val="center"/>
            <w:hideMark/>
          </w:tcPr>
          <w:p w14:paraId="2AB61DE6" w14:textId="5556542A" w:rsidR="00280DCA" w:rsidRPr="00527804" w:rsidRDefault="006D40DA" w:rsidP="00527804">
            <w:pPr>
              <w:tabs>
                <w:tab w:val="clear" w:pos="708"/>
              </w:tabs>
              <w:suppressAutoHyphens w:val="0"/>
              <w:spacing w:line="276" w:lineRule="auto"/>
              <w:jc w:val="center"/>
            </w:pPr>
            <w:r w:rsidRPr="00527804">
              <w:t>6</w:t>
            </w:r>
          </w:p>
        </w:tc>
        <w:tc>
          <w:tcPr>
            <w:tcW w:w="0" w:type="auto"/>
            <w:tcBorders>
              <w:top w:val="nil"/>
              <w:left w:val="nil"/>
              <w:bottom w:val="single" w:sz="8" w:space="0" w:color="00000A"/>
              <w:right w:val="single" w:sz="8" w:space="0" w:color="00000A"/>
            </w:tcBorders>
            <w:shd w:val="clear" w:color="000000" w:fill="FFFFFF"/>
            <w:vAlign w:val="center"/>
            <w:hideMark/>
          </w:tcPr>
          <w:p w14:paraId="27A5CB4C" w14:textId="77777777" w:rsidR="00280DCA" w:rsidRPr="00527804" w:rsidRDefault="00280DCA" w:rsidP="00527804">
            <w:pPr>
              <w:tabs>
                <w:tab w:val="clear" w:pos="708"/>
              </w:tabs>
              <w:suppressAutoHyphens w:val="0"/>
              <w:spacing w:line="276" w:lineRule="auto"/>
              <w:jc w:val="center"/>
            </w:pPr>
            <w:r w:rsidRPr="00527804">
              <w:t> </w:t>
            </w:r>
          </w:p>
        </w:tc>
        <w:tc>
          <w:tcPr>
            <w:tcW w:w="0" w:type="auto"/>
            <w:tcBorders>
              <w:top w:val="nil"/>
              <w:left w:val="nil"/>
              <w:bottom w:val="single" w:sz="8" w:space="0" w:color="00000A"/>
              <w:right w:val="single" w:sz="8" w:space="0" w:color="00000A"/>
            </w:tcBorders>
            <w:shd w:val="clear" w:color="000000" w:fill="FFFFFF"/>
            <w:vAlign w:val="center"/>
            <w:hideMark/>
          </w:tcPr>
          <w:p w14:paraId="1E74F06D" w14:textId="77777777" w:rsidR="00280DCA" w:rsidRPr="00527804" w:rsidRDefault="00280DCA" w:rsidP="00527804">
            <w:pPr>
              <w:tabs>
                <w:tab w:val="clear" w:pos="708"/>
              </w:tabs>
              <w:suppressAutoHyphens w:val="0"/>
              <w:spacing w:line="276" w:lineRule="auto"/>
              <w:jc w:val="center"/>
            </w:pPr>
            <w:r w:rsidRPr="00527804">
              <w:t> </w:t>
            </w:r>
          </w:p>
        </w:tc>
        <w:tc>
          <w:tcPr>
            <w:tcW w:w="0" w:type="auto"/>
            <w:tcBorders>
              <w:top w:val="nil"/>
              <w:left w:val="nil"/>
              <w:bottom w:val="single" w:sz="8" w:space="0" w:color="00000A"/>
              <w:right w:val="single" w:sz="8" w:space="0" w:color="00000A"/>
            </w:tcBorders>
            <w:shd w:val="clear" w:color="000000" w:fill="FFFFFF"/>
            <w:vAlign w:val="center"/>
            <w:hideMark/>
          </w:tcPr>
          <w:p w14:paraId="07383E36" w14:textId="77777777" w:rsidR="00280DCA" w:rsidRPr="00527804" w:rsidRDefault="00280DCA" w:rsidP="00527804">
            <w:pPr>
              <w:tabs>
                <w:tab w:val="clear" w:pos="708"/>
              </w:tabs>
              <w:suppressAutoHyphens w:val="0"/>
              <w:spacing w:line="276" w:lineRule="auto"/>
              <w:jc w:val="center"/>
            </w:pPr>
            <w:r w:rsidRPr="00527804">
              <w:t> </w:t>
            </w:r>
          </w:p>
        </w:tc>
        <w:tc>
          <w:tcPr>
            <w:tcW w:w="0" w:type="auto"/>
            <w:tcBorders>
              <w:top w:val="nil"/>
              <w:left w:val="nil"/>
              <w:bottom w:val="single" w:sz="8" w:space="0" w:color="00000A"/>
              <w:right w:val="single" w:sz="8" w:space="0" w:color="00000A"/>
            </w:tcBorders>
            <w:shd w:val="clear" w:color="000000" w:fill="FFFFFF"/>
            <w:vAlign w:val="center"/>
            <w:hideMark/>
          </w:tcPr>
          <w:p w14:paraId="13B746B8" w14:textId="77777777" w:rsidR="00280DCA" w:rsidRPr="00527804" w:rsidRDefault="00280DCA" w:rsidP="00527804">
            <w:pPr>
              <w:tabs>
                <w:tab w:val="clear" w:pos="708"/>
              </w:tabs>
              <w:suppressAutoHyphens w:val="0"/>
              <w:spacing w:line="276" w:lineRule="auto"/>
              <w:jc w:val="center"/>
            </w:pPr>
            <w:r w:rsidRPr="00527804">
              <w:t> </w:t>
            </w:r>
          </w:p>
        </w:tc>
        <w:tc>
          <w:tcPr>
            <w:tcW w:w="0" w:type="auto"/>
            <w:tcBorders>
              <w:top w:val="nil"/>
              <w:left w:val="nil"/>
              <w:bottom w:val="single" w:sz="8" w:space="0" w:color="00000A"/>
              <w:right w:val="single" w:sz="8" w:space="0" w:color="00000A"/>
            </w:tcBorders>
            <w:shd w:val="clear" w:color="000000" w:fill="FFFFFF"/>
            <w:vAlign w:val="center"/>
            <w:hideMark/>
          </w:tcPr>
          <w:p w14:paraId="7920B94D" w14:textId="77777777" w:rsidR="00280DCA" w:rsidRPr="00527804" w:rsidRDefault="00280DCA" w:rsidP="00527804">
            <w:pPr>
              <w:tabs>
                <w:tab w:val="clear" w:pos="708"/>
              </w:tabs>
              <w:suppressAutoHyphens w:val="0"/>
              <w:spacing w:line="276" w:lineRule="auto"/>
              <w:jc w:val="center"/>
            </w:pPr>
            <w:r w:rsidRPr="00527804">
              <w:t> </w:t>
            </w:r>
          </w:p>
        </w:tc>
      </w:tr>
      <w:tr w:rsidR="00A2412E" w:rsidRPr="00527804" w14:paraId="07DF0B22" w14:textId="77777777" w:rsidTr="00280DCA">
        <w:trPr>
          <w:trHeight w:val="330"/>
        </w:trPr>
        <w:tc>
          <w:tcPr>
            <w:tcW w:w="0" w:type="auto"/>
            <w:tcBorders>
              <w:top w:val="single" w:sz="8" w:space="0" w:color="auto"/>
              <w:left w:val="single" w:sz="8" w:space="0" w:color="auto"/>
              <w:bottom w:val="single" w:sz="8" w:space="0" w:color="auto"/>
              <w:right w:val="single" w:sz="8" w:space="0" w:color="auto"/>
            </w:tcBorders>
            <w:shd w:val="clear" w:color="000000" w:fill="C0C0C0"/>
            <w:vAlign w:val="center"/>
          </w:tcPr>
          <w:p w14:paraId="6A1EEDD8" w14:textId="77777777" w:rsidR="00A2412E" w:rsidRPr="00527804" w:rsidRDefault="00A2412E" w:rsidP="00527804">
            <w:pPr>
              <w:tabs>
                <w:tab w:val="clear" w:pos="708"/>
              </w:tabs>
              <w:suppressAutoHyphens w:val="0"/>
              <w:spacing w:line="276" w:lineRule="auto"/>
            </w:pPr>
          </w:p>
        </w:tc>
        <w:tc>
          <w:tcPr>
            <w:tcW w:w="0" w:type="auto"/>
            <w:tcBorders>
              <w:top w:val="nil"/>
              <w:left w:val="nil"/>
              <w:bottom w:val="single" w:sz="8" w:space="0" w:color="00000A"/>
              <w:right w:val="single" w:sz="8" w:space="0" w:color="00000A"/>
            </w:tcBorders>
            <w:shd w:val="clear" w:color="000000" w:fill="C0C0C0"/>
            <w:vAlign w:val="center"/>
          </w:tcPr>
          <w:p w14:paraId="3F975C2C" w14:textId="7E3458AA" w:rsidR="00A2412E" w:rsidRPr="00527804" w:rsidRDefault="00A2412E" w:rsidP="00527804">
            <w:pPr>
              <w:tabs>
                <w:tab w:val="clear" w:pos="708"/>
              </w:tabs>
              <w:suppressAutoHyphens w:val="0"/>
              <w:spacing w:line="276" w:lineRule="auto"/>
              <w:rPr>
                <w:b/>
                <w:bCs/>
              </w:rPr>
            </w:pPr>
            <w:r w:rsidRPr="00527804">
              <w:rPr>
                <w:b/>
                <w:bCs/>
              </w:rPr>
              <w:t>Izborni predmeti (studenti bira</w:t>
            </w:r>
            <w:r w:rsidR="009E72F4">
              <w:rPr>
                <w:b/>
                <w:bCs/>
              </w:rPr>
              <w:t>ju</w:t>
            </w:r>
            <w:r w:rsidRPr="00527804">
              <w:rPr>
                <w:b/>
                <w:bCs/>
              </w:rPr>
              <w:t xml:space="preserve"> jedan predmet)</w:t>
            </w:r>
          </w:p>
        </w:tc>
        <w:tc>
          <w:tcPr>
            <w:tcW w:w="0" w:type="auto"/>
            <w:tcBorders>
              <w:top w:val="nil"/>
              <w:left w:val="nil"/>
              <w:bottom w:val="single" w:sz="8" w:space="0" w:color="00000A"/>
              <w:right w:val="single" w:sz="8" w:space="0" w:color="00000A"/>
            </w:tcBorders>
            <w:shd w:val="clear" w:color="000000" w:fill="FFFFFF"/>
            <w:vAlign w:val="center"/>
          </w:tcPr>
          <w:p w14:paraId="2CB7E29F" w14:textId="77777777" w:rsidR="00A2412E" w:rsidRPr="00527804" w:rsidRDefault="00A2412E" w:rsidP="00527804">
            <w:pPr>
              <w:tabs>
                <w:tab w:val="clear" w:pos="708"/>
              </w:tabs>
              <w:suppressAutoHyphens w:val="0"/>
              <w:spacing w:line="276" w:lineRule="auto"/>
              <w:jc w:val="center"/>
            </w:pPr>
          </w:p>
        </w:tc>
        <w:tc>
          <w:tcPr>
            <w:tcW w:w="0" w:type="auto"/>
            <w:tcBorders>
              <w:top w:val="nil"/>
              <w:left w:val="nil"/>
              <w:bottom w:val="single" w:sz="8" w:space="0" w:color="00000A"/>
              <w:right w:val="single" w:sz="8" w:space="0" w:color="00000A"/>
            </w:tcBorders>
            <w:shd w:val="clear" w:color="000000" w:fill="FFFFFF"/>
            <w:vAlign w:val="center"/>
          </w:tcPr>
          <w:p w14:paraId="257DB10D" w14:textId="77777777" w:rsidR="00A2412E" w:rsidRPr="00527804" w:rsidRDefault="00A2412E" w:rsidP="00527804">
            <w:pPr>
              <w:tabs>
                <w:tab w:val="clear" w:pos="708"/>
              </w:tabs>
              <w:suppressAutoHyphens w:val="0"/>
              <w:spacing w:line="276" w:lineRule="auto"/>
              <w:jc w:val="center"/>
            </w:pPr>
          </w:p>
        </w:tc>
        <w:tc>
          <w:tcPr>
            <w:tcW w:w="0" w:type="auto"/>
            <w:tcBorders>
              <w:top w:val="nil"/>
              <w:left w:val="nil"/>
              <w:bottom w:val="single" w:sz="8" w:space="0" w:color="00000A"/>
              <w:right w:val="single" w:sz="8" w:space="0" w:color="00000A"/>
            </w:tcBorders>
            <w:shd w:val="clear" w:color="000000" w:fill="FFFFFF"/>
            <w:vAlign w:val="center"/>
          </w:tcPr>
          <w:p w14:paraId="61FDF78B" w14:textId="77777777" w:rsidR="00A2412E" w:rsidRPr="00527804" w:rsidRDefault="00A2412E" w:rsidP="00527804">
            <w:pPr>
              <w:tabs>
                <w:tab w:val="clear" w:pos="708"/>
              </w:tabs>
              <w:suppressAutoHyphens w:val="0"/>
              <w:spacing w:line="276" w:lineRule="auto"/>
              <w:jc w:val="center"/>
            </w:pPr>
          </w:p>
        </w:tc>
        <w:tc>
          <w:tcPr>
            <w:tcW w:w="0" w:type="auto"/>
            <w:tcBorders>
              <w:top w:val="nil"/>
              <w:left w:val="nil"/>
              <w:bottom w:val="single" w:sz="8" w:space="0" w:color="00000A"/>
              <w:right w:val="single" w:sz="8" w:space="0" w:color="00000A"/>
            </w:tcBorders>
            <w:shd w:val="clear" w:color="000000" w:fill="FFFFFF"/>
            <w:vAlign w:val="center"/>
          </w:tcPr>
          <w:p w14:paraId="670E75B2" w14:textId="77777777" w:rsidR="00A2412E" w:rsidRPr="00527804" w:rsidRDefault="00A2412E" w:rsidP="00527804">
            <w:pPr>
              <w:tabs>
                <w:tab w:val="clear" w:pos="708"/>
              </w:tabs>
              <w:suppressAutoHyphens w:val="0"/>
              <w:spacing w:line="276" w:lineRule="auto"/>
              <w:jc w:val="center"/>
            </w:pPr>
          </w:p>
        </w:tc>
        <w:tc>
          <w:tcPr>
            <w:tcW w:w="0" w:type="auto"/>
            <w:tcBorders>
              <w:top w:val="nil"/>
              <w:left w:val="nil"/>
              <w:bottom w:val="single" w:sz="8" w:space="0" w:color="00000A"/>
              <w:right w:val="single" w:sz="8" w:space="0" w:color="00000A"/>
            </w:tcBorders>
            <w:shd w:val="clear" w:color="000000" w:fill="FFFFFF"/>
            <w:vAlign w:val="center"/>
          </w:tcPr>
          <w:p w14:paraId="30C62494" w14:textId="77777777" w:rsidR="00A2412E" w:rsidRPr="00527804" w:rsidRDefault="00A2412E" w:rsidP="00527804">
            <w:pPr>
              <w:tabs>
                <w:tab w:val="clear" w:pos="708"/>
              </w:tabs>
              <w:suppressAutoHyphens w:val="0"/>
              <w:spacing w:line="276" w:lineRule="auto"/>
              <w:jc w:val="center"/>
            </w:pPr>
          </w:p>
        </w:tc>
        <w:tc>
          <w:tcPr>
            <w:tcW w:w="0" w:type="auto"/>
            <w:tcBorders>
              <w:top w:val="nil"/>
              <w:left w:val="nil"/>
              <w:bottom w:val="single" w:sz="8" w:space="0" w:color="00000A"/>
              <w:right w:val="single" w:sz="8" w:space="0" w:color="00000A"/>
            </w:tcBorders>
            <w:shd w:val="clear" w:color="000000" w:fill="FFFFFF"/>
            <w:vAlign w:val="center"/>
          </w:tcPr>
          <w:p w14:paraId="3C75FF5B" w14:textId="77777777" w:rsidR="00A2412E" w:rsidRPr="00527804" w:rsidRDefault="00A2412E" w:rsidP="00527804">
            <w:pPr>
              <w:tabs>
                <w:tab w:val="clear" w:pos="708"/>
              </w:tabs>
              <w:suppressAutoHyphens w:val="0"/>
              <w:spacing w:line="276" w:lineRule="auto"/>
              <w:jc w:val="center"/>
            </w:pPr>
          </w:p>
        </w:tc>
        <w:tc>
          <w:tcPr>
            <w:tcW w:w="0" w:type="auto"/>
            <w:tcBorders>
              <w:top w:val="nil"/>
              <w:left w:val="nil"/>
              <w:bottom w:val="single" w:sz="8" w:space="0" w:color="00000A"/>
              <w:right w:val="single" w:sz="8" w:space="0" w:color="00000A"/>
            </w:tcBorders>
            <w:shd w:val="clear" w:color="000000" w:fill="FFFFFF"/>
            <w:vAlign w:val="center"/>
          </w:tcPr>
          <w:p w14:paraId="15D22BBD" w14:textId="77777777" w:rsidR="00A2412E" w:rsidRPr="00527804" w:rsidRDefault="00A2412E" w:rsidP="00527804">
            <w:pPr>
              <w:tabs>
                <w:tab w:val="clear" w:pos="708"/>
              </w:tabs>
              <w:suppressAutoHyphens w:val="0"/>
              <w:spacing w:line="276" w:lineRule="auto"/>
              <w:jc w:val="center"/>
            </w:pPr>
          </w:p>
        </w:tc>
        <w:tc>
          <w:tcPr>
            <w:tcW w:w="0" w:type="auto"/>
            <w:tcBorders>
              <w:top w:val="nil"/>
              <w:left w:val="nil"/>
              <w:bottom w:val="single" w:sz="8" w:space="0" w:color="00000A"/>
              <w:right w:val="single" w:sz="8" w:space="0" w:color="00000A"/>
            </w:tcBorders>
            <w:shd w:val="clear" w:color="000000" w:fill="FFFFFF"/>
            <w:vAlign w:val="center"/>
          </w:tcPr>
          <w:p w14:paraId="3AE4B7CB" w14:textId="77777777" w:rsidR="00A2412E" w:rsidRPr="00527804" w:rsidRDefault="00A2412E" w:rsidP="00527804">
            <w:pPr>
              <w:tabs>
                <w:tab w:val="clear" w:pos="708"/>
              </w:tabs>
              <w:suppressAutoHyphens w:val="0"/>
              <w:spacing w:line="276" w:lineRule="auto"/>
              <w:jc w:val="center"/>
            </w:pPr>
          </w:p>
        </w:tc>
        <w:tc>
          <w:tcPr>
            <w:tcW w:w="0" w:type="auto"/>
            <w:tcBorders>
              <w:top w:val="nil"/>
              <w:left w:val="nil"/>
              <w:bottom w:val="single" w:sz="8" w:space="0" w:color="00000A"/>
              <w:right w:val="single" w:sz="8" w:space="0" w:color="00000A"/>
            </w:tcBorders>
            <w:shd w:val="clear" w:color="000000" w:fill="FFFFFF"/>
            <w:vAlign w:val="center"/>
          </w:tcPr>
          <w:p w14:paraId="736BC12F" w14:textId="77777777" w:rsidR="00A2412E" w:rsidRPr="00527804" w:rsidRDefault="00A2412E" w:rsidP="00527804">
            <w:pPr>
              <w:tabs>
                <w:tab w:val="clear" w:pos="708"/>
              </w:tabs>
              <w:suppressAutoHyphens w:val="0"/>
              <w:spacing w:line="276" w:lineRule="auto"/>
              <w:jc w:val="center"/>
            </w:pPr>
          </w:p>
        </w:tc>
      </w:tr>
      <w:tr w:rsidR="00A2412E" w:rsidRPr="00527804" w14:paraId="36ADC3F0" w14:textId="77777777" w:rsidTr="00280DCA">
        <w:trPr>
          <w:trHeight w:val="330"/>
        </w:trPr>
        <w:tc>
          <w:tcPr>
            <w:tcW w:w="0" w:type="auto"/>
            <w:tcBorders>
              <w:top w:val="nil"/>
              <w:left w:val="single" w:sz="8" w:space="0" w:color="00000A"/>
              <w:bottom w:val="nil"/>
              <w:right w:val="single" w:sz="8" w:space="0" w:color="00000A"/>
            </w:tcBorders>
            <w:shd w:val="clear" w:color="000000" w:fill="C0C0C0"/>
            <w:vAlign w:val="center"/>
            <w:hideMark/>
          </w:tcPr>
          <w:p w14:paraId="5E1B2D19" w14:textId="77777777" w:rsidR="00A2412E" w:rsidRPr="00527804" w:rsidRDefault="00A2412E" w:rsidP="00527804">
            <w:pPr>
              <w:tabs>
                <w:tab w:val="clear" w:pos="708"/>
              </w:tabs>
              <w:suppressAutoHyphens w:val="0"/>
              <w:spacing w:line="276" w:lineRule="auto"/>
            </w:pPr>
            <w:r w:rsidRPr="00527804">
              <w:t>5</w:t>
            </w:r>
          </w:p>
        </w:tc>
        <w:tc>
          <w:tcPr>
            <w:tcW w:w="0" w:type="auto"/>
            <w:tcBorders>
              <w:top w:val="nil"/>
              <w:left w:val="nil"/>
              <w:bottom w:val="single" w:sz="8" w:space="0" w:color="00000A"/>
              <w:right w:val="single" w:sz="8" w:space="0" w:color="00000A"/>
            </w:tcBorders>
            <w:shd w:val="clear" w:color="000000" w:fill="C0C0C0"/>
            <w:vAlign w:val="center"/>
            <w:hideMark/>
          </w:tcPr>
          <w:p w14:paraId="539DF691" w14:textId="22B732C0" w:rsidR="00A2412E" w:rsidRPr="00527804" w:rsidRDefault="00A2412E" w:rsidP="00527804">
            <w:pPr>
              <w:tabs>
                <w:tab w:val="clear" w:pos="708"/>
              </w:tabs>
              <w:suppressAutoHyphens w:val="0"/>
              <w:spacing w:line="276" w:lineRule="auto"/>
            </w:pPr>
            <w:r w:rsidRPr="00527804">
              <w:t> Interdisciplinarne grane lingvistike</w:t>
            </w:r>
          </w:p>
        </w:tc>
        <w:tc>
          <w:tcPr>
            <w:tcW w:w="0" w:type="auto"/>
            <w:tcBorders>
              <w:top w:val="nil"/>
              <w:left w:val="nil"/>
              <w:bottom w:val="single" w:sz="8" w:space="0" w:color="00000A"/>
              <w:right w:val="single" w:sz="8" w:space="0" w:color="00000A"/>
            </w:tcBorders>
            <w:shd w:val="clear" w:color="000000" w:fill="FFFFFF"/>
            <w:vAlign w:val="center"/>
            <w:hideMark/>
          </w:tcPr>
          <w:p w14:paraId="6E08F463" w14:textId="6BE7C232" w:rsidR="00A2412E" w:rsidRPr="00527804" w:rsidRDefault="00A2412E" w:rsidP="00527804">
            <w:pPr>
              <w:tabs>
                <w:tab w:val="clear" w:pos="708"/>
              </w:tabs>
              <w:suppressAutoHyphens w:val="0"/>
              <w:spacing w:line="276" w:lineRule="auto"/>
              <w:jc w:val="center"/>
            </w:pPr>
            <w:r w:rsidRPr="00527804">
              <w:t>3</w:t>
            </w:r>
          </w:p>
        </w:tc>
        <w:tc>
          <w:tcPr>
            <w:tcW w:w="0" w:type="auto"/>
            <w:tcBorders>
              <w:top w:val="nil"/>
              <w:left w:val="nil"/>
              <w:bottom w:val="single" w:sz="8" w:space="0" w:color="00000A"/>
              <w:right w:val="single" w:sz="8" w:space="0" w:color="00000A"/>
            </w:tcBorders>
            <w:shd w:val="clear" w:color="000000" w:fill="FFFFFF"/>
            <w:vAlign w:val="center"/>
            <w:hideMark/>
          </w:tcPr>
          <w:p w14:paraId="68946064" w14:textId="3511EA6E" w:rsidR="00A2412E" w:rsidRPr="00527804" w:rsidRDefault="00A2412E" w:rsidP="00527804">
            <w:pPr>
              <w:tabs>
                <w:tab w:val="clear" w:pos="708"/>
              </w:tabs>
              <w:suppressAutoHyphens w:val="0"/>
              <w:spacing w:line="276" w:lineRule="auto"/>
              <w:jc w:val="center"/>
            </w:pPr>
            <w:r w:rsidRPr="00527804">
              <w:t>0</w:t>
            </w:r>
          </w:p>
        </w:tc>
        <w:tc>
          <w:tcPr>
            <w:tcW w:w="0" w:type="auto"/>
            <w:tcBorders>
              <w:top w:val="nil"/>
              <w:left w:val="nil"/>
              <w:bottom w:val="single" w:sz="8" w:space="0" w:color="00000A"/>
              <w:right w:val="single" w:sz="8" w:space="0" w:color="00000A"/>
            </w:tcBorders>
            <w:shd w:val="clear" w:color="000000" w:fill="FFFFFF"/>
            <w:vAlign w:val="center"/>
            <w:hideMark/>
          </w:tcPr>
          <w:p w14:paraId="1F42C1DC" w14:textId="0B5B57F4" w:rsidR="00A2412E" w:rsidRPr="00527804" w:rsidRDefault="00A2412E" w:rsidP="00527804">
            <w:pPr>
              <w:tabs>
                <w:tab w:val="clear" w:pos="708"/>
              </w:tabs>
              <w:suppressAutoHyphens w:val="0"/>
              <w:spacing w:line="276" w:lineRule="auto"/>
              <w:jc w:val="center"/>
            </w:pPr>
            <w:r w:rsidRPr="00527804">
              <w:t>1</w:t>
            </w:r>
          </w:p>
        </w:tc>
        <w:tc>
          <w:tcPr>
            <w:tcW w:w="0" w:type="auto"/>
            <w:tcBorders>
              <w:top w:val="nil"/>
              <w:left w:val="nil"/>
              <w:bottom w:val="single" w:sz="8" w:space="0" w:color="00000A"/>
              <w:right w:val="single" w:sz="8" w:space="0" w:color="00000A"/>
            </w:tcBorders>
            <w:shd w:val="clear" w:color="000000" w:fill="FFFFFF"/>
            <w:vAlign w:val="center"/>
            <w:hideMark/>
          </w:tcPr>
          <w:p w14:paraId="5F13CD1E" w14:textId="4A49E4E3" w:rsidR="00A2412E" w:rsidRPr="00527804" w:rsidRDefault="00A2412E" w:rsidP="00527804">
            <w:pPr>
              <w:tabs>
                <w:tab w:val="clear" w:pos="708"/>
              </w:tabs>
              <w:suppressAutoHyphens w:val="0"/>
              <w:spacing w:line="276" w:lineRule="auto"/>
              <w:jc w:val="center"/>
            </w:pPr>
            <w:r w:rsidRPr="00527804">
              <w:t>6</w:t>
            </w:r>
          </w:p>
        </w:tc>
        <w:tc>
          <w:tcPr>
            <w:tcW w:w="0" w:type="auto"/>
            <w:tcBorders>
              <w:top w:val="nil"/>
              <w:left w:val="nil"/>
              <w:bottom w:val="single" w:sz="8" w:space="0" w:color="00000A"/>
              <w:right w:val="single" w:sz="8" w:space="0" w:color="00000A"/>
            </w:tcBorders>
            <w:shd w:val="clear" w:color="000000" w:fill="FFFFFF"/>
            <w:vAlign w:val="center"/>
            <w:hideMark/>
          </w:tcPr>
          <w:p w14:paraId="15B0DA95" w14:textId="77777777" w:rsidR="00A2412E" w:rsidRPr="00527804" w:rsidRDefault="00A2412E" w:rsidP="00527804">
            <w:pPr>
              <w:tabs>
                <w:tab w:val="clear" w:pos="708"/>
              </w:tabs>
              <w:suppressAutoHyphens w:val="0"/>
              <w:spacing w:line="276" w:lineRule="auto"/>
              <w:jc w:val="center"/>
            </w:pPr>
            <w:r w:rsidRPr="00527804">
              <w:t> </w:t>
            </w:r>
          </w:p>
        </w:tc>
        <w:tc>
          <w:tcPr>
            <w:tcW w:w="0" w:type="auto"/>
            <w:tcBorders>
              <w:top w:val="nil"/>
              <w:left w:val="nil"/>
              <w:bottom w:val="single" w:sz="8" w:space="0" w:color="00000A"/>
              <w:right w:val="single" w:sz="8" w:space="0" w:color="00000A"/>
            </w:tcBorders>
            <w:shd w:val="clear" w:color="000000" w:fill="FFFFFF"/>
            <w:vAlign w:val="center"/>
            <w:hideMark/>
          </w:tcPr>
          <w:p w14:paraId="3CBE4212" w14:textId="77777777" w:rsidR="00A2412E" w:rsidRPr="00527804" w:rsidRDefault="00A2412E" w:rsidP="00527804">
            <w:pPr>
              <w:tabs>
                <w:tab w:val="clear" w:pos="708"/>
              </w:tabs>
              <w:suppressAutoHyphens w:val="0"/>
              <w:spacing w:line="276" w:lineRule="auto"/>
              <w:jc w:val="center"/>
            </w:pPr>
            <w:r w:rsidRPr="00527804">
              <w:t> </w:t>
            </w:r>
          </w:p>
        </w:tc>
        <w:tc>
          <w:tcPr>
            <w:tcW w:w="0" w:type="auto"/>
            <w:tcBorders>
              <w:top w:val="nil"/>
              <w:left w:val="nil"/>
              <w:bottom w:val="single" w:sz="8" w:space="0" w:color="00000A"/>
              <w:right w:val="single" w:sz="8" w:space="0" w:color="00000A"/>
            </w:tcBorders>
            <w:shd w:val="clear" w:color="000000" w:fill="FFFFFF"/>
            <w:vAlign w:val="center"/>
            <w:hideMark/>
          </w:tcPr>
          <w:p w14:paraId="69F9925D" w14:textId="77777777" w:rsidR="00A2412E" w:rsidRPr="00527804" w:rsidRDefault="00A2412E" w:rsidP="00527804">
            <w:pPr>
              <w:tabs>
                <w:tab w:val="clear" w:pos="708"/>
              </w:tabs>
              <w:suppressAutoHyphens w:val="0"/>
              <w:spacing w:line="276" w:lineRule="auto"/>
              <w:jc w:val="center"/>
            </w:pPr>
            <w:r w:rsidRPr="00527804">
              <w:t> </w:t>
            </w:r>
          </w:p>
        </w:tc>
        <w:tc>
          <w:tcPr>
            <w:tcW w:w="0" w:type="auto"/>
            <w:tcBorders>
              <w:top w:val="nil"/>
              <w:left w:val="nil"/>
              <w:bottom w:val="single" w:sz="8" w:space="0" w:color="00000A"/>
              <w:right w:val="single" w:sz="8" w:space="0" w:color="00000A"/>
            </w:tcBorders>
            <w:shd w:val="clear" w:color="000000" w:fill="FFFFFF"/>
            <w:vAlign w:val="center"/>
            <w:hideMark/>
          </w:tcPr>
          <w:p w14:paraId="2670F438" w14:textId="77777777" w:rsidR="00A2412E" w:rsidRPr="00527804" w:rsidRDefault="00A2412E" w:rsidP="00527804">
            <w:pPr>
              <w:tabs>
                <w:tab w:val="clear" w:pos="708"/>
              </w:tabs>
              <w:suppressAutoHyphens w:val="0"/>
              <w:spacing w:line="276" w:lineRule="auto"/>
              <w:jc w:val="center"/>
            </w:pPr>
            <w:r w:rsidRPr="00527804">
              <w:t> </w:t>
            </w:r>
          </w:p>
        </w:tc>
        <w:tc>
          <w:tcPr>
            <w:tcW w:w="0" w:type="auto"/>
            <w:tcBorders>
              <w:top w:val="nil"/>
              <w:left w:val="nil"/>
              <w:bottom w:val="single" w:sz="8" w:space="0" w:color="00000A"/>
              <w:right w:val="single" w:sz="8" w:space="0" w:color="00000A"/>
            </w:tcBorders>
            <w:shd w:val="clear" w:color="000000" w:fill="FFFFFF"/>
            <w:vAlign w:val="center"/>
            <w:hideMark/>
          </w:tcPr>
          <w:p w14:paraId="5655DA8A" w14:textId="77777777" w:rsidR="00A2412E" w:rsidRPr="00527804" w:rsidRDefault="00A2412E" w:rsidP="00527804">
            <w:pPr>
              <w:tabs>
                <w:tab w:val="clear" w:pos="708"/>
              </w:tabs>
              <w:suppressAutoHyphens w:val="0"/>
              <w:spacing w:line="276" w:lineRule="auto"/>
              <w:jc w:val="center"/>
            </w:pPr>
            <w:r w:rsidRPr="00527804">
              <w:t> </w:t>
            </w:r>
          </w:p>
        </w:tc>
      </w:tr>
      <w:tr w:rsidR="00A2412E" w:rsidRPr="00527804" w14:paraId="0F14326E" w14:textId="77777777" w:rsidTr="00280DCA">
        <w:trPr>
          <w:trHeight w:val="330"/>
        </w:trPr>
        <w:tc>
          <w:tcPr>
            <w:tcW w:w="0" w:type="auto"/>
            <w:tcBorders>
              <w:top w:val="single" w:sz="8" w:space="0" w:color="auto"/>
              <w:left w:val="single" w:sz="8" w:space="0" w:color="auto"/>
              <w:bottom w:val="single" w:sz="8" w:space="0" w:color="auto"/>
              <w:right w:val="single" w:sz="8" w:space="0" w:color="auto"/>
            </w:tcBorders>
            <w:shd w:val="clear" w:color="000000" w:fill="C0C0C0"/>
            <w:vAlign w:val="center"/>
            <w:hideMark/>
          </w:tcPr>
          <w:p w14:paraId="4342A5EE" w14:textId="77777777" w:rsidR="00A2412E" w:rsidRPr="00527804" w:rsidRDefault="00A2412E" w:rsidP="00527804">
            <w:pPr>
              <w:tabs>
                <w:tab w:val="clear" w:pos="708"/>
              </w:tabs>
              <w:suppressAutoHyphens w:val="0"/>
              <w:spacing w:line="276" w:lineRule="auto"/>
            </w:pPr>
            <w:r w:rsidRPr="00527804">
              <w:t>6</w:t>
            </w:r>
          </w:p>
        </w:tc>
        <w:tc>
          <w:tcPr>
            <w:tcW w:w="0" w:type="auto"/>
            <w:tcBorders>
              <w:top w:val="nil"/>
              <w:left w:val="nil"/>
              <w:bottom w:val="single" w:sz="8" w:space="0" w:color="00000A"/>
              <w:right w:val="single" w:sz="8" w:space="0" w:color="00000A"/>
            </w:tcBorders>
            <w:shd w:val="clear" w:color="000000" w:fill="C0C0C0"/>
            <w:vAlign w:val="center"/>
            <w:hideMark/>
          </w:tcPr>
          <w:p w14:paraId="6EE469D5" w14:textId="44320894" w:rsidR="00A2412E" w:rsidRPr="00527804" w:rsidRDefault="00A2412E" w:rsidP="00527804">
            <w:pPr>
              <w:tabs>
                <w:tab w:val="clear" w:pos="708"/>
              </w:tabs>
              <w:suppressAutoHyphens w:val="0"/>
              <w:spacing w:line="276" w:lineRule="auto"/>
            </w:pPr>
            <w:r w:rsidRPr="00527804">
              <w:t> Kognitivna lingvistika</w:t>
            </w:r>
          </w:p>
        </w:tc>
        <w:tc>
          <w:tcPr>
            <w:tcW w:w="0" w:type="auto"/>
            <w:tcBorders>
              <w:top w:val="nil"/>
              <w:left w:val="nil"/>
              <w:bottom w:val="single" w:sz="8" w:space="0" w:color="00000A"/>
              <w:right w:val="single" w:sz="8" w:space="0" w:color="00000A"/>
            </w:tcBorders>
            <w:shd w:val="clear" w:color="000000" w:fill="FFFFFF"/>
            <w:vAlign w:val="center"/>
            <w:hideMark/>
          </w:tcPr>
          <w:p w14:paraId="4BBD106E" w14:textId="0FDEA99E" w:rsidR="00A2412E" w:rsidRPr="00527804" w:rsidRDefault="00A2412E" w:rsidP="00527804">
            <w:pPr>
              <w:tabs>
                <w:tab w:val="clear" w:pos="708"/>
              </w:tabs>
              <w:suppressAutoHyphens w:val="0"/>
              <w:spacing w:line="276" w:lineRule="auto"/>
              <w:jc w:val="center"/>
            </w:pPr>
            <w:r w:rsidRPr="00527804">
              <w:t>3</w:t>
            </w:r>
          </w:p>
        </w:tc>
        <w:tc>
          <w:tcPr>
            <w:tcW w:w="0" w:type="auto"/>
            <w:tcBorders>
              <w:top w:val="nil"/>
              <w:left w:val="nil"/>
              <w:bottom w:val="single" w:sz="8" w:space="0" w:color="00000A"/>
              <w:right w:val="single" w:sz="8" w:space="0" w:color="00000A"/>
            </w:tcBorders>
            <w:shd w:val="clear" w:color="000000" w:fill="FFFFFF"/>
            <w:vAlign w:val="center"/>
            <w:hideMark/>
          </w:tcPr>
          <w:p w14:paraId="2F2C3623" w14:textId="6C1DBB02" w:rsidR="00A2412E" w:rsidRPr="00527804" w:rsidRDefault="00A2412E" w:rsidP="00527804">
            <w:pPr>
              <w:tabs>
                <w:tab w:val="clear" w:pos="708"/>
              </w:tabs>
              <w:suppressAutoHyphens w:val="0"/>
              <w:spacing w:line="276" w:lineRule="auto"/>
              <w:jc w:val="center"/>
            </w:pPr>
            <w:r w:rsidRPr="00527804">
              <w:t>0</w:t>
            </w:r>
          </w:p>
        </w:tc>
        <w:tc>
          <w:tcPr>
            <w:tcW w:w="0" w:type="auto"/>
            <w:tcBorders>
              <w:top w:val="nil"/>
              <w:left w:val="nil"/>
              <w:bottom w:val="single" w:sz="8" w:space="0" w:color="00000A"/>
              <w:right w:val="single" w:sz="8" w:space="0" w:color="00000A"/>
            </w:tcBorders>
            <w:shd w:val="clear" w:color="000000" w:fill="FFFFFF"/>
            <w:vAlign w:val="center"/>
            <w:hideMark/>
          </w:tcPr>
          <w:p w14:paraId="4E259EF3" w14:textId="4B9C26CC" w:rsidR="00A2412E" w:rsidRPr="00527804" w:rsidRDefault="00A2412E" w:rsidP="00527804">
            <w:pPr>
              <w:tabs>
                <w:tab w:val="clear" w:pos="708"/>
              </w:tabs>
              <w:suppressAutoHyphens w:val="0"/>
              <w:spacing w:line="276" w:lineRule="auto"/>
              <w:jc w:val="center"/>
            </w:pPr>
            <w:r w:rsidRPr="00527804">
              <w:t>1</w:t>
            </w:r>
          </w:p>
        </w:tc>
        <w:tc>
          <w:tcPr>
            <w:tcW w:w="0" w:type="auto"/>
            <w:tcBorders>
              <w:top w:val="nil"/>
              <w:left w:val="nil"/>
              <w:bottom w:val="single" w:sz="8" w:space="0" w:color="00000A"/>
              <w:right w:val="single" w:sz="8" w:space="0" w:color="00000A"/>
            </w:tcBorders>
            <w:shd w:val="clear" w:color="000000" w:fill="FFFFFF"/>
            <w:vAlign w:val="center"/>
            <w:hideMark/>
          </w:tcPr>
          <w:p w14:paraId="144FC000" w14:textId="40894FAE" w:rsidR="00A2412E" w:rsidRPr="00527804" w:rsidRDefault="00A2412E" w:rsidP="00527804">
            <w:pPr>
              <w:tabs>
                <w:tab w:val="clear" w:pos="708"/>
              </w:tabs>
              <w:suppressAutoHyphens w:val="0"/>
              <w:spacing w:line="276" w:lineRule="auto"/>
              <w:jc w:val="center"/>
            </w:pPr>
            <w:r w:rsidRPr="00527804">
              <w:t>6</w:t>
            </w:r>
          </w:p>
        </w:tc>
        <w:tc>
          <w:tcPr>
            <w:tcW w:w="0" w:type="auto"/>
            <w:tcBorders>
              <w:top w:val="nil"/>
              <w:left w:val="nil"/>
              <w:bottom w:val="single" w:sz="8" w:space="0" w:color="00000A"/>
              <w:right w:val="single" w:sz="8" w:space="0" w:color="00000A"/>
            </w:tcBorders>
            <w:shd w:val="clear" w:color="000000" w:fill="FFFFFF"/>
            <w:vAlign w:val="center"/>
            <w:hideMark/>
          </w:tcPr>
          <w:p w14:paraId="52856CCE" w14:textId="77777777" w:rsidR="00A2412E" w:rsidRPr="00527804" w:rsidRDefault="00A2412E" w:rsidP="00527804">
            <w:pPr>
              <w:tabs>
                <w:tab w:val="clear" w:pos="708"/>
              </w:tabs>
              <w:suppressAutoHyphens w:val="0"/>
              <w:spacing w:line="276" w:lineRule="auto"/>
              <w:jc w:val="center"/>
            </w:pPr>
            <w:r w:rsidRPr="00527804">
              <w:t> </w:t>
            </w:r>
          </w:p>
        </w:tc>
        <w:tc>
          <w:tcPr>
            <w:tcW w:w="0" w:type="auto"/>
            <w:tcBorders>
              <w:top w:val="nil"/>
              <w:left w:val="nil"/>
              <w:bottom w:val="single" w:sz="8" w:space="0" w:color="00000A"/>
              <w:right w:val="single" w:sz="8" w:space="0" w:color="00000A"/>
            </w:tcBorders>
            <w:shd w:val="clear" w:color="000000" w:fill="FFFFFF"/>
            <w:vAlign w:val="center"/>
            <w:hideMark/>
          </w:tcPr>
          <w:p w14:paraId="63AC0C80" w14:textId="77777777" w:rsidR="00A2412E" w:rsidRPr="00527804" w:rsidRDefault="00A2412E" w:rsidP="00527804">
            <w:pPr>
              <w:tabs>
                <w:tab w:val="clear" w:pos="708"/>
              </w:tabs>
              <w:suppressAutoHyphens w:val="0"/>
              <w:spacing w:line="276" w:lineRule="auto"/>
              <w:jc w:val="center"/>
            </w:pPr>
            <w:r w:rsidRPr="00527804">
              <w:t> </w:t>
            </w:r>
          </w:p>
        </w:tc>
        <w:tc>
          <w:tcPr>
            <w:tcW w:w="0" w:type="auto"/>
            <w:tcBorders>
              <w:top w:val="nil"/>
              <w:left w:val="nil"/>
              <w:bottom w:val="single" w:sz="8" w:space="0" w:color="00000A"/>
              <w:right w:val="single" w:sz="8" w:space="0" w:color="00000A"/>
            </w:tcBorders>
            <w:shd w:val="clear" w:color="000000" w:fill="FFFFFF"/>
            <w:vAlign w:val="center"/>
            <w:hideMark/>
          </w:tcPr>
          <w:p w14:paraId="5A687965" w14:textId="77777777" w:rsidR="00A2412E" w:rsidRPr="00527804" w:rsidRDefault="00A2412E" w:rsidP="00527804">
            <w:pPr>
              <w:tabs>
                <w:tab w:val="clear" w:pos="708"/>
              </w:tabs>
              <w:suppressAutoHyphens w:val="0"/>
              <w:spacing w:line="276" w:lineRule="auto"/>
              <w:jc w:val="center"/>
            </w:pPr>
            <w:r w:rsidRPr="00527804">
              <w:t> </w:t>
            </w:r>
          </w:p>
        </w:tc>
        <w:tc>
          <w:tcPr>
            <w:tcW w:w="0" w:type="auto"/>
            <w:tcBorders>
              <w:top w:val="nil"/>
              <w:left w:val="nil"/>
              <w:bottom w:val="single" w:sz="8" w:space="0" w:color="00000A"/>
              <w:right w:val="single" w:sz="8" w:space="0" w:color="00000A"/>
            </w:tcBorders>
            <w:shd w:val="clear" w:color="000000" w:fill="FFFFFF"/>
            <w:vAlign w:val="center"/>
            <w:hideMark/>
          </w:tcPr>
          <w:p w14:paraId="7505EAEF" w14:textId="77777777" w:rsidR="00A2412E" w:rsidRPr="00527804" w:rsidRDefault="00A2412E" w:rsidP="00527804">
            <w:pPr>
              <w:tabs>
                <w:tab w:val="clear" w:pos="708"/>
              </w:tabs>
              <w:suppressAutoHyphens w:val="0"/>
              <w:spacing w:line="276" w:lineRule="auto"/>
              <w:jc w:val="center"/>
            </w:pPr>
            <w:r w:rsidRPr="00527804">
              <w:t> </w:t>
            </w:r>
          </w:p>
        </w:tc>
        <w:tc>
          <w:tcPr>
            <w:tcW w:w="0" w:type="auto"/>
            <w:tcBorders>
              <w:top w:val="nil"/>
              <w:left w:val="nil"/>
              <w:bottom w:val="single" w:sz="8" w:space="0" w:color="00000A"/>
              <w:right w:val="single" w:sz="8" w:space="0" w:color="00000A"/>
            </w:tcBorders>
            <w:shd w:val="clear" w:color="000000" w:fill="FFFFFF"/>
            <w:vAlign w:val="center"/>
            <w:hideMark/>
          </w:tcPr>
          <w:p w14:paraId="7F12CB75" w14:textId="77777777" w:rsidR="00A2412E" w:rsidRPr="00527804" w:rsidRDefault="00A2412E" w:rsidP="00527804">
            <w:pPr>
              <w:tabs>
                <w:tab w:val="clear" w:pos="708"/>
              </w:tabs>
              <w:suppressAutoHyphens w:val="0"/>
              <w:spacing w:line="276" w:lineRule="auto"/>
              <w:jc w:val="center"/>
            </w:pPr>
            <w:r w:rsidRPr="00527804">
              <w:t> </w:t>
            </w:r>
          </w:p>
        </w:tc>
      </w:tr>
      <w:tr w:rsidR="00A2412E" w:rsidRPr="00527804" w14:paraId="2BB21989" w14:textId="77777777" w:rsidTr="00280DCA">
        <w:trPr>
          <w:trHeight w:val="330"/>
        </w:trPr>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14DF613B" w14:textId="77777777" w:rsidR="00A2412E" w:rsidRPr="00527804" w:rsidRDefault="00A2412E" w:rsidP="00527804">
            <w:pPr>
              <w:tabs>
                <w:tab w:val="clear" w:pos="708"/>
              </w:tabs>
              <w:suppressAutoHyphens w:val="0"/>
              <w:spacing w:line="276" w:lineRule="auto"/>
            </w:pPr>
            <w:r w:rsidRPr="00527804">
              <w:t>7</w:t>
            </w:r>
          </w:p>
        </w:tc>
        <w:tc>
          <w:tcPr>
            <w:tcW w:w="0" w:type="auto"/>
            <w:tcBorders>
              <w:top w:val="nil"/>
              <w:left w:val="nil"/>
              <w:bottom w:val="single" w:sz="8" w:space="0" w:color="00000A"/>
              <w:right w:val="single" w:sz="8" w:space="0" w:color="00000A"/>
            </w:tcBorders>
            <w:shd w:val="clear" w:color="000000" w:fill="C0C0C0"/>
            <w:vAlign w:val="center"/>
            <w:hideMark/>
          </w:tcPr>
          <w:p w14:paraId="58A1E1E9" w14:textId="77777777" w:rsidR="00A2412E" w:rsidRPr="00501224" w:rsidRDefault="00A2412E" w:rsidP="00527804">
            <w:pPr>
              <w:tabs>
                <w:tab w:val="clear" w:pos="708"/>
              </w:tabs>
              <w:suppressAutoHyphens w:val="0"/>
              <w:spacing w:line="276" w:lineRule="auto"/>
              <w:rPr>
                <w:color w:val="auto"/>
              </w:rPr>
            </w:pPr>
            <w:r w:rsidRPr="00501224">
              <w:rPr>
                <w:color w:val="auto"/>
              </w:rPr>
              <w:t>Završni magistraski rad*</w:t>
            </w:r>
          </w:p>
        </w:tc>
        <w:tc>
          <w:tcPr>
            <w:tcW w:w="0" w:type="auto"/>
            <w:tcBorders>
              <w:top w:val="nil"/>
              <w:left w:val="nil"/>
              <w:bottom w:val="single" w:sz="8" w:space="0" w:color="00000A"/>
              <w:right w:val="single" w:sz="8" w:space="0" w:color="00000A"/>
            </w:tcBorders>
            <w:shd w:val="clear" w:color="000000" w:fill="FFFFFF"/>
            <w:vAlign w:val="center"/>
            <w:hideMark/>
          </w:tcPr>
          <w:p w14:paraId="55647A70" w14:textId="6EC28B71" w:rsidR="00A2412E" w:rsidRPr="00501224" w:rsidRDefault="00A2412E" w:rsidP="00527804">
            <w:pPr>
              <w:tabs>
                <w:tab w:val="clear" w:pos="708"/>
              </w:tabs>
              <w:suppressAutoHyphens w:val="0"/>
              <w:spacing w:line="276" w:lineRule="auto"/>
              <w:jc w:val="center"/>
              <w:rPr>
                <w:color w:val="auto"/>
              </w:rPr>
            </w:pPr>
          </w:p>
        </w:tc>
        <w:tc>
          <w:tcPr>
            <w:tcW w:w="0" w:type="auto"/>
            <w:tcBorders>
              <w:top w:val="nil"/>
              <w:left w:val="nil"/>
              <w:bottom w:val="single" w:sz="8" w:space="0" w:color="00000A"/>
              <w:right w:val="single" w:sz="8" w:space="0" w:color="00000A"/>
            </w:tcBorders>
            <w:shd w:val="clear" w:color="000000" w:fill="FFFFFF"/>
            <w:vAlign w:val="center"/>
            <w:hideMark/>
          </w:tcPr>
          <w:p w14:paraId="0ABA0FE1" w14:textId="386C67F6" w:rsidR="00A2412E" w:rsidRPr="00501224" w:rsidRDefault="00A2412E" w:rsidP="00527804">
            <w:pPr>
              <w:tabs>
                <w:tab w:val="clear" w:pos="708"/>
              </w:tabs>
              <w:suppressAutoHyphens w:val="0"/>
              <w:spacing w:line="276" w:lineRule="auto"/>
              <w:jc w:val="center"/>
              <w:rPr>
                <w:color w:val="auto"/>
              </w:rPr>
            </w:pPr>
          </w:p>
        </w:tc>
        <w:tc>
          <w:tcPr>
            <w:tcW w:w="0" w:type="auto"/>
            <w:tcBorders>
              <w:top w:val="nil"/>
              <w:left w:val="nil"/>
              <w:bottom w:val="single" w:sz="8" w:space="0" w:color="00000A"/>
              <w:right w:val="single" w:sz="8" w:space="0" w:color="00000A"/>
            </w:tcBorders>
            <w:shd w:val="clear" w:color="000000" w:fill="FFFFFF"/>
            <w:vAlign w:val="center"/>
            <w:hideMark/>
          </w:tcPr>
          <w:p w14:paraId="1EFFE183" w14:textId="31DD103A" w:rsidR="00A2412E" w:rsidRPr="00501224" w:rsidRDefault="00A2412E" w:rsidP="00527804">
            <w:pPr>
              <w:tabs>
                <w:tab w:val="clear" w:pos="708"/>
              </w:tabs>
              <w:suppressAutoHyphens w:val="0"/>
              <w:spacing w:line="276" w:lineRule="auto"/>
              <w:jc w:val="center"/>
              <w:rPr>
                <w:color w:val="auto"/>
              </w:rPr>
            </w:pPr>
          </w:p>
        </w:tc>
        <w:tc>
          <w:tcPr>
            <w:tcW w:w="0" w:type="auto"/>
            <w:tcBorders>
              <w:top w:val="nil"/>
              <w:left w:val="nil"/>
              <w:bottom w:val="nil"/>
              <w:right w:val="single" w:sz="8" w:space="0" w:color="00000A"/>
            </w:tcBorders>
            <w:shd w:val="clear" w:color="000000" w:fill="FFFFFF"/>
            <w:vAlign w:val="center"/>
            <w:hideMark/>
          </w:tcPr>
          <w:p w14:paraId="597B2FF6" w14:textId="08C43BF8" w:rsidR="00A2412E" w:rsidRPr="00501224" w:rsidRDefault="00A2412E" w:rsidP="00527804">
            <w:pPr>
              <w:tabs>
                <w:tab w:val="clear" w:pos="708"/>
              </w:tabs>
              <w:suppressAutoHyphens w:val="0"/>
              <w:spacing w:line="276" w:lineRule="auto"/>
              <w:jc w:val="center"/>
              <w:rPr>
                <w:color w:val="auto"/>
              </w:rPr>
            </w:pPr>
          </w:p>
        </w:tc>
        <w:tc>
          <w:tcPr>
            <w:tcW w:w="0" w:type="auto"/>
            <w:tcBorders>
              <w:top w:val="nil"/>
              <w:left w:val="nil"/>
              <w:bottom w:val="nil"/>
              <w:right w:val="single" w:sz="8" w:space="0" w:color="00000A"/>
            </w:tcBorders>
            <w:shd w:val="clear" w:color="000000" w:fill="FFFFFF"/>
            <w:vAlign w:val="center"/>
            <w:hideMark/>
          </w:tcPr>
          <w:p w14:paraId="65EBD43F" w14:textId="77777777" w:rsidR="00A2412E" w:rsidRPr="00501224" w:rsidRDefault="00A2412E" w:rsidP="00527804">
            <w:pPr>
              <w:tabs>
                <w:tab w:val="clear" w:pos="708"/>
              </w:tabs>
              <w:suppressAutoHyphens w:val="0"/>
              <w:spacing w:line="276" w:lineRule="auto"/>
              <w:jc w:val="center"/>
              <w:rPr>
                <w:color w:val="auto"/>
              </w:rPr>
            </w:pPr>
            <w:r w:rsidRPr="00501224">
              <w:rPr>
                <w:color w:val="auto"/>
              </w:rPr>
              <w:t> </w:t>
            </w:r>
          </w:p>
        </w:tc>
        <w:tc>
          <w:tcPr>
            <w:tcW w:w="0" w:type="auto"/>
            <w:tcBorders>
              <w:top w:val="nil"/>
              <w:left w:val="nil"/>
              <w:bottom w:val="nil"/>
              <w:right w:val="single" w:sz="8" w:space="0" w:color="00000A"/>
            </w:tcBorders>
            <w:shd w:val="clear" w:color="000000" w:fill="FFFFFF"/>
            <w:vAlign w:val="center"/>
            <w:hideMark/>
          </w:tcPr>
          <w:p w14:paraId="233A5399" w14:textId="77777777" w:rsidR="00A2412E" w:rsidRPr="00501224" w:rsidRDefault="00A2412E" w:rsidP="00527804">
            <w:pPr>
              <w:tabs>
                <w:tab w:val="clear" w:pos="708"/>
              </w:tabs>
              <w:suppressAutoHyphens w:val="0"/>
              <w:spacing w:line="276" w:lineRule="auto"/>
              <w:jc w:val="center"/>
              <w:rPr>
                <w:color w:val="auto"/>
              </w:rPr>
            </w:pPr>
            <w:r w:rsidRPr="00501224">
              <w:rPr>
                <w:color w:val="auto"/>
              </w:rPr>
              <w:t> </w:t>
            </w:r>
          </w:p>
        </w:tc>
        <w:tc>
          <w:tcPr>
            <w:tcW w:w="0" w:type="auto"/>
            <w:tcBorders>
              <w:top w:val="nil"/>
              <w:left w:val="nil"/>
              <w:bottom w:val="nil"/>
              <w:right w:val="single" w:sz="8" w:space="0" w:color="00000A"/>
            </w:tcBorders>
            <w:shd w:val="clear" w:color="000000" w:fill="FFFFFF"/>
            <w:vAlign w:val="center"/>
            <w:hideMark/>
          </w:tcPr>
          <w:p w14:paraId="0FA5DED7" w14:textId="77777777" w:rsidR="00A2412E" w:rsidRPr="00501224" w:rsidRDefault="00A2412E" w:rsidP="00527804">
            <w:pPr>
              <w:tabs>
                <w:tab w:val="clear" w:pos="708"/>
              </w:tabs>
              <w:suppressAutoHyphens w:val="0"/>
              <w:spacing w:line="276" w:lineRule="auto"/>
              <w:jc w:val="center"/>
              <w:rPr>
                <w:color w:val="auto"/>
              </w:rPr>
            </w:pPr>
            <w:r w:rsidRPr="00501224">
              <w:rPr>
                <w:color w:val="auto"/>
              </w:rPr>
              <w:t> </w:t>
            </w:r>
          </w:p>
        </w:tc>
        <w:tc>
          <w:tcPr>
            <w:tcW w:w="0" w:type="auto"/>
            <w:tcBorders>
              <w:top w:val="nil"/>
              <w:left w:val="nil"/>
              <w:bottom w:val="nil"/>
              <w:right w:val="single" w:sz="8" w:space="0" w:color="00000A"/>
            </w:tcBorders>
            <w:shd w:val="clear" w:color="000000" w:fill="FFFFFF"/>
            <w:vAlign w:val="center"/>
            <w:hideMark/>
          </w:tcPr>
          <w:p w14:paraId="696291CE" w14:textId="77777777" w:rsidR="00A2412E" w:rsidRPr="00501224" w:rsidRDefault="00A2412E" w:rsidP="00527804">
            <w:pPr>
              <w:tabs>
                <w:tab w:val="clear" w:pos="708"/>
              </w:tabs>
              <w:suppressAutoHyphens w:val="0"/>
              <w:spacing w:line="276" w:lineRule="auto"/>
              <w:jc w:val="center"/>
              <w:rPr>
                <w:color w:val="auto"/>
              </w:rPr>
            </w:pPr>
            <w:r w:rsidRPr="00501224">
              <w:rPr>
                <w:color w:val="auto"/>
              </w:rPr>
              <w:t>20</w:t>
            </w:r>
          </w:p>
        </w:tc>
        <w:tc>
          <w:tcPr>
            <w:tcW w:w="0" w:type="auto"/>
            <w:tcBorders>
              <w:top w:val="nil"/>
              <w:left w:val="nil"/>
              <w:bottom w:val="nil"/>
              <w:right w:val="single" w:sz="8" w:space="0" w:color="00000A"/>
            </w:tcBorders>
            <w:shd w:val="clear" w:color="000000" w:fill="FFFFFF"/>
            <w:vAlign w:val="center"/>
            <w:hideMark/>
          </w:tcPr>
          <w:p w14:paraId="0580726B" w14:textId="77777777" w:rsidR="00A2412E" w:rsidRPr="00501224" w:rsidRDefault="00A2412E" w:rsidP="00527804">
            <w:pPr>
              <w:tabs>
                <w:tab w:val="clear" w:pos="708"/>
              </w:tabs>
              <w:suppressAutoHyphens w:val="0"/>
              <w:spacing w:line="276" w:lineRule="auto"/>
              <w:jc w:val="center"/>
              <w:rPr>
                <w:color w:val="auto"/>
              </w:rPr>
            </w:pPr>
            <w:r w:rsidRPr="00501224">
              <w:rPr>
                <w:color w:val="auto"/>
              </w:rPr>
              <w:t>30</w:t>
            </w:r>
          </w:p>
        </w:tc>
      </w:tr>
      <w:tr w:rsidR="00A2412E" w:rsidRPr="00527804" w14:paraId="6CFAD94A" w14:textId="77777777" w:rsidTr="00280DCA">
        <w:trPr>
          <w:trHeight w:val="330"/>
        </w:trPr>
        <w:tc>
          <w:tcPr>
            <w:tcW w:w="0" w:type="auto"/>
            <w:tcBorders>
              <w:top w:val="nil"/>
              <w:left w:val="single" w:sz="8" w:space="0" w:color="00000A"/>
              <w:bottom w:val="single" w:sz="8" w:space="0" w:color="00000A"/>
              <w:right w:val="nil"/>
            </w:tcBorders>
            <w:shd w:val="clear" w:color="000000" w:fill="C0C0C0"/>
            <w:vAlign w:val="center"/>
            <w:hideMark/>
          </w:tcPr>
          <w:p w14:paraId="6A8A6C1E" w14:textId="77777777" w:rsidR="00A2412E" w:rsidRPr="00527804" w:rsidRDefault="00A2412E" w:rsidP="00527804">
            <w:pPr>
              <w:tabs>
                <w:tab w:val="clear" w:pos="708"/>
              </w:tabs>
              <w:suppressAutoHyphens w:val="0"/>
              <w:spacing w:line="276" w:lineRule="auto"/>
            </w:pPr>
            <w:r w:rsidRPr="00527804">
              <w:t> </w:t>
            </w:r>
          </w:p>
        </w:tc>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5B62A273" w14:textId="77777777" w:rsidR="00A2412E" w:rsidRPr="00527804" w:rsidRDefault="00A2412E" w:rsidP="00527804">
            <w:pPr>
              <w:tabs>
                <w:tab w:val="clear" w:pos="708"/>
              </w:tabs>
              <w:suppressAutoHyphens w:val="0"/>
              <w:spacing w:line="276" w:lineRule="auto"/>
              <w:rPr>
                <w:b/>
                <w:bCs/>
              </w:rPr>
            </w:pPr>
            <w:r w:rsidRPr="00527804">
              <w:rPr>
                <w:b/>
                <w:bCs/>
              </w:rPr>
              <w:t>Ukupno obaveznih*</w:t>
            </w:r>
          </w:p>
        </w:tc>
        <w:tc>
          <w:tcPr>
            <w:tcW w:w="0" w:type="auto"/>
            <w:tcBorders>
              <w:top w:val="nil"/>
              <w:left w:val="nil"/>
              <w:bottom w:val="single" w:sz="8" w:space="0" w:color="00000A"/>
              <w:right w:val="single" w:sz="8" w:space="0" w:color="00000A"/>
            </w:tcBorders>
            <w:shd w:val="clear" w:color="000000" w:fill="C0C0C0"/>
            <w:vAlign w:val="center"/>
            <w:hideMark/>
          </w:tcPr>
          <w:p w14:paraId="71FEF0AA" w14:textId="05DA7AE1" w:rsidR="00A2412E" w:rsidRPr="00527804" w:rsidRDefault="00A2412E" w:rsidP="00527804">
            <w:pPr>
              <w:tabs>
                <w:tab w:val="clear" w:pos="708"/>
              </w:tabs>
              <w:suppressAutoHyphens w:val="0"/>
              <w:spacing w:line="276" w:lineRule="auto"/>
              <w:jc w:val="center"/>
              <w:rPr>
                <w:b/>
                <w:bCs/>
              </w:rPr>
            </w:pPr>
            <w:r w:rsidRPr="00527804">
              <w:rPr>
                <w:b/>
                <w:bCs/>
              </w:rPr>
              <w:t>17</w:t>
            </w:r>
          </w:p>
        </w:tc>
        <w:tc>
          <w:tcPr>
            <w:tcW w:w="0" w:type="auto"/>
            <w:tcBorders>
              <w:top w:val="nil"/>
              <w:left w:val="nil"/>
              <w:bottom w:val="single" w:sz="8" w:space="0" w:color="00000A"/>
              <w:right w:val="single" w:sz="8" w:space="0" w:color="00000A"/>
            </w:tcBorders>
            <w:shd w:val="clear" w:color="000000" w:fill="C0C0C0"/>
            <w:vAlign w:val="center"/>
            <w:hideMark/>
          </w:tcPr>
          <w:p w14:paraId="5C639042" w14:textId="77777777" w:rsidR="00A2412E" w:rsidRPr="00527804" w:rsidRDefault="00A2412E" w:rsidP="00527804">
            <w:pPr>
              <w:tabs>
                <w:tab w:val="clear" w:pos="708"/>
              </w:tabs>
              <w:suppressAutoHyphens w:val="0"/>
              <w:spacing w:line="276" w:lineRule="auto"/>
              <w:jc w:val="center"/>
              <w:rPr>
                <w:b/>
                <w:bCs/>
              </w:rPr>
            </w:pPr>
            <w:r w:rsidRPr="00527804">
              <w:rPr>
                <w:b/>
                <w:bCs/>
              </w:rPr>
              <w:t>0</w:t>
            </w:r>
          </w:p>
        </w:tc>
        <w:tc>
          <w:tcPr>
            <w:tcW w:w="0" w:type="auto"/>
            <w:tcBorders>
              <w:top w:val="nil"/>
              <w:left w:val="nil"/>
              <w:bottom w:val="single" w:sz="8" w:space="0" w:color="00000A"/>
              <w:right w:val="nil"/>
            </w:tcBorders>
            <w:shd w:val="clear" w:color="000000" w:fill="C0C0C0"/>
            <w:vAlign w:val="center"/>
            <w:hideMark/>
          </w:tcPr>
          <w:p w14:paraId="72A22065" w14:textId="777CCE5A" w:rsidR="00A2412E" w:rsidRPr="00527804" w:rsidRDefault="00A2412E" w:rsidP="00527804">
            <w:pPr>
              <w:tabs>
                <w:tab w:val="clear" w:pos="708"/>
              </w:tabs>
              <w:suppressAutoHyphens w:val="0"/>
              <w:spacing w:line="276" w:lineRule="auto"/>
              <w:jc w:val="center"/>
              <w:rPr>
                <w:b/>
                <w:bCs/>
              </w:rPr>
            </w:pPr>
            <w:r w:rsidRPr="00527804">
              <w:rPr>
                <w:b/>
                <w:bCs/>
              </w:rPr>
              <w:t>3</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50C1BC86" w14:textId="77777777" w:rsidR="00A2412E" w:rsidRPr="00527804" w:rsidRDefault="00A2412E" w:rsidP="00527804">
            <w:pPr>
              <w:tabs>
                <w:tab w:val="clear" w:pos="708"/>
              </w:tabs>
              <w:suppressAutoHyphens w:val="0"/>
              <w:spacing w:line="276" w:lineRule="auto"/>
              <w:jc w:val="center"/>
              <w:rPr>
                <w:b/>
                <w:bCs/>
              </w:rPr>
            </w:pPr>
            <w:r w:rsidRPr="00527804">
              <w:rPr>
                <w:b/>
                <w:bCs/>
              </w:rPr>
              <w:t>30</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336A4802" w14:textId="77777777" w:rsidR="00A2412E" w:rsidRPr="00527804" w:rsidRDefault="00A2412E" w:rsidP="00527804">
            <w:pPr>
              <w:tabs>
                <w:tab w:val="clear" w:pos="708"/>
              </w:tabs>
              <w:suppressAutoHyphens w:val="0"/>
              <w:spacing w:line="276" w:lineRule="auto"/>
              <w:jc w:val="center"/>
              <w:rPr>
                <w:b/>
                <w:bCs/>
              </w:rPr>
            </w:pPr>
            <w:r w:rsidRPr="00527804">
              <w:rPr>
                <w:b/>
                <w:bCs/>
              </w:rPr>
              <w:t> </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0F593AB6" w14:textId="77777777" w:rsidR="00A2412E" w:rsidRPr="00527804" w:rsidRDefault="00A2412E" w:rsidP="00527804">
            <w:pPr>
              <w:tabs>
                <w:tab w:val="clear" w:pos="708"/>
              </w:tabs>
              <w:suppressAutoHyphens w:val="0"/>
              <w:spacing w:line="276" w:lineRule="auto"/>
              <w:jc w:val="center"/>
              <w:rPr>
                <w:b/>
                <w:bCs/>
              </w:rPr>
            </w:pPr>
            <w:r w:rsidRPr="00527804">
              <w:rPr>
                <w:b/>
                <w:bCs/>
              </w:rPr>
              <w:t> </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6D2E249E" w14:textId="77777777" w:rsidR="00A2412E" w:rsidRPr="00527804" w:rsidRDefault="00A2412E" w:rsidP="00527804">
            <w:pPr>
              <w:tabs>
                <w:tab w:val="clear" w:pos="708"/>
              </w:tabs>
              <w:suppressAutoHyphens w:val="0"/>
              <w:spacing w:line="276" w:lineRule="auto"/>
              <w:jc w:val="center"/>
              <w:rPr>
                <w:b/>
                <w:bCs/>
              </w:rPr>
            </w:pPr>
            <w:r w:rsidRPr="00527804">
              <w:rPr>
                <w:b/>
                <w:bCs/>
              </w:rPr>
              <w:t> </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1E3FACB3" w14:textId="77777777" w:rsidR="00A2412E" w:rsidRPr="00527804" w:rsidRDefault="00A2412E" w:rsidP="00527804">
            <w:pPr>
              <w:tabs>
                <w:tab w:val="clear" w:pos="708"/>
              </w:tabs>
              <w:suppressAutoHyphens w:val="0"/>
              <w:spacing w:line="276" w:lineRule="auto"/>
              <w:jc w:val="center"/>
              <w:rPr>
                <w:b/>
                <w:bCs/>
              </w:rPr>
            </w:pPr>
            <w:r w:rsidRPr="00527804">
              <w:rPr>
                <w:b/>
                <w:bCs/>
              </w:rPr>
              <w:t> </w:t>
            </w:r>
          </w:p>
        </w:tc>
        <w:tc>
          <w:tcPr>
            <w:tcW w:w="0" w:type="auto"/>
            <w:vMerge w:val="restart"/>
            <w:tcBorders>
              <w:top w:val="single" w:sz="8" w:space="0" w:color="auto"/>
              <w:left w:val="nil"/>
              <w:bottom w:val="single" w:sz="8" w:space="0" w:color="000000"/>
              <w:right w:val="single" w:sz="8" w:space="0" w:color="auto"/>
            </w:tcBorders>
            <w:shd w:val="clear" w:color="000000" w:fill="C0C0C0"/>
            <w:vAlign w:val="center"/>
            <w:hideMark/>
          </w:tcPr>
          <w:p w14:paraId="0BD106B4" w14:textId="77777777" w:rsidR="00A2412E" w:rsidRPr="00527804" w:rsidRDefault="00A2412E" w:rsidP="00527804">
            <w:pPr>
              <w:tabs>
                <w:tab w:val="clear" w:pos="708"/>
              </w:tabs>
              <w:suppressAutoHyphens w:val="0"/>
              <w:spacing w:line="276" w:lineRule="auto"/>
              <w:jc w:val="center"/>
              <w:rPr>
                <w:b/>
                <w:bCs/>
              </w:rPr>
            </w:pPr>
            <w:r w:rsidRPr="00527804">
              <w:rPr>
                <w:b/>
                <w:bCs/>
              </w:rPr>
              <w:t>30</w:t>
            </w:r>
          </w:p>
        </w:tc>
      </w:tr>
      <w:tr w:rsidR="00A2412E" w:rsidRPr="00527804" w14:paraId="5D83E359" w14:textId="77777777" w:rsidTr="00280DCA">
        <w:trPr>
          <w:trHeight w:val="330"/>
        </w:trPr>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6E6EEB09" w14:textId="77777777" w:rsidR="00A2412E" w:rsidRPr="00527804" w:rsidRDefault="00A2412E" w:rsidP="00527804">
            <w:pPr>
              <w:tabs>
                <w:tab w:val="clear" w:pos="708"/>
              </w:tabs>
              <w:suppressAutoHyphens w:val="0"/>
              <w:spacing w:line="276" w:lineRule="auto"/>
            </w:pPr>
            <w:r w:rsidRPr="00527804">
              <w:t> </w:t>
            </w:r>
          </w:p>
        </w:tc>
        <w:tc>
          <w:tcPr>
            <w:tcW w:w="0" w:type="auto"/>
            <w:tcBorders>
              <w:top w:val="nil"/>
              <w:left w:val="nil"/>
              <w:bottom w:val="single" w:sz="8" w:space="0" w:color="00000A"/>
              <w:right w:val="single" w:sz="8" w:space="0" w:color="00000A"/>
            </w:tcBorders>
            <w:shd w:val="clear" w:color="000000" w:fill="C0C0C0"/>
            <w:vAlign w:val="center"/>
            <w:hideMark/>
          </w:tcPr>
          <w:p w14:paraId="303B9B8D" w14:textId="77777777" w:rsidR="00A2412E" w:rsidRPr="00527804" w:rsidRDefault="00A2412E" w:rsidP="00527804">
            <w:pPr>
              <w:tabs>
                <w:tab w:val="clear" w:pos="708"/>
              </w:tabs>
              <w:suppressAutoHyphens w:val="0"/>
              <w:spacing w:line="276" w:lineRule="auto"/>
              <w:rPr>
                <w:b/>
                <w:bCs/>
              </w:rPr>
            </w:pPr>
            <w:r w:rsidRPr="00527804">
              <w:rPr>
                <w:b/>
                <w:bCs/>
              </w:rPr>
              <w:t>Ukupno sati/ECTS</w:t>
            </w:r>
          </w:p>
        </w:tc>
        <w:tc>
          <w:tcPr>
            <w:tcW w:w="0" w:type="auto"/>
            <w:gridSpan w:val="3"/>
            <w:tcBorders>
              <w:top w:val="single" w:sz="8" w:space="0" w:color="00000A"/>
              <w:left w:val="nil"/>
              <w:bottom w:val="single" w:sz="8" w:space="0" w:color="00000A"/>
              <w:right w:val="nil"/>
            </w:tcBorders>
            <w:shd w:val="clear" w:color="000000" w:fill="C0C0C0"/>
            <w:vAlign w:val="center"/>
            <w:hideMark/>
          </w:tcPr>
          <w:p w14:paraId="79CB3D9F" w14:textId="77777777" w:rsidR="00A2412E" w:rsidRPr="00527804" w:rsidRDefault="00A2412E" w:rsidP="00527804">
            <w:pPr>
              <w:tabs>
                <w:tab w:val="clear" w:pos="708"/>
              </w:tabs>
              <w:suppressAutoHyphens w:val="0"/>
              <w:spacing w:line="276" w:lineRule="auto"/>
              <w:jc w:val="center"/>
              <w:rPr>
                <w:b/>
                <w:bCs/>
              </w:rPr>
            </w:pPr>
            <w:r w:rsidRPr="00527804">
              <w:rPr>
                <w:b/>
                <w:bCs/>
              </w:rPr>
              <w:t>20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507EEF5" w14:textId="77777777" w:rsidR="00A2412E" w:rsidRPr="00527804" w:rsidRDefault="00A2412E" w:rsidP="00527804">
            <w:pPr>
              <w:tabs>
                <w:tab w:val="clear" w:pos="708"/>
              </w:tabs>
              <w:suppressAutoHyphens w:val="0"/>
              <w:spacing w:line="276" w:lineRule="auto"/>
              <w:rPr>
                <w:b/>
                <w:bCs/>
              </w:rPr>
            </w:pPr>
          </w:p>
        </w:tc>
        <w:tc>
          <w:tcPr>
            <w:tcW w:w="0" w:type="auto"/>
            <w:gridSpan w:val="3"/>
            <w:tcBorders>
              <w:top w:val="single" w:sz="8" w:space="0" w:color="auto"/>
              <w:left w:val="nil"/>
              <w:bottom w:val="single" w:sz="8" w:space="0" w:color="auto"/>
              <w:right w:val="single" w:sz="8" w:space="0" w:color="000000"/>
            </w:tcBorders>
            <w:shd w:val="clear" w:color="000000" w:fill="C0C0C0"/>
            <w:vAlign w:val="center"/>
            <w:hideMark/>
          </w:tcPr>
          <w:p w14:paraId="1C66D997" w14:textId="77777777" w:rsidR="00A2412E" w:rsidRPr="00527804" w:rsidRDefault="00A2412E" w:rsidP="00527804">
            <w:pPr>
              <w:tabs>
                <w:tab w:val="clear" w:pos="708"/>
              </w:tabs>
              <w:suppressAutoHyphens w:val="0"/>
              <w:spacing w:line="276" w:lineRule="auto"/>
              <w:jc w:val="center"/>
              <w:rPr>
                <w:b/>
                <w:bCs/>
              </w:rPr>
            </w:pPr>
            <w:r w:rsidRPr="00527804">
              <w:rPr>
                <w:b/>
                <w:bCs/>
              </w:rPr>
              <w:t> </w:t>
            </w:r>
          </w:p>
        </w:tc>
        <w:tc>
          <w:tcPr>
            <w:tcW w:w="0" w:type="auto"/>
            <w:tcBorders>
              <w:top w:val="nil"/>
              <w:left w:val="nil"/>
              <w:bottom w:val="single" w:sz="8" w:space="0" w:color="auto"/>
              <w:right w:val="single" w:sz="8" w:space="0" w:color="auto"/>
            </w:tcBorders>
            <w:shd w:val="clear" w:color="000000" w:fill="C0C0C0"/>
            <w:vAlign w:val="center"/>
            <w:hideMark/>
          </w:tcPr>
          <w:p w14:paraId="30B62C41" w14:textId="760DADF3" w:rsidR="00A2412E" w:rsidRPr="00527804" w:rsidRDefault="00A2412E" w:rsidP="00527804">
            <w:pPr>
              <w:tabs>
                <w:tab w:val="clear" w:pos="708"/>
              </w:tabs>
              <w:suppressAutoHyphens w:val="0"/>
              <w:spacing w:line="276" w:lineRule="auto"/>
              <w:jc w:val="center"/>
              <w:rPr>
                <w:b/>
                <w:bCs/>
              </w:rPr>
            </w:pPr>
            <w:r w:rsidRPr="00527804">
              <w:rPr>
                <w:b/>
                <w:bCs/>
              </w:rPr>
              <w:t> </w:t>
            </w:r>
            <w:r w:rsidR="00501224">
              <w:rPr>
                <w:b/>
                <w:bCs/>
              </w:rPr>
              <w:t>20</w:t>
            </w:r>
          </w:p>
        </w:tc>
        <w:tc>
          <w:tcPr>
            <w:tcW w:w="0" w:type="auto"/>
            <w:vMerge/>
            <w:tcBorders>
              <w:top w:val="single" w:sz="8" w:space="0" w:color="auto"/>
              <w:left w:val="nil"/>
              <w:bottom w:val="single" w:sz="8" w:space="0" w:color="000000"/>
              <w:right w:val="single" w:sz="8" w:space="0" w:color="auto"/>
            </w:tcBorders>
            <w:vAlign w:val="center"/>
            <w:hideMark/>
          </w:tcPr>
          <w:p w14:paraId="57CC8E82" w14:textId="77777777" w:rsidR="00A2412E" w:rsidRPr="00527804" w:rsidRDefault="00A2412E" w:rsidP="00527804">
            <w:pPr>
              <w:tabs>
                <w:tab w:val="clear" w:pos="708"/>
              </w:tabs>
              <w:suppressAutoHyphens w:val="0"/>
              <w:spacing w:line="276" w:lineRule="auto"/>
              <w:rPr>
                <w:b/>
                <w:bCs/>
              </w:rPr>
            </w:pPr>
          </w:p>
        </w:tc>
      </w:tr>
    </w:tbl>
    <w:p w14:paraId="75ABD4C3" w14:textId="77777777" w:rsidR="00280DCA" w:rsidRPr="00527804" w:rsidRDefault="00280DCA" w:rsidP="00527804">
      <w:pPr>
        <w:suppressAutoHyphens w:val="0"/>
        <w:spacing w:line="276" w:lineRule="auto"/>
        <w:jc w:val="both"/>
        <w:rPr>
          <w:lang w:eastAsia="en-US"/>
        </w:rPr>
      </w:pPr>
      <w:r w:rsidRPr="00527804">
        <w:rPr>
          <w:lang w:eastAsia="en-US"/>
        </w:rPr>
        <w:t>*Previđeni fond sati na Završnom master radu odnosi se na individualne kontakt sate kandidata sa mentorom i nastavnicima na pripremi i izradi završnog rada</w:t>
      </w:r>
    </w:p>
    <w:p w14:paraId="5C0E44AF" w14:textId="77777777" w:rsidR="00280DCA" w:rsidRPr="00527804" w:rsidRDefault="00280DCA" w:rsidP="00527804">
      <w:pPr>
        <w:pStyle w:val="NoSpacing"/>
        <w:spacing w:line="276" w:lineRule="auto"/>
        <w:jc w:val="both"/>
        <w:rPr>
          <w:rFonts w:ascii="Times New Roman" w:hAnsi="Times New Roman"/>
          <w:sz w:val="24"/>
          <w:szCs w:val="24"/>
          <w:lang w:val="bs-Latn-BA"/>
        </w:rPr>
      </w:pPr>
    </w:p>
    <w:p w14:paraId="2A6DD38E" w14:textId="77777777" w:rsidR="00280DCA" w:rsidRPr="00527804" w:rsidRDefault="00280DCA" w:rsidP="00527804">
      <w:pPr>
        <w:pStyle w:val="NoSpacing"/>
        <w:spacing w:line="276" w:lineRule="auto"/>
        <w:jc w:val="both"/>
        <w:rPr>
          <w:rFonts w:ascii="Times New Roman" w:hAnsi="Times New Roman"/>
          <w:sz w:val="24"/>
          <w:szCs w:val="24"/>
          <w:lang w:val="pl-PL"/>
        </w:rPr>
      </w:pPr>
      <w:r w:rsidRPr="00527804">
        <w:rPr>
          <w:rFonts w:ascii="Times New Roman" w:hAnsi="Times New Roman"/>
          <w:sz w:val="24"/>
          <w:szCs w:val="24"/>
          <w:lang w:val="pl-PL"/>
        </w:rPr>
        <w:t>*SILABUSI PREDMETA DATI SU U PRILOGU</w:t>
      </w:r>
    </w:p>
    <w:p w14:paraId="5259AA3A" w14:textId="77777777" w:rsidR="00280DCA" w:rsidRPr="00527804" w:rsidRDefault="00280DCA" w:rsidP="00527804">
      <w:pPr>
        <w:pStyle w:val="NoSpacing"/>
        <w:spacing w:line="276" w:lineRule="auto"/>
        <w:jc w:val="both"/>
        <w:rPr>
          <w:rFonts w:ascii="Times New Roman" w:hAnsi="Times New Roman"/>
          <w:sz w:val="24"/>
          <w:szCs w:val="24"/>
          <w:lang w:val="pl-PL"/>
        </w:rPr>
      </w:pPr>
    </w:p>
    <w:p w14:paraId="54E46363" w14:textId="77777777" w:rsidR="00280DCA" w:rsidRPr="00527804" w:rsidRDefault="00280DCA" w:rsidP="00527804">
      <w:pPr>
        <w:pStyle w:val="NoSpacing"/>
        <w:spacing w:line="276" w:lineRule="auto"/>
        <w:jc w:val="both"/>
        <w:rPr>
          <w:rFonts w:ascii="Times New Roman" w:hAnsi="Times New Roman"/>
          <w:sz w:val="24"/>
          <w:szCs w:val="24"/>
          <w:lang w:val="pl-PL"/>
        </w:rPr>
      </w:pPr>
      <w:r w:rsidRPr="00527804">
        <w:rPr>
          <w:rFonts w:ascii="Times New Roman" w:hAnsi="Times New Roman"/>
          <w:sz w:val="24"/>
          <w:szCs w:val="24"/>
          <w:lang w:val="pl-PL"/>
        </w:rPr>
        <w:tab/>
        <w:t xml:space="preserve">Način organizacije nastave i obavljanja ispita regulisan je odgovarajućim aktima i propisima Univerziteta u Tuzli koji se odnose na ovu oblast. </w:t>
      </w:r>
    </w:p>
    <w:p w14:paraId="58C5B184" w14:textId="77777777" w:rsidR="00280DCA" w:rsidRPr="00527804" w:rsidRDefault="00280DCA" w:rsidP="00527804">
      <w:pPr>
        <w:pStyle w:val="NoSpacing"/>
        <w:spacing w:line="276" w:lineRule="auto"/>
        <w:jc w:val="both"/>
        <w:rPr>
          <w:rFonts w:ascii="Times New Roman" w:hAnsi="Times New Roman"/>
          <w:sz w:val="24"/>
          <w:szCs w:val="24"/>
          <w:lang w:val="pl-PL"/>
        </w:rPr>
      </w:pPr>
    </w:p>
    <w:p w14:paraId="33380C04" w14:textId="77777777" w:rsidR="00280DCA" w:rsidRPr="00527804" w:rsidRDefault="00280DCA" w:rsidP="00527804">
      <w:pPr>
        <w:pStyle w:val="NoSpacing"/>
        <w:numPr>
          <w:ilvl w:val="1"/>
          <w:numId w:val="1"/>
        </w:numPr>
        <w:spacing w:line="276" w:lineRule="auto"/>
        <w:jc w:val="both"/>
        <w:rPr>
          <w:rFonts w:ascii="Times New Roman" w:hAnsi="Times New Roman"/>
          <w:b/>
          <w:sz w:val="24"/>
          <w:szCs w:val="24"/>
        </w:rPr>
      </w:pPr>
      <w:r w:rsidRPr="00527804">
        <w:rPr>
          <w:rFonts w:ascii="Times New Roman" w:hAnsi="Times New Roman"/>
          <w:b/>
          <w:sz w:val="24"/>
          <w:szCs w:val="24"/>
          <w:lang w:val="pl-PL"/>
        </w:rPr>
        <w:t xml:space="preserve"> </w:t>
      </w:r>
      <w:proofErr w:type="spellStart"/>
      <w:r w:rsidRPr="00527804">
        <w:rPr>
          <w:rFonts w:ascii="Times New Roman" w:hAnsi="Times New Roman"/>
          <w:b/>
          <w:sz w:val="24"/>
          <w:szCs w:val="24"/>
        </w:rPr>
        <w:t>Opis</w:t>
      </w:r>
      <w:proofErr w:type="spellEnd"/>
      <w:r w:rsidRPr="00527804">
        <w:rPr>
          <w:rFonts w:ascii="Times New Roman" w:hAnsi="Times New Roman"/>
          <w:b/>
          <w:sz w:val="24"/>
          <w:szCs w:val="24"/>
        </w:rPr>
        <w:t xml:space="preserve"> </w:t>
      </w:r>
      <w:proofErr w:type="spellStart"/>
      <w:r w:rsidRPr="00527804">
        <w:rPr>
          <w:rFonts w:ascii="Times New Roman" w:hAnsi="Times New Roman"/>
          <w:b/>
          <w:sz w:val="24"/>
          <w:szCs w:val="24"/>
        </w:rPr>
        <w:t>programa</w:t>
      </w:r>
      <w:proofErr w:type="spellEnd"/>
    </w:p>
    <w:p w14:paraId="0831C0FC" w14:textId="77777777" w:rsidR="00280DCA" w:rsidRPr="00527804" w:rsidRDefault="00280DCA" w:rsidP="00527804">
      <w:pPr>
        <w:pStyle w:val="NoSpacing"/>
        <w:spacing w:line="276" w:lineRule="auto"/>
        <w:ind w:left="360"/>
        <w:jc w:val="both"/>
        <w:rPr>
          <w:rFonts w:ascii="Times New Roman" w:hAnsi="Times New Roman"/>
          <w:b/>
          <w:sz w:val="24"/>
          <w:szCs w:val="24"/>
        </w:rPr>
      </w:pPr>
    </w:p>
    <w:p w14:paraId="77C53A9E" w14:textId="0DE2915A" w:rsidR="00280DCA" w:rsidRPr="00527804" w:rsidRDefault="00280DCA" w:rsidP="00527804">
      <w:pPr>
        <w:widowControl w:val="0"/>
        <w:spacing w:line="276" w:lineRule="auto"/>
        <w:jc w:val="both"/>
        <w:rPr>
          <w:rFonts w:eastAsia="Courier New"/>
          <w:color w:val="FF0000"/>
          <w:lang w:val="hr-HR" w:eastAsia="hr-HR" w:bidi="hr-HR"/>
        </w:rPr>
      </w:pPr>
      <w:r w:rsidRPr="00527804">
        <w:rPr>
          <w:rFonts w:eastAsia="Courier New"/>
          <w:lang w:val="hr-HR" w:eastAsia="hr-HR" w:bidi="hr-HR"/>
        </w:rPr>
        <w:t xml:space="preserve">U toku studija polaznici slušaju i polažu </w:t>
      </w:r>
      <w:r w:rsidR="00A2412E" w:rsidRPr="00527804">
        <w:rPr>
          <w:rFonts w:eastAsia="Courier New"/>
          <w:lang w:val="hr-HR" w:eastAsia="hr-HR" w:bidi="hr-HR"/>
        </w:rPr>
        <w:t>5</w:t>
      </w:r>
      <w:r w:rsidRPr="00527804">
        <w:rPr>
          <w:rFonts w:eastAsia="Courier New"/>
          <w:lang w:val="hr-HR" w:eastAsia="hr-HR" w:bidi="hr-HR"/>
        </w:rPr>
        <w:t xml:space="preserve"> predmeta:</w:t>
      </w:r>
    </w:p>
    <w:p w14:paraId="6466ACA4" w14:textId="77777777" w:rsidR="00280DCA" w:rsidRPr="00527804" w:rsidRDefault="00280DCA" w:rsidP="00527804">
      <w:pPr>
        <w:widowControl w:val="0"/>
        <w:spacing w:line="276" w:lineRule="auto"/>
        <w:jc w:val="both"/>
        <w:rPr>
          <w:rFonts w:eastAsia="Courier New"/>
          <w:color w:val="FF0000"/>
          <w:lang w:val="hr-HR" w:eastAsia="hr-HR" w:bidi="hr-HR"/>
        </w:rPr>
      </w:pPr>
    </w:p>
    <w:p w14:paraId="51FA097C" w14:textId="77A4B8C4" w:rsidR="00280DCA" w:rsidRPr="00527804" w:rsidRDefault="00280DCA" w:rsidP="00527804">
      <w:pPr>
        <w:widowControl w:val="0"/>
        <w:tabs>
          <w:tab w:val="clear" w:pos="708"/>
          <w:tab w:val="left" w:pos="1067"/>
        </w:tabs>
        <w:suppressAutoHyphens w:val="0"/>
        <w:spacing w:line="276" w:lineRule="auto"/>
        <w:ind w:left="760"/>
        <w:jc w:val="both"/>
        <w:rPr>
          <w:rFonts w:eastAsia="Courier New"/>
          <w:lang w:val="hr-HR" w:eastAsia="hr-HR" w:bidi="hr-HR"/>
        </w:rPr>
      </w:pPr>
    </w:p>
    <w:p w14:paraId="004AC832" w14:textId="6F175331" w:rsidR="00280DCA" w:rsidRPr="00527804" w:rsidRDefault="00A2412E" w:rsidP="00527804">
      <w:pPr>
        <w:widowControl w:val="0"/>
        <w:numPr>
          <w:ilvl w:val="0"/>
          <w:numId w:val="3"/>
        </w:numPr>
        <w:tabs>
          <w:tab w:val="clear" w:pos="708"/>
          <w:tab w:val="left" w:pos="1067"/>
        </w:tabs>
        <w:suppressAutoHyphens w:val="0"/>
        <w:spacing w:line="276" w:lineRule="auto"/>
        <w:ind w:left="760"/>
        <w:jc w:val="both"/>
        <w:rPr>
          <w:rFonts w:eastAsia="Courier New"/>
          <w:lang w:val="hr-HR" w:eastAsia="hr-HR" w:bidi="hr-HR"/>
        </w:rPr>
      </w:pPr>
      <w:r w:rsidRPr="00527804">
        <w:rPr>
          <w:rFonts w:eastAsia="Courier New"/>
          <w:lang w:val="hr-HR" w:eastAsia="hr-HR" w:bidi="hr-HR"/>
        </w:rPr>
        <w:t>Savremene lingvističke teorije</w:t>
      </w:r>
    </w:p>
    <w:p w14:paraId="4FEEDA17" w14:textId="79044EC3" w:rsidR="00280DCA" w:rsidRPr="00527804" w:rsidRDefault="00A2412E" w:rsidP="00527804">
      <w:pPr>
        <w:widowControl w:val="0"/>
        <w:numPr>
          <w:ilvl w:val="0"/>
          <w:numId w:val="3"/>
        </w:numPr>
        <w:tabs>
          <w:tab w:val="clear" w:pos="708"/>
          <w:tab w:val="left" w:pos="1091"/>
        </w:tabs>
        <w:suppressAutoHyphens w:val="0"/>
        <w:spacing w:line="276" w:lineRule="auto"/>
        <w:ind w:left="760"/>
        <w:jc w:val="both"/>
        <w:rPr>
          <w:rFonts w:eastAsia="Courier New"/>
          <w:lang w:val="hr-HR" w:eastAsia="hr-HR" w:bidi="hr-HR"/>
        </w:rPr>
      </w:pPr>
      <w:r w:rsidRPr="00527804">
        <w:rPr>
          <w:rFonts w:eastAsia="Courier New"/>
          <w:lang w:val="hr-HR" w:eastAsia="hr-HR" w:bidi="hr-HR"/>
        </w:rPr>
        <w:t>Temeljne lingvističke discipline</w:t>
      </w:r>
    </w:p>
    <w:p w14:paraId="1931797A" w14:textId="39397903" w:rsidR="00280DCA" w:rsidRPr="00527804" w:rsidRDefault="0057568B" w:rsidP="00527804">
      <w:pPr>
        <w:widowControl w:val="0"/>
        <w:numPr>
          <w:ilvl w:val="0"/>
          <w:numId w:val="3"/>
        </w:numPr>
        <w:tabs>
          <w:tab w:val="clear" w:pos="708"/>
          <w:tab w:val="left" w:pos="1091"/>
        </w:tabs>
        <w:suppressAutoHyphens w:val="0"/>
        <w:spacing w:line="276" w:lineRule="auto"/>
        <w:ind w:left="760"/>
        <w:jc w:val="both"/>
        <w:rPr>
          <w:rFonts w:eastAsia="Courier New"/>
          <w:lang w:val="hr-HR" w:eastAsia="hr-HR" w:bidi="hr-HR"/>
        </w:rPr>
      </w:pPr>
      <w:r>
        <w:rPr>
          <w:rFonts w:eastAsia="Courier New"/>
          <w:lang w:val="hr-HR" w:eastAsia="hr-HR" w:bidi="hr-HR"/>
        </w:rPr>
        <w:t>Akademski engleski jezik</w:t>
      </w:r>
    </w:p>
    <w:p w14:paraId="1A0E0C5F" w14:textId="5A8480C9" w:rsidR="00280DCA" w:rsidRPr="00527804" w:rsidRDefault="00A2412E" w:rsidP="00527804">
      <w:pPr>
        <w:widowControl w:val="0"/>
        <w:numPr>
          <w:ilvl w:val="0"/>
          <w:numId w:val="3"/>
        </w:numPr>
        <w:tabs>
          <w:tab w:val="clear" w:pos="708"/>
          <w:tab w:val="left" w:pos="1091"/>
        </w:tabs>
        <w:suppressAutoHyphens w:val="0"/>
        <w:spacing w:line="276" w:lineRule="auto"/>
        <w:ind w:left="760"/>
        <w:jc w:val="both"/>
        <w:rPr>
          <w:rFonts w:eastAsia="Courier New"/>
          <w:lang w:val="hr-HR" w:eastAsia="hr-HR" w:bidi="hr-HR"/>
        </w:rPr>
      </w:pPr>
      <w:r w:rsidRPr="00527804">
        <w:rPr>
          <w:rFonts w:eastAsia="Courier New"/>
          <w:lang w:val="hr-HR" w:eastAsia="hr-HR" w:bidi="hr-HR"/>
        </w:rPr>
        <w:t>Metodologija lingvističkih istraživanja</w:t>
      </w:r>
    </w:p>
    <w:p w14:paraId="3EF970CF" w14:textId="037B9E69" w:rsidR="00280DCA" w:rsidRPr="00527804" w:rsidRDefault="00A2412E" w:rsidP="00527804">
      <w:pPr>
        <w:widowControl w:val="0"/>
        <w:numPr>
          <w:ilvl w:val="0"/>
          <w:numId w:val="3"/>
        </w:numPr>
        <w:tabs>
          <w:tab w:val="clear" w:pos="708"/>
          <w:tab w:val="left" w:pos="1091"/>
        </w:tabs>
        <w:suppressAutoHyphens w:val="0"/>
        <w:spacing w:line="276" w:lineRule="auto"/>
        <w:ind w:left="760"/>
        <w:jc w:val="both"/>
        <w:rPr>
          <w:rFonts w:eastAsia="Courier New"/>
          <w:color w:val="FF0000"/>
          <w:lang w:val="hr-HR" w:eastAsia="hr-HR" w:bidi="hr-HR"/>
        </w:rPr>
      </w:pPr>
      <w:r w:rsidRPr="00527804">
        <w:t>Izborni predmet (student bira jedan predmet):</w:t>
      </w:r>
    </w:p>
    <w:p w14:paraId="7EF86546" w14:textId="64A0FCAC" w:rsidR="00A2412E" w:rsidRPr="00527804" w:rsidRDefault="00A2412E" w:rsidP="00527804">
      <w:pPr>
        <w:widowControl w:val="0"/>
        <w:numPr>
          <w:ilvl w:val="1"/>
          <w:numId w:val="3"/>
        </w:numPr>
        <w:tabs>
          <w:tab w:val="clear" w:pos="708"/>
          <w:tab w:val="left" w:pos="1091"/>
        </w:tabs>
        <w:suppressAutoHyphens w:val="0"/>
        <w:spacing w:line="276" w:lineRule="auto"/>
        <w:ind w:left="760"/>
        <w:jc w:val="both"/>
        <w:rPr>
          <w:rFonts w:eastAsia="Courier New"/>
          <w:color w:val="FF0000"/>
          <w:lang w:val="hr-HR" w:eastAsia="hr-HR" w:bidi="hr-HR"/>
        </w:rPr>
      </w:pPr>
      <w:r w:rsidRPr="00527804">
        <w:t xml:space="preserve">a. Interdisciplinarne grane lingvistike ili </w:t>
      </w:r>
    </w:p>
    <w:p w14:paraId="17D1359B" w14:textId="1D0170D3" w:rsidR="00A2412E" w:rsidRPr="00527804" w:rsidRDefault="00A2412E" w:rsidP="00527804">
      <w:pPr>
        <w:widowControl w:val="0"/>
        <w:numPr>
          <w:ilvl w:val="1"/>
          <w:numId w:val="3"/>
        </w:numPr>
        <w:tabs>
          <w:tab w:val="clear" w:pos="708"/>
          <w:tab w:val="left" w:pos="1091"/>
        </w:tabs>
        <w:suppressAutoHyphens w:val="0"/>
        <w:spacing w:line="276" w:lineRule="auto"/>
        <w:ind w:left="760"/>
        <w:jc w:val="both"/>
        <w:rPr>
          <w:rFonts w:eastAsia="Courier New"/>
          <w:color w:val="FF0000"/>
          <w:lang w:val="hr-HR" w:eastAsia="hr-HR" w:bidi="hr-HR"/>
        </w:rPr>
      </w:pPr>
      <w:r w:rsidRPr="00527804">
        <w:t>b. Kognitivna lingvistika</w:t>
      </w:r>
    </w:p>
    <w:p w14:paraId="4F957856" w14:textId="77777777" w:rsidR="0071316C" w:rsidRPr="0032554D" w:rsidRDefault="0071316C" w:rsidP="007B25B4">
      <w:pPr>
        <w:widowControl w:val="0"/>
        <w:tabs>
          <w:tab w:val="clear" w:pos="708"/>
          <w:tab w:val="left" w:pos="1091"/>
        </w:tabs>
        <w:suppressAutoHyphens w:val="0"/>
        <w:spacing w:line="360" w:lineRule="auto"/>
        <w:ind w:left="760"/>
        <w:jc w:val="both"/>
        <w:rPr>
          <w:rFonts w:eastAsia="Courier New"/>
          <w:color w:val="FF0000"/>
          <w:lang w:val="hr-HR" w:eastAsia="hr-HR" w:bidi="hr-HR"/>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71316C" w:rsidRPr="00D2631B" w14:paraId="085356BF" w14:textId="77777777" w:rsidTr="002F077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343658AE" w14:textId="77777777" w:rsidR="0071316C" w:rsidRDefault="0071316C" w:rsidP="002F077B">
            <w:pPr>
              <w:jc w:val="both"/>
              <w:rPr>
                <w:b/>
                <w:lang w:val="hr-HR"/>
              </w:rPr>
            </w:pPr>
            <w:r>
              <w:rPr>
                <w:b/>
                <w:lang w:val="hr-HR"/>
              </w:rPr>
              <w:lastRenderedPageBreak/>
              <w:t>Naziv predmeta</w:t>
            </w:r>
          </w:p>
          <w:p w14:paraId="23F4D218" w14:textId="35A38F19" w:rsidR="0071316C" w:rsidRPr="00FD34D7" w:rsidRDefault="0071316C" w:rsidP="002F077B">
            <w:pPr>
              <w:jc w:val="both"/>
              <w:rPr>
                <w:b/>
                <w:lang w:val="hr-HR"/>
              </w:rPr>
            </w:pPr>
            <w:r>
              <w:rPr>
                <w:b/>
                <w:lang w:val="hr-HR"/>
              </w:rPr>
              <w:t>Savremene lingvističke teorije</w:t>
            </w:r>
          </w:p>
        </w:tc>
        <w:tc>
          <w:tcPr>
            <w:tcW w:w="1916" w:type="dxa"/>
            <w:tcBorders>
              <w:top w:val="single" w:sz="4" w:space="0" w:color="auto"/>
              <w:left w:val="single" w:sz="4" w:space="0" w:color="auto"/>
              <w:bottom w:val="single" w:sz="4" w:space="0" w:color="auto"/>
            </w:tcBorders>
            <w:shd w:val="clear" w:color="auto" w:fill="D9D9D9"/>
            <w:vAlign w:val="center"/>
          </w:tcPr>
          <w:p w14:paraId="022CB61E" w14:textId="77777777" w:rsidR="0071316C" w:rsidRPr="00D2631B" w:rsidRDefault="0071316C" w:rsidP="002F077B">
            <w:pPr>
              <w:jc w:val="center"/>
              <w:rPr>
                <w:lang w:val="hr-HR"/>
              </w:rPr>
            </w:pPr>
            <w:r w:rsidRPr="00D2631B">
              <w:rPr>
                <w:lang w:val="hr-HR"/>
              </w:rPr>
              <w:t>ECTS</w:t>
            </w:r>
          </w:p>
        </w:tc>
      </w:tr>
      <w:tr w:rsidR="0071316C" w:rsidRPr="00D2631B" w14:paraId="71818B06" w14:textId="77777777" w:rsidTr="002F077B">
        <w:trPr>
          <w:cantSplit/>
          <w:trHeight w:val="283"/>
        </w:trPr>
        <w:tc>
          <w:tcPr>
            <w:tcW w:w="8283" w:type="dxa"/>
            <w:gridSpan w:val="3"/>
            <w:vMerge/>
            <w:tcBorders>
              <w:bottom w:val="single" w:sz="4" w:space="0" w:color="auto"/>
              <w:right w:val="single" w:sz="4" w:space="0" w:color="auto"/>
            </w:tcBorders>
            <w:shd w:val="clear" w:color="auto" w:fill="D9D9D9"/>
            <w:vAlign w:val="center"/>
          </w:tcPr>
          <w:p w14:paraId="00339990" w14:textId="77777777" w:rsidR="0071316C" w:rsidRPr="00D2631B" w:rsidRDefault="0071316C" w:rsidP="002F077B">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5696C7F3" w14:textId="731C6D0E" w:rsidR="0071316C" w:rsidRPr="00D2631B" w:rsidRDefault="0071316C" w:rsidP="002F077B">
            <w:pPr>
              <w:jc w:val="center"/>
              <w:rPr>
                <w:b/>
                <w:lang w:val="hr-HR"/>
              </w:rPr>
            </w:pPr>
            <w:r>
              <w:rPr>
                <w:b/>
                <w:lang w:val="hr-HR"/>
              </w:rPr>
              <w:t>6</w:t>
            </w:r>
          </w:p>
        </w:tc>
      </w:tr>
      <w:tr w:rsidR="0071316C" w:rsidRPr="00D2631B" w14:paraId="72FAFC74" w14:textId="77777777" w:rsidTr="002F077B">
        <w:trPr>
          <w:trHeight w:val="283"/>
        </w:trPr>
        <w:tc>
          <w:tcPr>
            <w:tcW w:w="10199" w:type="dxa"/>
            <w:gridSpan w:val="4"/>
            <w:tcBorders>
              <w:top w:val="single" w:sz="4" w:space="0" w:color="auto"/>
              <w:bottom w:val="single" w:sz="4" w:space="0" w:color="auto"/>
            </w:tcBorders>
            <w:vAlign w:val="center"/>
          </w:tcPr>
          <w:p w14:paraId="11BF4D09" w14:textId="77777777" w:rsidR="0071316C" w:rsidRPr="00D2631B" w:rsidRDefault="0071316C" w:rsidP="002F077B">
            <w:pPr>
              <w:jc w:val="center"/>
              <w:rPr>
                <w:lang w:val="en-US"/>
              </w:rPr>
            </w:pPr>
            <w:r w:rsidRPr="00D2631B">
              <w:rPr>
                <w:lang w:val="hr-HR"/>
              </w:rPr>
              <w:t xml:space="preserve">Ukupan broj sati u semestru:  </w:t>
            </w:r>
          </w:p>
        </w:tc>
      </w:tr>
      <w:tr w:rsidR="0071316C" w:rsidRPr="00D2631B" w14:paraId="24985AA9" w14:textId="77777777" w:rsidTr="002F077B">
        <w:trPr>
          <w:trHeight w:val="283"/>
        </w:trPr>
        <w:tc>
          <w:tcPr>
            <w:tcW w:w="3399" w:type="dxa"/>
            <w:tcBorders>
              <w:top w:val="single" w:sz="4" w:space="0" w:color="auto"/>
              <w:bottom w:val="single" w:sz="4" w:space="0" w:color="auto"/>
              <w:right w:val="single" w:sz="4" w:space="0" w:color="auto"/>
            </w:tcBorders>
          </w:tcPr>
          <w:p w14:paraId="21B3D219" w14:textId="78C0253B" w:rsidR="0071316C" w:rsidRPr="00D2631B" w:rsidRDefault="0071316C" w:rsidP="002F077B">
            <w:pPr>
              <w:jc w:val="center"/>
              <w:rPr>
                <w:lang w:val="hr-HR"/>
              </w:rPr>
            </w:pPr>
            <w:r w:rsidRPr="00D2631B">
              <w:rPr>
                <w:lang w:val="hr-HR"/>
              </w:rPr>
              <w:t>Semestar:</w:t>
            </w:r>
            <w:r>
              <w:rPr>
                <w:lang w:val="hr-HR"/>
              </w:rPr>
              <w:t xml:space="preserve"> </w:t>
            </w:r>
            <w:r w:rsidR="005B47CC">
              <w:rPr>
                <w:lang w:val="hr-HR"/>
              </w:rPr>
              <w:t>I</w:t>
            </w:r>
          </w:p>
        </w:tc>
        <w:tc>
          <w:tcPr>
            <w:tcW w:w="3400" w:type="dxa"/>
            <w:tcBorders>
              <w:top w:val="single" w:sz="4" w:space="0" w:color="auto"/>
              <w:left w:val="single" w:sz="4" w:space="0" w:color="auto"/>
              <w:bottom w:val="single" w:sz="4" w:space="0" w:color="auto"/>
              <w:right w:val="single" w:sz="4" w:space="0" w:color="auto"/>
            </w:tcBorders>
          </w:tcPr>
          <w:p w14:paraId="0A8FC88D" w14:textId="45988FA7" w:rsidR="0071316C" w:rsidRPr="00D2631B" w:rsidRDefault="0071316C" w:rsidP="002F077B">
            <w:pPr>
              <w:jc w:val="center"/>
              <w:rPr>
                <w:lang w:val="hr-HR"/>
              </w:rPr>
            </w:pPr>
            <w:r w:rsidRPr="00D2631B">
              <w:rPr>
                <w:lang w:val="hr-HR"/>
              </w:rPr>
              <w:t xml:space="preserve">Predavanja: </w:t>
            </w:r>
            <w:r>
              <w:rPr>
                <w:lang w:val="hr-HR"/>
              </w:rPr>
              <w:t>60</w:t>
            </w:r>
          </w:p>
        </w:tc>
        <w:tc>
          <w:tcPr>
            <w:tcW w:w="3400" w:type="dxa"/>
            <w:gridSpan w:val="2"/>
            <w:tcBorders>
              <w:top w:val="single" w:sz="4" w:space="0" w:color="auto"/>
              <w:left w:val="single" w:sz="4" w:space="0" w:color="auto"/>
              <w:bottom w:val="single" w:sz="4" w:space="0" w:color="auto"/>
            </w:tcBorders>
          </w:tcPr>
          <w:p w14:paraId="490D76EE" w14:textId="6E701BEA" w:rsidR="0071316C" w:rsidRPr="00D2631B" w:rsidRDefault="0071316C" w:rsidP="002F077B">
            <w:pPr>
              <w:jc w:val="center"/>
              <w:rPr>
                <w:lang w:val="hr-HR"/>
              </w:rPr>
            </w:pPr>
            <w:r>
              <w:rPr>
                <w:lang w:val="hr-HR"/>
              </w:rPr>
              <w:t>Vježbe (A+L)</w:t>
            </w:r>
            <w:r w:rsidRPr="00D2631B">
              <w:rPr>
                <w:lang w:val="hr-HR"/>
              </w:rPr>
              <w:t xml:space="preserve">: </w:t>
            </w:r>
            <w:r>
              <w:rPr>
                <w:lang w:val="hr-HR"/>
              </w:rPr>
              <w:t>0</w:t>
            </w:r>
          </w:p>
        </w:tc>
      </w:tr>
      <w:tr w:rsidR="0071316C" w:rsidRPr="00D2631B" w14:paraId="6B025A6B" w14:textId="77777777" w:rsidTr="002F077B">
        <w:trPr>
          <w:trHeight w:val="283"/>
        </w:trPr>
        <w:tc>
          <w:tcPr>
            <w:tcW w:w="10199" w:type="dxa"/>
            <w:gridSpan w:val="4"/>
            <w:tcBorders>
              <w:top w:val="single" w:sz="4" w:space="0" w:color="auto"/>
              <w:bottom w:val="single" w:sz="4" w:space="0" w:color="auto"/>
            </w:tcBorders>
          </w:tcPr>
          <w:p w14:paraId="03DAC2D7" w14:textId="77777777" w:rsidR="0071316C" w:rsidRDefault="0071316C" w:rsidP="002F077B">
            <w:pPr>
              <w:rPr>
                <w:b/>
                <w:bCs/>
                <w:lang w:val="hr-HR"/>
              </w:rPr>
            </w:pPr>
            <w:r w:rsidRPr="00D2631B">
              <w:rPr>
                <w:b/>
                <w:bCs/>
                <w:lang w:val="hr-HR"/>
              </w:rPr>
              <w:t>Cilj kolegija:</w:t>
            </w:r>
          </w:p>
          <w:p w14:paraId="7A71637B" w14:textId="71BA8B2C" w:rsidR="0071316C" w:rsidRPr="00A92419" w:rsidRDefault="0071316C" w:rsidP="002F077B">
            <w:pPr>
              <w:rPr>
                <w:bCs/>
                <w:lang w:val="hr-HR"/>
              </w:rPr>
            </w:pPr>
            <w:r w:rsidRPr="0071316C">
              <w:rPr>
                <w:bCs/>
                <w:lang w:val="hr-HR"/>
              </w:rPr>
              <w:t>Cilj kolegija je da se studenti pobliže upoznaju sa lingvističkim teorijama 20. i 21. stoljeća, osnovnim idejama ovog perioda i glavnim predstavnicima raznih lingvističkih pravaca.</w:t>
            </w:r>
          </w:p>
        </w:tc>
      </w:tr>
      <w:tr w:rsidR="0071316C" w:rsidRPr="00D2631B" w14:paraId="5A6394DB" w14:textId="77777777" w:rsidTr="002F077B">
        <w:trPr>
          <w:trHeight w:val="283"/>
        </w:trPr>
        <w:tc>
          <w:tcPr>
            <w:tcW w:w="10199" w:type="dxa"/>
            <w:gridSpan w:val="4"/>
            <w:tcBorders>
              <w:top w:val="single" w:sz="4" w:space="0" w:color="auto"/>
              <w:bottom w:val="single" w:sz="4" w:space="0" w:color="auto"/>
            </w:tcBorders>
          </w:tcPr>
          <w:p w14:paraId="697A31B1" w14:textId="77777777" w:rsidR="0071316C" w:rsidRDefault="0071316C" w:rsidP="0071316C">
            <w:pPr>
              <w:rPr>
                <w:b/>
                <w:bCs/>
                <w:lang w:val="hr-HR"/>
              </w:rPr>
            </w:pPr>
            <w:r w:rsidRPr="00D2631B">
              <w:rPr>
                <w:b/>
                <w:bCs/>
                <w:lang w:val="hr-HR"/>
              </w:rPr>
              <w:t>Sadržaj / struktura predmeta:</w:t>
            </w:r>
          </w:p>
          <w:p w14:paraId="0FD13AC8" w14:textId="77777777" w:rsidR="0071316C" w:rsidRPr="008A626B" w:rsidRDefault="0071316C" w:rsidP="0071316C">
            <w:pPr>
              <w:pStyle w:val="ListParagraph"/>
              <w:numPr>
                <w:ilvl w:val="0"/>
                <w:numId w:val="7"/>
              </w:numPr>
              <w:rPr>
                <w:bCs/>
                <w:lang w:val="hr-HR"/>
              </w:rPr>
            </w:pPr>
            <w:r w:rsidRPr="008A626B">
              <w:rPr>
                <w:bCs/>
                <w:lang w:val="hr-HR"/>
              </w:rPr>
              <w:t>Počeci lingvističke misli i prva gramatička istraživanja</w:t>
            </w:r>
          </w:p>
          <w:p w14:paraId="68C8B836" w14:textId="77777777" w:rsidR="0071316C" w:rsidRPr="008A626B" w:rsidRDefault="0071316C" w:rsidP="0071316C">
            <w:pPr>
              <w:pStyle w:val="ListParagraph"/>
              <w:numPr>
                <w:ilvl w:val="0"/>
                <w:numId w:val="7"/>
              </w:numPr>
              <w:rPr>
                <w:bCs/>
                <w:lang w:val="hr-HR"/>
              </w:rPr>
            </w:pPr>
            <w:r w:rsidRPr="008A626B">
              <w:rPr>
                <w:bCs/>
                <w:lang w:val="hr-HR"/>
              </w:rPr>
              <w:t>Lingvistički pravci 18. i 19. stoljeća</w:t>
            </w:r>
          </w:p>
          <w:p w14:paraId="774FDA3D" w14:textId="77777777" w:rsidR="0071316C" w:rsidRDefault="0071316C" w:rsidP="0071316C">
            <w:pPr>
              <w:pStyle w:val="ListParagraph"/>
              <w:numPr>
                <w:ilvl w:val="0"/>
                <w:numId w:val="7"/>
              </w:numPr>
              <w:rPr>
                <w:bCs/>
                <w:lang w:val="hr-HR"/>
              </w:rPr>
            </w:pPr>
            <w:r w:rsidRPr="008A626B">
              <w:rPr>
                <w:bCs/>
                <w:lang w:val="hr-HR"/>
              </w:rPr>
              <w:t>Evropski strukturalizam (Praški lingvistički krug)</w:t>
            </w:r>
          </w:p>
          <w:p w14:paraId="4D744235" w14:textId="77777777" w:rsidR="0071316C" w:rsidRDefault="0071316C" w:rsidP="0071316C">
            <w:pPr>
              <w:pStyle w:val="ListParagraph"/>
              <w:numPr>
                <w:ilvl w:val="0"/>
                <w:numId w:val="7"/>
              </w:numPr>
              <w:rPr>
                <w:bCs/>
                <w:lang w:val="hr-HR"/>
              </w:rPr>
            </w:pPr>
            <w:r w:rsidRPr="008A626B">
              <w:rPr>
                <w:bCs/>
                <w:lang w:val="hr-HR"/>
              </w:rPr>
              <w:t>Evropski strukturalizam (</w:t>
            </w:r>
            <w:r>
              <w:rPr>
                <w:bCs/>
                <w:lang w:val="hr-HR"/>
              </w:rPr>
              <w:t>Ferdinand de Saussure</w:t>
            </w:r>
            <w:r w:rsidRPr="008A626B">
              <w:rPr>
                <w:bCs/>
                <w:lang w:val="hr-HR"/>
              </w:rPr>
              <w:t>)</w:t>
            </w:r>
          </w:p>
          <w:p w14:paraId="001CC266" w14:textId="77777777" w:rsidR="0071316C" w:rsidRDefault="0071316C" w:rsidP="0071316C">
            <w:pPr>
              <w:pStyle w:val="ListParagraph"/>
              <w:numPr>
                <w:ilvl w:val="0"/>
                <w:numId w:val="7"/>
              </w:numPr>
              <w:rPr>
                <w:bCs/>
                <w:lang w:val="hr-HR"/>
              </w:rPr>
            </w:pPr>
            <w:r w:rsidRPr="008A626B">
              <w:rPr>
                <w:bCs/>
                <w:lang w:val="hr-HR"/>
              </w:rPr>
              <w:t>Američki struktralizam (Etnolingvistika</w:t>
            </w:r>
            <w:r>
              <w:rPr>
                <w:bCs/>
                <w:lang w:val="hr-HR"/>
              </w:rPr>
              <w:t>)</w:t>
            </w:r>
            <w:r w:rsidRPr="008A626B">
              <w:rPr>
                <w:bCs/>
                <w:lang w:val="hr-HR"/>
              </w:rPr>
              <w:t xml:space="preserve">, </w:t>
            </w:r>
          </w:p>
          <w:p w14:paraId="6A5A800B" w14:textId="77777777" w:rsidR="0071316C" w:rsidRPr="008A626B" w:rsidRDefault="0071316C" w:rsidP="0071316C">
            <w:pPr>
              <w:pStyle w:val="ListParagraph"/>
              <w:numPr>
                <w:ilvl w:val="0"/>
                <w:numId w:val="7"/>
              </w:numPr>
              <w:rPr>
                <w:bCs/>
                <w:lang w:val="hr-HR"/>
              </w:rPr>
            </w:pPr>
            <w:r w:rsidRPr="008A626B">
              <w:rPr>
                <w:bCs/>
                <w:lang w:val="hr-HR"/>
              </w:rPr>
              <w:t>Američki struktralizam (Deskriptivisti)</w:t>
            </w:r>
          </w:p>
          <w:p w14:paraId="2CEF20A8" w14:textId="77777777" w:rsidR="0071316C" w:rsidRDefault="0071316C" w:rsidP="0071316C">
            <w:pPr>
              <w:pStyle w:val="ListParagraph"/>
              <w:numPr>
                <w:ilvl w:val="0"/>
                <w:numId w:val="7"/>
              </w:numPr>
              <w:rPr>
                <w:bCs/>
                <w:lang w:val="hr-HR"/>
              </w:rPr>
            </w:pPr>
            <w:r w:rsidRPr="008A626B">
              <w:rPr>
                <w:bCs/>
                <w:lang w:val="hr-HR"/>
              </w:rPr>
              <w:t>Generativna gramatika</w:t>
            </w:r>
            <w:r>
              <w:rPr>
                <w:bCs/>
                <w:lang w:val="hr-HR"/>
              </w:rPr>
              <w:t xml:space="preserve"> (Sintaksičke strukture i GB)</w:t>
            </w:r>
          </w:p>
          <w:p w14:paraId="6CC49C27" w14:textId="77777777" w:rsidR="0071316C" w:rsidRDefault="0071316C" w:rsidP="0071316C">
            <w:pPr>
              <w:pStyle w:val="ListParagraph"/>
              <w:numPr>
                <w:ilvl w:val="0"/>
                <w:numId w:val="7"/>
              </w:numPr>
              <w:rPr>
                <w:bCs/>
                <w:lang w:val="hr-HR"/>
              </w:rPr>
            </w:pPr>
            <w:r>
              <w:rPr>
                <w:bCs/>
                <w:lang w:val="hr-HR"/>
              </w:rPr>
              <w:t>Generativna gramatika (Minimalistički program – teorija)</w:t>
            </w:r>
          </w:p>
          <w:p w14:paraId="4DA77D2D" w14:textId="77777777" w:rsidR="0071316C" w:rsidRPr="008A626B" w:rsidRDefault="0071316C" w:rsidP="0071316C">
            <w:pPr>
              <w:pStyle w:val="ListParagraph"/>
              <w:numPr>
                <w:ilvl w:val="0"/>
                <w:numId w:val="7"/>
              </w:numPr>
              <w:rPr>
                <w:bCs/>
                <w:lang w:val="hr-HR"/>
              </w:rPr>
            </w:pPr>
            <w:r>
              <w:rPr>
                <w:bCs/>
                <w:lang w:val="hr-HR"/>
              </w:rPr>
              <w:t>Generativna gramatika (Minimalistički program – analiza)</w:t>
            </w:r>
          </w:p>
          <w:p w14:paraId="2D7A0EAD" w14:textId="77777777" w:rsidR="0071316C" w:rsidRDefault="0071316C" w:rsidP="0071316C">
            <w:pPr>
              <w:pStyle w:val="ListParagraph"/>
              <w:numPr>
                <w:ilvl w:val="0"/>
                <w:numId w:val="7"/>
              </w:numPr>
              <w:rPr>
                <w:bCs/>
                <w:lang w:val="hr-HR"/>
              </w:rPr>
            </w:pPr>
            <w:r w:rsidRPr="008A626B">
              <w:rPr>
                <w:bCs/>
                <w:lang w:val="hr-HR"/>
              </w:rPr>
              <w:t>Funkcionalna gramatika</w:t>
            </w:r>
          </w:p>
          <w:p w14:paraId="19479895" w14:textId="52EEE738" w:rsidR="0071316C" w:rsidRPr="008A626B" w:rsidRDefault="0071316C" w:rsidP="0071316C">
            <w:pPr>
              <w:pStyle w:val="ListParagraph"/>
              <w:numPr>
                <w:ilvl w:val="0"/>
                <w:numId w:val="7"/>
              </w:numPr>
              <w:rPr>
                <w:bCs/>
                <w:lang w:val="hr-HR"/>
              </w:rPr>
            </w:pPr>
            <w:r>
              <w:rPr>
                <w:bCs/>
                <w:lang w:val="hr-HR"/>
              </w:rPr>
              <w:t>Sistemska funkcionalna lingvistika</w:t>
            </w:r>
          </w:p>
          <w:p w14:paraId="3E91C8D5" w14:textId="77777777" w:rsidR="0071316C" w:rsidRDefault="0071316C" w:rsidP="0071316C">
            <w:pPr>
              <w:pStyle w:val="ListParagraph"/>
              <w:numPr>
                <w:ilvl w:val="0"/>
                <w:numId w:val="7"/>
              </w:numPr>
              <w:rPr>
                <w:bCs/>
                <w:lang w:val="hr-HR"/>
              </w:rPr>
            </w:pPr>
            <w:r w:rsidRPr="008A626B">
              <w:rPr>
                <w:bCs/>
                <w:lang w:val="hr-HR"/>
              </w:rPr>
              <w:t>Kognitivna lingvistika</w:t>
            </w:r>
            <w:r>
              <w:rPr>
                <w:bCs/>
                <w:lang w:val="hr-HR"/>
              </w:rPr>
              <w:t xml:space="preserve"> – uvod</w:t>
            </w:r>
          </w:p>
          <w:p w14:paraId="79D25FE1" w14:textId="77777777" w:rsidR="0071316C" w:rsidRDefault="0071316C" w:rsidP="0071316C">
            <w:pPr>
              <w:pStyle w:val="ListParagraph"/>
              <w:numPr>
                <w:ilvl w:val="0"/>
                <w:numId w:val="7"/>
              </w:numPr>
              <w:rPr>
                <w:bCs/>
                <w:lang w:val="hr-HR"/>
              </w:rPr>
            </w:pPr>
            <w:r>
              <w:rPr>
                <w:bCs/>
                <w:lang w:val="hr-HR"/>
              </w:rPr>
              <w:t>Kognitivna gramatika</w:t>
            </w:r>
          </w:p>
          <w:p w14:paraId="4A55AC94" w14:textId="77777777" w:rsidR="0071316C" w:rsidRDefault="0071316C" w:rsidP="0071316C">
            <w:pPr>
              <w:pStyle w:val="ListParagraph"/>
              <w:numPr>
                <w:ilvl w:val="0"/>
                <w:numId w:val="7"/>
              </w:numPr>
              <w:rPr>
                <w:bCs/>
                <w:lang w:val="hr-HR"/>
              </w:rPr>
            </w:pPr>
            <w:r>
              <w:rPr>
                <w:bCs/>
                <w:lang w:val="hr-HR"/>
              </w:rPr>
              <w:t>Teorija konceptualne metafore i metonimije</w:t>
            </w:r>
          </w:p>
          <w:p w14:paraId="43FCF584" w14:textId="263B41BD" w:rsidR="0071316C" w:rsidRPr="00D2631B" w:rsidRDefault="0071316C" w:rsidP="0071316C">
            <w:pPr>
              <w:pStyle w:val="ListParagraph"/>
              <w:numPr>
                <w:ilvl w:val="0"/>
                <w:numId w:val="7"/>
              </w:numPr>
              <w:rPr>
                <w:bCs/>
                <w:lang w:val="hr-HR"/>
              </w:rPr>
            </w:pPr>
            <w:r>
              <w:rPr>
                <w:bCs/>
                <w:lang w:val="hr-HR"/>
              </w:rPr>
              <w:t>Konceptualna integracija</w:t>
            </w:r>
          </w:p>
        </w:tc>
      </w:tr>
      <w:tr w:rsidR="0071316C" w:rsidRPr="009E2FA1" w14:paraId="357CB069" w14:textId="77777777" w:rsidTr="002F077B">
        <w:trPr>
          <w:trHeight w:val="283"/>
        </w:trPr>
        <w:tc>
          <w:tcPr>
            <w:tcW w:w="10199" w:type="dxa"/>
            <w:gridSpan w:val="4"/>
            <w:tcBorders>
              <w:top w:val="single" w:sz="4" w:space="0" w:color="auto"/>
              <w:bottom w:val="single" w:sz="4" w:space="0" w:color="auto"/>
            </w:tcBorders>
          </w:tcPr>
          <w:p w14:paraId="39526F79" w14:textId="77777777" w:rsidR="0071316C" w:rsidRPr="004B4C93" w:rsidRDefault="0071316C" w:rsidP="004B4C93">
            <w:pPr>
              <w:pStyle w:val="ListParagraph"/>
              <w:numPr>
                <w:ilvl w:val="0"/>
                <w:numId w:val="8"/>
              </w:numPr>
              <w:tabs>
                <w:tab w:val="clear" w:pos="708"/>
                <w:tab w:val="left" w:pos="1156"/>
              </w:tabs>
              <w:jc w:val="both"/>
              <w:rPr>
                <w:b/>
                <w:bCs/>
                <w:lang w:val="hr-HR"/>
              </w:rPr>
            </w:pPr>
            <w:r w:rsidRPr="004B4C93">
              <w:rPr>
                <w:b/>
                <w:bCs/>
                <w:lang w:val="hr-HR"/>
              </w:rPr>
              <w:t>Literatura:</w:t>
            </w:r>
          </w:p>
          <w:p w14:paraId="0B4E859F" w14:textId="77777777" w:rsidR="004B4C93" w:rsidRPr="004B4C93" w:rsidRDefault="004B4C93" w:rsidP="004B4C93">
            <w:pPr>
              <w:pStyle w:val="ListParagraph"/>
              <w:numPr>
                <w:ilvl w:val="0"/>
                <w:numId w:val="8"/>
              </w:numPr>
              <w:tabs>
                <w:tab w:val="clear" w:pos="708"/>
                <w:tab w:val="left" w:pos="1156"/>
              </w:tabs>
              <w:jc w:val="both"/>
              <w:rPr>
                <w:bCs/>
                <w:lang w:val="hr-HR"/>
              </w:rPr>
            </w:pPr>
            <w:r w:rsidRPr="004B4C93">
              <w:rPr>
                <w:bCs/>
                <w:lang w:val="hr-HR"/>
              </w:rPr>
              <w:t>Bloomfield, Leonard (1933). Language. New York: Holt, Rinehart &amp; Winston</w:t>
            </w:r>
          </w:p>
          <w:p w14:paraId="5E68EBDE" w14:textId="77777777" w:rsidR="004B4C93" w:rsidRPr="004B4C93" w:rsidRDefault="004B4C93" w:rsidP="004B4C93">
            <w:pPr>
              <w:pStyle w:val="ListParagraph"/>
              <w:numPr>
                <w:ilvl w:val="0"/>
                <w:numId w:val="8"/>
              </w:numPr>
              <w:tabs>
                <w:tab w:val="clear" w:pos="708"/>
                <w:tab w:val="left" w:pos="1156"/>
              </w:tabs>
              <w:jc w:val="both"/>
              <w:rPr>
                <w:bCs/>
                <w:lang w:val="hr-HR"/>
              </w:rPr>
            </w:pPr>
            <w:r w:rsidRPr="004B4C93">
              <w:rPr>
                <w:bCs/>
                <w:lang w:val="hr-HR"/>
              </w:rPr>
              <w:t>Boas, Franz (1911). Introduction. Handbook of American Indian. Languages, Vol. 1, p. 1-83. Bureau of American Ethnology,. Bulletin 40.</w:t>
            </w:r>
          </w:p>
          <w:p w14:paraId="7A2D8BF2" w14:textId="77777777" w:rsidR="004B4C93" w:rsidRPr="004B4C93" w:rsidRDefault="004B4C93" w:rsidP="004B4C93">
            <w:pPr>
              <w:pStyle w:val="ListParagraph"/>
              <w:numPr>
                <w:ilvl w:val="0"/>
                <w:numId w:val="8"/>
              </w:numPr>
              <w:tabs>
                <w:tab w:val="clear" w:pos="708"/>
                <w:tab w:val="left" w:pos="1156"/>
              </w:tabs>
              <w:jc w:val="both"/>
              <w:rPr>
                <w:bCs/>
                <w:lang w:val="hr-HR"/>
              </w:rPr>
            </w:pPr>
            <w:r w:rsidRPr="004B4C93">
              <w:rPr>
                <w:bCs/>
                <w:lang w:val="hr-HR"/>
              </w:rPr>
              <w:t>Campbell, Lyle (2017).  The History of Linguistics: Approaches to Linguistics in The Handbook of Linguistics, eds. Aronoff, Mark,  Janie Rees-Miller  (95-117). John Wiley &amp; Sons, Ltd.</w:t>
            </w:r>
          </w:p>
          <w:p w14:paraId="405EBD1F" w14:textId="77777777" w:rsidR="004B4C93" w:rsidRPr="004B4C93" w:rsidRDefault="004B4C93" w:rsidP="004B4C93">
            <w:pPr>
              <w:pStyle w:val="ListParagraph"/>
              <w:numPr>
                <w:ilvl w:val="0"/>
                <w:numId w:val="8"/>
              </w:numPr>
              <w:tabs>
                <w:tab w:val="clear" w:pos="708"/>
                <w:tab w:val="left" w:pos="1156"/>
              </w:tabs>
              <w:jc w:val="both"/>
              <w:rPr>
                <w:bCs/>
                <w:lang w:val="hr-HR"/>
              </w:rPr>
            </w:pPr>
            <w:r w:rsidRPr="004B4C93">
              <w:rPr>
                <w:bCs/>
                <w:lang w:val="hr-HR"/>
              </w:rPr>
              <w:t>Chomsky, Noam (1957). Syntactic Structures. The Hague: Mouton.</w:t>
            </w:r>
          </w:p>
          <w:p w14:paraId="0D8A31FF" w14:textId="77777777" w:rsidR="004B4C93" w:rsidRPr="004B4C93" w:rsidRDefault="004B4C93" w:rsidP="004B4C93">
            <w:pPr>
              <w:pStyle w:val="ListParagraph"/>
              <w:numPr>
                <w:ilvl w:val="0"/>
                <w:numId w:val="8"/>
              </w:numPr>
              <w:tabs>
                <w:tab w:val="clear" w:pos="708"/>
                <w:tab w:val="left" w:pos="1156"/>
              </w:tabs>
              <w:jc w:val="both"/>
              <w:rPr>
                <w:bCs/>
                <w:lang w:val="hr-HR"/>
              </w:rPr>
            </w:pPr>
            <w:r w:rsidRPr="004B4C93">
              <w:rPr>
                <w:bCs/>
                <w:lang w:val="hr-HR"/>
              </w:rPr>
              <w:t>Croft, William, Alen Cruse (2004) Cognitive Linguistics. Cambridge: Cambridge University Press</w:t>
            </w:r>
          </w:p>
          <w:p w14:paraId="09ACAE0D" w14:textId="77777777" w:rsidR="004B4C93" w:rsidRPr="004B4C93" w:rsidRDefault="004B4C93" w:rsidP="004B4C93">
            <w:pPr>
              <w:pStyle w:val="ListParagraph"/>
              <w:numPr>
                <w:ilvl w:val="0"/>
                <w:numId w:val="8"/>
              </w:numPr>
              <w:tabs>
                <w:tab w:val="clear" w:pos="708"/>
                <w:tab w:val="left" w:pos="1156"/>
              </w:tabs>
              <w:jc w:val="both"/>
              <w:rPr>
                <w:bCs/>
                <w:lang w:val="hr-HR"/>
              </w:rPr>
            </w:pPr>
            <w:r w:rsidRPr="004B4C93">
              <w:rPr>
                <w:bCs/>
                <w:lang w:val="hr-HR"/>
              </w:rPr>
              <w:t>Radford, Andrew (2004) Minimalist Syntax.  Cambridge: Cambridge University Press</w:t>
            </w:r>
          </w:p>
          <w:p w14:paraId="409DD4DB" w14:textId="77777777" w:rsidR="004B4C93" w:rsidRPr="004B4C93" w:rsidRDefault="004B4C93" w:rsidP="004B4C93">
            <w:pPr>
              <w:pStyle w:val="ListParagraph"/>
              <w:numPr>
                <w:ilvl w:val="0"/>
                <w:numId w:val="8"/>
              </w:numPr>
              <w:tabs>
                <w:tab w:val="clear" w:pos="708"/>
                <w:tab w:val="left" w:pos="1156"/>
              </w:tabs>
              <w:jc w:val="both"/>
              <w:rPr>
                <w:bCs/>
                <w:lang w:val="hr-HR"/>
              </w:rPr>
            </w:pPr>
            <w:r w:rsidRPr="004B4C93">
              <w:rPr>
                <w:bCs/>
                <w:lang w:val="hr-HR"/>
              </w:rPr>
              <w:t>Sampson, Geoffrey (1980). Schools of Linguistics: Competition and Evolution. London – Melbourn: Hutchinson</w:t>
            </w:r>
          </w:p>
          <w:p w14:paraId="01FBAEE1" w14:textId="77777777" w:rsidR="004B4C93" w:rsidRPr="004B4C93" w:rsidRDefault="004B4C93" w:rsidP="004B4C93">
            <w:pPr>
              <w:pStyle w:val="ListParagraph"/>
              <w:numPr>
                <w:ilvl w:val="0"/>
                <w:numId w:val="8"/>
              </w:numPr>
              <w:tabs>
                <w:tab w:val="clear" w:pos="708"/>
                <w:tab w:val="left" w:pos="1156"/>
              </w:tabs>
              <w:jc w:val="both"/>
              <w:rPr>
                <w:bCs/>
                <w:lang w:val="hr-HR"/>
              </w:rPr>
            </w:pPr>
            <w:r w:rsidRPr="004B4C93">
              <w:rPr>
                <w:bCs/>
                <w:lang w:val="hr-HR"/>
              </w:rPr>
              <w:t>Sapir, Edward (1921). Language: An Introduction to the Study of Speech. New York: Harcourt, Brace &amp; World</w:t>
            </w:r>
          </w:p>
          <w:p w14:paraId="2F708EA2" w14:textId="77777777" w:rsidR="004B4C93" w:rsidRPr="004B4C93" w:rsidRDefault="004B4C93" w:rsidP="004B4C93">
            <w:pPr>
              <w:pStyle w:val="ListParagraph"/>
              <w:numPr>
                <w:ilvl w:val="0"/>
                <w:numId w:val="8"/>
              </w:numPr>
              <w:tabs>
                <w:tab w:val="clear" w:pos="708"/>
                <w:tab w:val="left" w:pos="1156"/>
              </w:tabs>
              <w:jc w:val="both"/>
              <w:rPr>
                <w:bCs/>
                <w:lang w:val="hr-HR"/>
              </w:rPr>
            </w:pPr>
            <w:r w:rsidRPr="004B4C93">
              <w:rPr>
                <w:bCs/>
                <w:lang w:val="hr-HR"/>
              </w:rPr>
              <w:t>Saussure, Ferdinand (1959). Course in General Linguistics. New York: Philosophical Library</w:t>
            </w:r>
          </w:p>
          <w:p w14:paraId="54F426AD" w14:textId="0C1CACBB" w:rsidR="0071316C" w:rsidRPr="004B4C93" w:rsidRDefault="004B4C93" w:rsidP="004B4C93">
            <w:pPr>
              <w:pStyle w:val="ListParagraph"/>
              <w:numPr>
                <w:ilvl w:val="0"/>
                <w:numId w:val="8"/>
              </w:numPr>
              <w:tabs>
                <w:tab w:val="clear" w:pos="708"/>
                <w:tab w:val="left" w:pos="1156"/>
              </w:tabs>
              <w:jc w:val="both"/>
              <w:rPr>
                <w:bCs/>
                <w:lang w:val="hr-HR"/>
              </w:rPr>
            </w:pPr>
            <w:r w:rsidRPr="004B4C93">
              <w:rPr>
                <w:bCs/>
                <w:lang w:val="hr-HR"/>
              </w:rPr>
              <w:t>Wen, Xu, John R. Taylor (eds.) (2021) The Routledge Handbook of Cognitive Linguistics. New York – London: Routledge</w:t>
            </w:r>
          </w:p>
        </w:tc>
      </w:tr>
    </w:tbl>
    <w:p w14:paraId="42EB151B" w14:textId="77777777" w:rsidR="0071316C" w:rsidRDefault="0071316C" w:rsidP="0071316C">
      <w:pPr>
        <w:pStyle w:val="NoSpacing"/>
        <w:spacing w:line="276" w:lineRule="auto"/>
        <w:jc w:val="both"/>
        <w:rPr>
          <w:rFonts w:ascii="Times New Roman" w:hAnsi="Times New Roman"/>
          <w:sz w:val="24"/>
          <w:szCs w:val="24"/>
          <w:lang w:val="pl-PL"/>
        </w:rPr>
      </w:pPr>
    </w:p>
    <w:p w14:paraId="0DF12EC5" w14:textId="70A414B6" w:rsidR="007B25B4" w:rsidRDefault="007B25B4" w:rsidP="0071316C">
      <w:pPr>
        <w:pStyle w:val="NoSpacing"/>
        <w:spacing w:line="276" w:lineRule="auto"/>
        <w:jc w:val="both"/>
        <w:rPr>
          <w:rFonts w:ascii="Times New Roman" w:hAnsi="Times New Roman"/>
          <w:sz w:val="24"/>
          <w:szCs w:val="24"/>
          <w:lang w:val="pl-PL"/>
        </w:rPr>
      </w:pPr>
    </w:p>
    <w:p w14:paraId="61BB88D2" w14:textId="77777777" w:rsidR="00346E40" w:rsidRDefault="00346E40" w:rsidP="0071316C">
      <w:pPr>
        <w:pStyle w:val="NoSpacing"/>
        <w:spacing w:line="276" w:lineRule="auto"/>
        <w:jc w:val="both"/>
        <w:rPr>
          <w:rFonts w:ascii="Times New Roman" w:hAnsi="Times New Roman"/>
          <w:sz w:val="24"/>
          <w:szCs w:val="24"/>
          <w:lang w:val="pl-PL"/>
        </w:rPr>
      </w:pPr>
    </w:p>
    <w:tbl>
      <w:tblPr>
        <w:tblpPr w:leftFromText="180" w:rightFromText="180" w:bottomFromText="160" w:vertAnchor="text" w:horzAnchor="margin" w:tblpX="-318" w:tblpY="541"/>
        <w:tblW w:w="104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7"/>
        <w:gridCol w:w="3389"/>
        <w:gridCol w:w="1479"/>
        <w:gridCol w:w="1910"/>
      </w:tblGrid>
      <w:tr w:rsidR="00250899" w14:paraId="07C1F516" w14:textId="77777777" w:rsidTr="00250899">
        <w:trPr>
          <w:cantSplit/>
          <w:trHeight w:val="268"/>
        </w:trPr>
        <w:tc>
          <w:tcPr>
            <w:tcW w:w="8578"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C0C86FA" w14:textId="77777777" w:rsidR="00250899" w:rsidRDefault="00250899">
            <w:pPr>
              <w:spacing w:line="240" w:lineRule="auto"/>
              <w:jc w:val="both"/>
              <w:rPr>
                <w:color w:val="auto"/>
                <w:sz w:val="22"/>
                <w:szCs w:val="22"/>
                <w:lang w:val="hr-HR" w:eastAsia="en-US"/>
              </w:rPr>
            </w:pPr>
            <w:r>
              <w:rPr>
                <w:lang w:val="hr-HR"/>
              </w:rPr>
              <w:t xml:space="preserve">Naziv predmeta: </w:t>
            </w:r>
            <w:r>
              <w:rPr>
                <w:b/>
                <w:lang w:val="hr-HR"/>
              </w:rPr>
              <w:t>Temeljne lingvističke discipline</w:t>
            </w:r>
          </w:p>
        </w:tc>
        <w:tc>
          <w:tcPr>
            <w:tcW w:w="19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A31DFB" w14:textId="77777777" w:rsidR="00250899" w:rsidRDefault="00250899">
            <w:pPr>
              <w:spacing w:line="240" w:lineRule="auto"/>
              <w:jc w:val="center"/>
              <w:rPr>
                <w:lang w:val="hr-HR"/>
              </w:rPr>
            </w:pPr>
            <w:r>
              <w:rPr>
                <w:lang w:val="hr-HR"/>
              </w:rPr>
              <w:t>ECTS</w:t>
            </w:r>
          </w:p>
        </w:tc>
      </w:tr>
      <w:tr w:rsidR="00250899" w14:paraId="78682E1C" w14:textId="77777777" w:rsidTr="00250899">
        <w:trPr>
          <w:cantSplit/>
          <w:trHeight w:val="268"/>
        </w:trPr>
        <w:tc>
          <w:tcPr>
            <w:tcW w:w="17270" w:type="dxa"/>
            <w:gridSpan w:val="3"/>
            <w:vMerge/>
            <w:tcBorders>
              <w:top w:val="single" w:sz="4" w:space="0" w:color="auto"/>
              <w:left w:val="single" w:sz="4" w:space="0" w:color="auto"/>
              <w:bottom w:val="single" w:sz="4" w:space="0" w:color="auto"/>
              <w:right w:val="single" w:sz="4" w:space="0" w:color="auto"/>
            </w:tcBorders>
            <w:vAlign w:val="center"/>
            <w:hideMark/>
          </w:tcPr>
          <w:p w14:paraId="36E40ABC" w14:textId="77777777" w:rsidR="00250899" w:rsidRDefault="00250899">
            <w:pPr>
              <w:spacing w:line="276" w:lineRule="auto"/>
              <w:rPr>
                <w:sz w:val="22"/>
                <w:szCs w:val="22"/>
                <w:lang w:val="hr-HR"/>
              </w:rPr>
            </w:pPr>
          </w:p>
        </w:tc>
        <w:tc>
          <w:tcPr>
            <w:tcW w:w="19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C9B8C" w14:textId="77777777" w:rsidR="00250899" w:rsidRDefault="00250899">
            <w:pPr>
              <w:spacing w:line="240" w:lineRule="auto"/>
              <w:jc w:val="center"/>
              <w:rPr>
                <w:lang w:val="hr-HR"/>
              </w:rPr>
            </w:pPr>
            <w:r>
              <w:rPr>
                <w:lang w:val="hr-HR"/>
              </w:rPr>
              <w:t>6</w:t>
            </w:r>
          </w:p>
        </w:tc>
      </w:tr>
      <w:tr w:rsidR="00250899" w14:paraId="43BC3A4B" w14:textId="77777777" w:rsidTr="00250899">
        <w:trPr>
          <w:trHeight w:val="268"/>
        </w:trPr>
        <w:tc>
          <w:tcPr>
            <w:tcW w:w="10489" w:type="dxa"/>
            <w:gridSpan w:val="4"/>
            <w:tcBorders>
              <w:top w:val="single" w:sz="4" w:space="0" w:color="auto"/>
              <w:left w:val="single" w:sz="4" w:space="0" w:color="auto"/>
              <w:bottom w:val="single" w:sz="4" w:space="0" w:color="auto"/>
              <w:right w:val="single" w:sz="4" w:space="0" w:color="auto"/>
            </w:tcBorders>
            <w:vAlign w:val="center"/>
            <w:hideMark/>
          </w:tcPr>
          <w:p w14:paraId="4FBDE9B9" w14:textId="24846F7D" w:rsidR="00250899" w:rsidRDefault="00250899">
            <w:pPr>
              <w:spacing w:line="240" w:lineRule="auto"/>
              <w:jc w:val="center"/>
              <w:rPr>
                <w:lang w:val="en-US"/>
              </w:rPr>
            </w:pPr>
            <w:r>
              <w:rPr>
                <w:lang w:val="hr-HR"/>
              </w:rPr>
              <w:lastRenderedPageBreak/>
              <w:t xml:space="preserve">Ukupan broj sati u semestru:  </w:t>
            </w:r>
            <w:r w:rsidR="001C3163">
              <w:rPr>
                <w:lang w:val="hr-HR"/>
              </w:rPr>
              <w:t>60</w:t>
            </w:r>
          </w:p>
        </w:tc>
      </w:tr>
      <w:tr w:rsidR="00250899" w14:paraId="15E421B8" w14:textId="77777777" w:rsidTr="00250899">
        <w:trPr>
          <w:trHeight w:val="268"/>
        </w:trPr>
        <w:tc>
          <w:tcPr>
            <w:tcW w:w="3708" w:type="dxa"/>
            <w:tcBorders>
              <w:top w:val="single" w:sz="4" w:space="0" w:color="auto"/>
              <w:left w:val="single" w:sz="4" w:space="0" w:color="auto"/>
              <w:bottom w:val="single" w:sz="4" w:space="0" w:color="auto"/>
              <w:right w:val="single" w:sz="4" w:space="0" w:color="auto"/>
            </w:tcBorders>
            <w:hideMark/>
          </w:tcPr>
          <w:p w14:paraId="27153227" w14:textId="77777777" w:rsidR="00250899" w:rsidRDefault="00250899">
            <w:pPr>
              <w:spacing w:line="240" w:lineRule="auto"/>
              <w:jc w:val="center"/>
              <w:rPr>
                <w:lang w:val="hr-HR"/>
              </w:rPr>
            </w:pPr>
            <w:r>
              <w:rPr>
                <w:lang w:val="hr-HR"/>
              </w:rPr>
              <w:t>Semestar: I</w:t>
            </w:r>
          </w:p>
        </w:tc>
        <w:tc>
          <w:tcPr>
            <w:tcW w:w="3390" w:type="dxa"/>
            <w:tcBorders>
              <w:top w:val="single" w:sz="4" w:space="0" w:color="auto"/>
              <w:left w:val="single" w:sz="4" w:space="0" w:color="auto"/>
              <w:bottom w:val="single" w:sz="4" w:space="0" w:color="auto"/>
              <w:right w:val="single" w:sz="4" w:space="0" w:color="auto"/>
            </w:tcBorders>
            <w:hideMark/>
          </w:tcPr>
          <w:p w14:paraId="7331D303" w14:textId="35F84310" w:rsidR="00250899" w:rsidRDefault="00250899">
            <w:pPr>
              <w:spacing w:line="240" w:lineRule="auto"/>
              <w:jc w:val="center"/>
              <w:rPr>
                <w:lang w:val="hr-HR"/>
              </w:rPr>
            </w:pPr>
            <w:r>
              <w:rPr>
                <w:lang w:val="hr-HR"/>
              </w:rPr>
              <w:t xml:space="preserve">Predavanja: </w:t>
            </w:r>
            <w:r w:rsidR="001C3163">
              <w:rPr>
                <w:lang w:val="hr-HR"/>
              </w:rPr>
              <w:t>60</w:t>
            </w:r>
          </w:p>
        </w:tc>
        <w:tc>
          <w:tcPr>
            <w:tcW w:w="3391" w:type="dxa"/>
            <w:gridSpan w:val="2"/>
            <w:tcBorders>
              <w:top w:val="single" w:sz="4" w:space="0" w:color="auto"/>
              <w:left w:val="single" w:sz="4" w:space="0" w:color="auto"/>
              <w:bottom w:val="single" w:sz="4" w:space="0" w:color="auto"/>
              <w:right w:val="single" w:sz="4" w:space="0" w:color="auto"/>
            </w:tcBorders>
            <w:hideMark/>
          </w:tcPr>
          <w:p w14:paraId="597919EB" w14:textId="77777777" w:rsidR="00250899" w:rsidRDefault="00250899">
            <w:pPr>
              <w:spacing w:line="240" w:lineRule="auto"/>
              <w:jc w:val="center"/>
              <w:rPr>
                <w:lang w:val="hr-HR"/>
              </w:rPr>
            </w:pPr>
            <w:r>
              <w:rPr>
                <w:lang w:val="hr-HR"/>
              </w:rPr>
              <w:t>Vježbe (A+L) : 0</w:t>
            </w:r>
          </w:p>
        </w:tc>
      </w:tr>
      <w:tr w:rsidR="00250899" w14:paraId="3D6649D2" w14:textId="77777777" w:rsidTr="00250899">
        <w:trPr>
          <w:trHeight w:val="268"/>
        </w:trPr>
        <w:tc>
          <w:tcPr>
            <w:tcW w:w="10489" w:type="dxa"/>
            <w:gridSpan w:val="4"/>
            <w:tcBorders>
              <w:top w:val="single" w:sz="4" w:space="0" w:color="auto"/>
              <w:left w:val="single" w:sz="4" w:space="0" w:color="auto"/>
              <w:bottom w:val="single" w:sz="4" w:space="0" w:color="auto"/>
              <w:right w:val="single" w:sz="4" w:space="0" w:color="auto"/>
            </w:tcBorders>
          </w:tcPr>
          <w:p w14:paraId="6BEE3F0C" w14:textId="77777777" w:rsidR="00250899" w:rsidRDefault="00250899">
            <w:pPr>
              <w:spacing w:line="240" w:lineRule="auto"/>
              <w:rPr>
                <w:bCs/>
                <w:lang w:val="hr-HR"/>
              </w:rPr>
            </w:pPr>
            <w:r>
              <w:rPr>
                <w:bCs/>
                <w:lang w:val="hr-HR"/>
              </w:rPr>
              <w:t>Cilj kolegija:</w:t>
            </w:r>
          </w:p>
          <w:p w14:paraId="2DF599D5" w14:textId="77777777" w:rsidR="00250899" w:rsidRDefault="00250899">
            <w:pPr>
              <w:spacing w:line="240" w:lineRule="auto"/>
              <w:rPr>
                <w:bCs/>
                <w:lang w:val="hr-HR"/>
              </w:rPr>
            </w:pPr>
          </w:p>
          <w:p w14:paraId="421B5E90" w14:textId="77777777" w:rsidR="00250899" w:rsidRDefault="00250899" w:rsidP="00250899">
            <w:pPr>
              <w:pStyle w:val="ListParagraph"/>
              <w:numPr>
                <w:ilvl w:val="0"/>
                <w:numId w:val="9"/>
              </w:numPr>
              <w:tabs>
                <w:tab w:val="clear" w:pos="708"/>
              </w:tabs>
              <w:suppressAutoHyphens w:val="0"/>
              <w:spacing w:line="240" w:lineRule="auto"/>
              <w:contextualSpacing/>
              <w:jc w:val="both"/>
              <w:rPr>
                <w:bCs/>
                <w:lang w:val="hr-HR"/>
              </w:rPr>
            </w:pPr>
            <w:r>
              <w:rPr>
                <w:bCs/>
                <w:lang w:val="hr-HR"/>
              </w:rPr>
              <w:t>Ciljevi ovoga nastavnog predmeta su:</w:t>
            </w:r>
          </w:p>
          <w:p w14:paraId="2F07A084" w14:textId="77777777" w:rsidR="00250899" w:rsidRDefault="00250899" w:rsidP="00250899">
            <w:pPr>
              <w:pStyle w:val="ListParagraph"/>
              <w:numPr>
                <w:ilvl w:val="0"/>
                <w:numId w:val="9"/>
              </w:numPr>
              <w:tabs>
                <w:tab w:val="clear" w:pos="708"/>
              </w:tabs>
              <w:suppressAutoHyphens w:val="0"/>
              <w:spacing w:line="240" w:lineRule="auto"/>
              <w:contextualSpacing/>
              <w:jc w:val="both"/>
              <w:rPr>
                <w:bCs/>
                <w:lang w:val="hr-HR"/>
              </w:rPr>
            </w:pPr>
            <w:r>
              <w:rPr>
                <w:bCs/>
                <w:lang w:val="hr-HR"/>
              </w:rPr>
              <w:t>Upoznati studente s temeljnim lingvističkim disciplinama: fonologijom, morfologijom, sintaksom i semantikom.</w:t>
            </w:r>
          </w:p>
          <w:p w14:paraId="52A5B880" w14:textId="77777777" w:rsidR="00250899" w:rsidRDefault="00250899" w:rsidP="00250899">
            <w:pPr>
              <w:pStyle w:val="ListParagraph"/>
              <w:numPr>
                <w:ilvl w:val="0"/>
                <w:numId w:val="9"/>
              </w:numPr>
              <w:tabs>
                <w:tab w:val="clear" w:pos="708"/>
              </w:tabs>
              <w:suppressAutoHyphens w:val="0"/>
              <w:spacing w:line="240" w:lineRule="auto"/>
              <w:contextualSpacing/>
              <w:jc w:val="both"/>
              <w:rPr>
                <w:bCs/>
                <w:lang w:val="hr-HR"/>
              </w:rPr>
            </w:pPr>
            <w:r>
              <w:rPr>
                <w:bCs/>
                <w:lang w:val="hr-HR"/>
              </w:rPr>
              <w:t xml:space="preserve">Studenti će se detaljnije upoznati sa terminologijom i najznačajnijim dostignućima u ovim oblastima. Na fonološkom nivou obrađivat će se detaljno govorni organi, distinktivna obilježja fonema, distribucija fonema, struktura sloga i prozodijska obilježja. </w:t>
            </w:r>
          </w:p>
          <w:p w14:paraId="3AA3EA74" w14:textId="77777777" w:rsidR="00250899" w:rsidRDefault="00250899" w:rsidP="00250899">
            <w:pPr>
              <w:pStyle w:val="ListParagraph"/>
              <w:numPr>
                <w:ilvl w:val="0"/>
                <w:numId w:val="9"/>
              </w:numPr>
              <w:tabs>
                <w:tab w:val="clear" w:pos="708"/>
              </w:tabs>
              <w:suppressAutoHyphens w:val="0"/>
              <w:spacing w:line="240" w:lineRule="auto"/>
              <w:contextualSpacing/>
              <w:jc w:val="both"/>
              <w:rPr>
                <w:bCs/>
                <w:lang w:val="hr-HR"/>
              </w:rPr>
            </w:pPr>
            <w:r>
              <w:rPr>
                <w:bCs/>
                <w:lang w:val="hr-HR"/>
              </w:rPr>
              <w:t>Na morfološkom nivou će se obrađivati flektivni i tvorbeni morfemi, te razni procesi tvorbe riječi koje nalazimo u engleskom jeziku. U sintaksi će se obrađivati razni pristupi analizi rečenične strukture. U semantičkoj analizi će se analizirati razni pristupi značenju (denotacija, konotacija, referenca), semantička polja u raznim teoretskim pristupima, komponencijalna analiza, uloga enciklopedijskog znanja u semantičkoj analizi u raznim semantičkim teorijama i druga pitanja povezana sa značenjem.</w:t>
            </w:r>
          </w:p>
        </w:tc>
      </w:tr>
      <w:tr w:rsidR="00250899" w14:paraId="7BBB0C77" w14:textId="77777777" w:rsidTr="00250899">
        <w:trPr>
          <w:trHeight w:val="4299"/>
        </w:trPr>
        <w:tc>
          <w:tcPr>
            <w:tcW w:w="10489" w:type="dxa"/>
            <w:gridSpan w:val="4"/>
            <w:tcBorders>
              <w:top w:val="single" w:sz="4" w:space="0" w:color="auto"/>
              <w:left w:val="single" w:sz="4" w:space="0" w:color="auto"/>
              <w:bottom w:val="single" w:sz="4" w:space="0" w:color="auto"/>
              <w:right w:val="single" w:sz="4" w:space="0" w:color="auto"/>
            </w:tcBorders>
          </w:tcPr>
          <w:p w14:paraId="182AC36D" w14:textId="77777777" w:rsidR="00250899" w:rsidRDefault="00250899">
            <w:pPr>
              <w:spacing w:line="240" w:lineRule="auto"/>
              <w:rPr>
                <w:bCs/>
                <w:lang w:val="hr-HR"/>
              </w:rPr>
            </w:pPr>
            <w:r>
              <w:rPr>
                <w:bCs/>
                <w:lang w:val="hr-HR"/>
              </w:rPr>
              <w:t>Sadržaj / struktura predmeta:</w:t>
            </w:r>
          </w:p>
          <w:p w14:paraId="3B97E0AC" w14:textId="77777777" w:rsidR="00250899" w:rsidRDefault="00250899">
            <w:pPr>
              <w:spacing w:line="240" w:lineRule="auto"/>
              <w:rPr>
                <w:bCs/>
                <w:lang w:val="hr-HR"/>
              </w:rPr>
            </w:pPr>
          </w:p>
          <w:p w14:paraId="4C93098A" w14:textId="77777777" w:rsidR="00250899" w:rsidRDefault="00250899" w:rsidP="00250899">
            <w:pPr>
              <w:pStyle w:val="ListParagraph"/>
              <w:numPr>
                <w:ilvl w:val="0"/>
                <w:numId w:val="9"/>
              </w:numPr>
              <w:tabs>
                <w:tab w:val="clear" w:pos="708"/>
              </w:tabs>
              <w:suppressAutoHyphens w:val="0"/>
              <w:spacing w:line="240" w:lineRule="auto"/>
              <w:contextualSpacing/>
              <w:rPr>
                <w:bCs/>
                <w:lang w:val="hr-HR"/>
              </w:rPr>
            </w:pPr>
            <w:r>
              <w:rPr>
                <w:bCs/>
                <w:lang w:val="hr-HR"/>
              </w:rPr>
              <w:t xml:space="preserve">Studenti će obrađivati temeljne lingvističke discipline: fonologiju, morfologiju, sintaksu i semantiku. </w:t>
            </w:r>
          </w:p>
          <w:p w14:paraId="3FE1D1EB" w14:textId="77777777" w:rsidR="00250899" w:rsidRDefault="00250899" w:rsidP="00250899">
            <w:pPr>
              <w:pStyle w:val="ListParagraph"/>
              <w:numPr>
                <w:ilvl w:val="0"/>
                <w:numId w:val="9"/>
              </w:numPr>
              <w:tabs>
                <w:tab w:val="clear" w:pos="708"/>
              </w:tabs>
              <w:suppressAutoHyphens w:val="0"/>
              <w:spacing w:line="240" w:lineRule="auto"/>
              <w:contextualSpacing/>
              <w:rPr>
                <w:bCs/>
                <w:lang w:val="hr-HR"/>
              </w:rPr>
            </w:pPr>
            <w:r>
              <w:rPr>
                <w:bCs/>
                <w:lang w:val="hr-HR"/>
              </w:rPr>
              <w:t xml:space="preserve">Studenti će se detaljno upoznati sa terminologijom i najznačajnijim dostignućima u ovim oblastima. </w:t>
            </w:r>
          </w:p>
          <w:p w14:paraId="553EF598" w14:textId="77777777" w:rsidR="00250899" w:rsidRDefault="00250899" w:rsidP="00250899">
            <w:pPr>
              <w:pStyle w:val="ListParagraph"/>
              <w:numPr>
                <w:ilvl w:val="0"/>
                <w:numId w:val="9"/>
              </w:numPr>
              <w:tabs>
                <w:tab w:val="clear" w:pos="708"/>
              </w:tabs>
              <w:suppressAutoHyphens w:val="0"/>
              <w:spacing w:line="240" w:lineRule="auto"/>
              <w:contextualSpacing/>
              <w:rPr>
                <w:bCs/>
                <w:lang w:val="hr-HR"/>
              </w:rPr>
            </w:pPr>
            <w:r>
              <w:rPr>
                <w:bCs/>
                <w:lang w:val="hr-HR"/>
              </w:rPr>
              <w:t>Na fonološkom nivou obrađivat će se detaljno:</w:t>
            </w:r>
          </w:p>
          <w:p w14:paraId="6B609E29" w14:textId="77777777" w:rsidR="00250899" w:rsidRDefault="00250899" w:rsidP="00250899">
            <w:pPr>
              <w:pStyle w:val="ListParagraph"/>
              <w:numPr>
                <w:ilvl w:val="0"/>
                <w:numId w:val="9"/>
              </w:numPr>
              <w:tabs>
                <w:tab w:val="clear" w:pos="708"/>
              </w:tabs>
              <w:suppressAutoHyphens w:val="0"/>
              <w:spacing w:line="240" w:lineRule="auto"/>
              <w:contextualSpacing/>
              <w:rPr>
                <w:bCs/>
                <w:lang w:val="hr-HR"/>
              </w:rPr>
            </w:pPr>
            <w:r>
              <w:rPr>
                <w:bCs/>
                <w:lang w:val="hr-HR"/>
              </w:rPr>
              <w:t xml:space="preserve">govorni organi, </w:t>
            </w:r>
          </w:p>
          <w:p w14:paraId="74A071D8" w14:textId="77777777" w:rsidR="00250899" w:rsidRDefault="00250899" w:rsidP="00250899">
            <w:pPr>
              <w:pStyle w:val="ListParagraph"/>
              <w:numPr>
                <w:ilvl w:val="0"/>
                <w:numId w:val="9"/>
              </w:numPr>
              <w:tabs>
                <w:tab w:val="clear" w:pos="708"/>
              </w:tabs>
              <w:suppressAutoHyphens w:val="0"/>
              <w:spacing w:line="240" w:lineRule="auto"/>
              <w:contextualSpacing/>
              <w:rPr>
                <w:bCs/>
                <w:lang w:val="hr-HR"/>
              </w:rPr>
            </w:pPr>
            <w:r>
              <w:rPr>
                <w:bCs/>
                <w:lang w:val="hr-HR"/>
              </w:rPr>
              <w:t xml:space="preserve">distinktivna obilježja fonema, </w:t>
            </w:r>
          </w:p>
          <w:p w14:paraId="4A3C5B7C" w14:textId="77777777" w:rsidR="00250899" w:rsidRDefault="00250899" w:rsidP="00250899">
            <w:pPr>
              <w:pStyle w:val="ListParagraph"/>
              <w:numPr>
                <w:ilvl w:val="0"/>
                <w:numId w:val="9"/>
              </w:numPr>
              <w:tabs>
                <w:tab w:val="clear" w:pos="708"/>
              </w:tabs>
              <w:suppressAutoHyphens w:val="0"/>
              <w:spacing w:line="240" w:lineRule="auto"/>
              <w:contextualSpacing/>
              <w:rPr>
                <w:bCs/>
                <w:lang w:val="hr-HR"/>
              </w:rPr>
            </w:pPr>
            <w:r>
              <w:rPr>
                <w:bCs/>
                <w:lang w:val="hr-HR"/>
              </w:rPr>
              <w:t xml:space="preserve">distribucija fonema, </w:t>
            </w:r>
          </w:p>
          <w:p w14:paraId="088E932B" w14:textId="77777777" w:rsidR="00250899" w:rsidRDefault="00250899" w:rsidP="00250899">
            <w:pPr>
              <w:pStyle w:val="ListParagraph"/>
              <w:numPr>
                <w:ilvl w:val="0"/>
                <w:numId w:val="9"/>
              </w:numPr>
              <w:tabs>
                <w:tab w:val="clear" w:pos="708"/>
              </w:tabs>
              <w:suppressAutoHyphens w:val="0"/>
              <w:spacing w:line="240" w:lineRule="auto"/>
              <w:contextualSpacing/>
              <w:rPr>
                <w:bCs/>
                <w:lang w:val="hr-HR"/>
              </w:rPr>
            </w:pPr>
            <w:r>
              <w:rPr>
                <w:bCs/>
                <w:lang w:val="hr-HR"/>
              </w:rPr>
              <w:t xml:space="preserve">struktura sloga </w:t>
            </w:r>
          </w:p>
          <w:p w14:paraId="60B09A68" w14:textId="77777777" w:rsidR="00250899" w:rsidRDefault="00250899" w:rsidP="00250899">
            <w:pPr>
              <w:pStyle w:val="ListParagraph"/>
              <w:numPr>
                <w:ilvl w:val="0"/>
                <w:numId w:val="9"/>
              </w:numPr>
              <w:tabs>
                <w:tab w:val="clear" w:pos="708"/>
              </w:tabs>
              <w:suppressAutoHyphens w:val="0"/>
              <w:spacing w:line="240" w:lineRule="auto"/>
              <w:contextualSpacing/>
              <w:rPr>
                <w:bCs/>
                <w:lang w:val="hr-HR"/>
              </w:rPr>
            </w:pPr>
            <w:r>
              <w:rPr>
                <w:bCs/>
                <w:lang w:val="hr-HR"/>
              </w:rPr>
              <w:t xml:space="preserve">prozodijska obilježja </w:t>
            </w:r>
          </w:p>
          <w:p w14:paraId="7220740D" w14:textId="77777777" w:rsidR="00250899" w:rsidRDefault="00250899" w:rsidP="00250899">
            <w:pPr>
              <w:pStyle w:val="ListParagraph"/>
              <w:numPr>
                <w:ilvl w:val="0"/>
                <w:numId w:val="9"/>
              </w:numPr>
              <w:tabs>
                <w:tab w:val="clear" w:pos="708"/>
              </w:tabs>
              <w:suppressAutoHyphens w:val="0"/>
              <w:spacing w:line="240" w:lineRule="auto"/>
              <w:contextualSpacing/>
              <w:rPr>
                <w:bCs/>
                <w:lang w:val="hr-HR"/>
              </w:rPr>
            </w:pPr>
            <w:r>
              <w:rPr>
                <w:bCs/>
                <w:lang w:val="hr-HR"/>
              </w:rPr>
              <w:t>Na morfološkom nivou će se obrađivati</w:t>
            </w:r>
          </w:p>
          <w:p w14:paraId="6211029E" w14:textId="77777777" w:rsidR="00250899" w:rsidRDefault="00250899" w:rsidP="00250899">
            <w:pPr>
              <w:pStyle w:val="ListParagraph"/>
              <w:numPr>
                <w:ilvl w:val="0"/>
                <w:numId w:val="9"/>
              </w:numPr>
              <w:tabs>
                <w:tab w:val="clear" w:pos="708"/>
              </w:tabs>
              <w:suppressAutoHyphens w:val="0"/>
              <w:spacing w:line="240" w:lineRule="auto"/>
              <w:contextualSpacing/>
              <w:rPr>
                <w:bCs/>
                <w:lang w:val="hr-HR"/>
              </w:rPr>
            </w:pPr>
            <w:r>
              <w:rPr>
                <w:bCs/>
                <w:lang w:val="hr-HR"/>
              </w:rPr>
              <w:t xml:space="preserve">flektivni i tvorbeni morfemi </w:t>
            </w:r>
          </w:p>
          <w:p w14:paraId="419E56D1" w14:textId="77777777" w:rsidR="00250899" w:rsidRDefault="00250899" w:rsidP="00250899">
            <w:pPr>
              <w:pStyle w:val="ListParagraph"/>
              <w:numPr>
                <w:ilvl w:val="0"/>
                <w:numId w:val="9"/>
              </w:numPr>
              <w:tabs>
                <w:tab w:val="clear" w:pos="708"/>
              </w:tabs>
              <w:suppressAutoHyphens w:val="0"/>
              <w:spacing w:line="240" w:lineRule="auto"/>
              <w:contextualSpacing/>
              <w:rPr>
                <w:bCs/>
                <w:lang w:val="hr-HR"/>
              </w:rPr>
            </w:pPr>
            <w:r>
              <w:rPr>
                <w:bCs/>
                <w:lang w:val="hr-HR"/>
              </w:rPr>
              <w:t xml:space="preserve">te razni procesi tvorbe riječi koje nalazimo u engleskom jeziku. </w:t>
            </w:r>
          </w:p>
          <w:p w14:paraId="72756D95" w14:textId="77777777" w:rsidR="00250899" w:rsidRDefault="00250899" w:rsidP="00250899">
            <w:pPr>
              <w:pStyle w:val="ListParagraph"/>
              <w:numPr>
                <w:ilvl w:val="0"/>
                <w:numId w:val="9"/>
              </w:numPr>
              <w:tabs>
                <w:tab w:val="clear" w:pos="708"/>
              </w:tabs>
              <w:suppressAutoHyphens w:val="0"/>
              <w:spacing w:line="240" w:lineRule="auto"/>
              <w:contextualSpacing/>
              <w:rPr>
                <w:bCs/>
                <w:lang w:val="hr-HR"/>
              </w:rPr>
            </w:pPr>
            <w:r>
              <w:rPr>
                <w:bCs/>
                <w:lang w:val="hr-HR"/>
              </w:rPr>
              <w:t xml:space="preserve">U sintaksi će se obrađivati razni pristupi analizi rečenične strukture </w:t>
            </w:r>
          </w:p>
          <w:p w14:paraId="1DF9EF48" w14:textId="77777777" w:rsidR="00250899" w:rsidRDefault="00250899" w:rsidP="00250899">
            <w:pPr>
              <w:pStyle w:val="ListParagraph"/>
              <w:numPr>
                <w:ilvl w:val="0"/>
                <w:numId w:val="9"/>
              </w:numPr>
              <w:tabs>
                <w:tab w:val="clear" w:pos="708"/>
              </w:tabs>
              <w:suppressAutoHyphens w:val="0"/>
              <w:spacing w:line="240" w:lineRule="auto"/>
              <w:contextualSpacing/>
              <w:rPr>
                <w:bCs/>
                <w:lang w:val="hr-HR"/>
              </w:rPr>
            </w:pPr>
            <w:r>
              <w:rPr>
                <w:bCs/>
                <w:lang w:val="hr-HR"/>
              </w:rPr>
              <w:t>U semantičkoj analizi će se analizirati razni pristupi značenju:</w:t>
            </w:r>
          </w:p>
          <w:p w14:paraId="185D6444" w14:textId="77777777" w:rsidR="00250899" w:rsidRDefault="00250899" w:rsidP="00250899">
            <w:pPr>
              <w:pStyle w:val="ListParagraph"/>
              <w:numPr>
                <w:ilvl w:val="0"/>
                <w:numId w:val="9"/>
              </w:numPr>
              <w:tabs>
                <w:tab w:val="clear" w:pos="708"/>
              </w:tabs>
              <w:suppressAutoHyphens w:val="0"/>
              <w:spacing w:line="240" w:lineRule="auto"/>
              <w:contextualSpacing/>
              <w:rPr>
                <w:bCs/>
                <w:lang w:val="hr-HR"/>
              </w:rPr>
            </w:pPr>
            <w:r>
              <w:rPr>
                <w:bCs/>
                <w:lang w:val="hr-HR"/>
              </w:rPr>
              <w:t xml:space="preserve">denotacija, konotacija, referenca, </w:t>
            </w:r>
          </w:p>
          <w:p w14:paraId="51DC46A4" w14:textId="77777777" w:rsidR="00250899" w:rsidRDefault="00250899" w:rsidP="00250899">
            <w:pPr>
              <w:pStyle w:val="ListParagraph"/>
              <w:numPr>
                <w:ilvl w:val="0"/>
                <w:numId w:val="9"/>
              </w:numPr>
              <w:tabs>
                <w:tab w:val="clear" w:pos="708"/>
              </w:tabs>
              <w:suppressAutoHyphens w:val="0"/>
              <w:spacing w:line="240" w:lineRule="auto"/>
              <w:contextualSpacing/>
              <w:rPr>
                <w:bCs/>
                <w:lang w:val="hr-HR"/>
              </w:rPr>
            </w:pPr>
            <w:r>
              <w:rPr>
                <w:bCs/>
                <w:lang w:val="hr-HR"/>
              </w:rPr>
              <w:t xml:space="preserve">semantička polja u raznim teoretskim pristupima, </w:t>
            </w:r>
          </w:p>
          <w:p w14:paraId="0A8ED56D" w14:textId="77777777" w:rsidR="00250899" w:rsidRDefault="00250899" w:rsidP="00250899">
            <w:pPr>
              <w:pStyle w:val="ListParagraph"/>
              <w:numPr>
                <w:ilvl w:val="0"/>
                <w:numId w:val="9"/>
              </w:numPr>
              <w:tabs>
                <w:tab w:val="clear" w:pos="708"/>
              </w:tabs>
              <w:suppressAutoHyphens w:val="0"/>
              <w:spacing w:line="240" w:lineRule="auto"/>
              <w:contextualSpacing/>
              <w:rPr>
                <w:bCs/>
                <w:lang w:val="hr-HR"/>
              </w:rPr>
            </w:pPr>
            <w:r>
              <w:rPr>
                <w:bCs/>
                <w:lang w:val="hr-HR"/>
              </w:rPr>
              <w:t xml:space="preserve">komponencijalna analiza, </w:t>
            </w:r>
          </w:p>
          <w:p w14:paraId="249E73E4" w14:textId="77777777" w:rsidR="00250899" w:rsidRDefault="00250899" w:rsidP="00250899">
            <w:pPr>
              <w:pStyle w:val="ListParagraph"/>
              <w:numPr>
                <w:ilvl w:val="0"/>
                <w:numId w:val="9"/>
              </w:numPr>
              <w:tabs>
                <w:tab w:val="clear" w:pos="708"/>
              </w:tabs>
              <w:suppressAutoHyphens w:val="0"/>
              <w:spacing w:line="240" w:lineRule="auto"/>
              <w:contextualSpacing/>
              <w:rPr>
                <w:bCs/>
                <w:lang w:val="hr-HR"/>
              </w:rPr>
            </w:pPr>
            <w:r>
              <w:rPr>
                <w:bCs/>
                <w:lang w:val="hr-HR"/>
              </w:rPr>
              <w:t xml:space="preserve">uloga enciklopedijskog znanja u semantičkoj analizi u raznim semantičkim teorijama i </w:t>
            </w:r>
          </w:p>
          <w:p w14:paraId="6DD0BBA1" w14:textId="77777777" w:rsidR="00250899" w:rsidRDefault="00250899" w:rsidP="00250899">
            <w:pPr>
              <w:pStyle w:val="ListParagraph"/>
              <w:numPr>
                <w:ilvl w:val="0"/>
                <w:numId w:val="9"/>
              </w:numPr>
              <w:tabs>
                <w:tab w:val="clear" w:pos="708"/>
              </w:tabs>
              <w:suppressAutoHyphens w:val="0"/>
              <w:spacing w:line="240" w:lineRule="auto"/>
              <w:contextualSpacing/>
              <w:rPr>
                <w:bCs/>
                <w:lang w:val="hr-HR"/>
              </w:rPr>
            </w:pPr>
            <w:r>
              <w:rPr>
                <w:bCs/>
                <w:lang w:val="hr-HR"/>
              </w:rPr>
              <w:t>druga pitanja povezana sa značenjem.</w:t>
            </w:r>
          </w:p>
        </w:tc>
      </w:tr>
      <w:tr w:rsidR="00250899" w14:paraId="49456A95" w14:textId="77777777" w:rsidTr="00250899">
        <w:trPr>
          <w:trHeight w:val="2155"/>
        </w:trPr>
        <w:tc>
          <w:tcPr>
            <w:tcW w:w="10489" w:type="dxa"/>
            <w:gridSpan w:val="4"/>
            <w:tcBorders>
              <w:top w:val="single" w:sz="4" w:space="0" w:color="auto"/>
              <w:left w:val="single" w:sz="4" w:space="0" w:color="auto"/>
              <w:bottom w:val="single" w:sz="4" w:space="0" w:color="auto"/>
              <w:right w:val="single" w:sz="4" w:space="0" w:color="auto"/>
            </w:tcBorders>
          </w:tcPr>
          <w:p w14:paraId="51DA3088" w14:textId="77777777" w:rsidR="00250899" w:rsidRDefault="00250899">
            <w:pPr>
              <w:spacing w:line="240" w:lineRule="auto"/>
              <w:jc w:val="both"/>
              <w:rPr>
                <w:bCs/>
                <w:lang w:val="hr-HR"/>
              </w:rPr>
            </w:pPr>
            <w:r>
              <w:rPr>
                <w:bCs/>
                <w:lang w:val="hr-HR"/>
              </w:rPr>
              <w:t>Literatura</w:t>
            </w:r>
          </w:p>
          <w:p w14:paraId="3A84C2A0" w14:textId="77777777" w:rsidR="00250899" w:rsidRDefault="00250899">
            <w:pPr>
              <w:spacing w:line="240" w:lineRule="auto"/>
              <w:jc w:val="both"/>
              <w:rPr>
                <w:bCs/>
                <w:lang w:val="hr-HR"/>
              </w:rPr>
            </w:pPr>
          </w:p>
          <w:p w14:paraId="122B3936" w14:textId="77777777" w:rsidR="00250899" w:rsidRDefault="00250899">
            <w:pPr>
              <w:spacing w:line="240" w:lineRule="auto"/>
              <w:jc w:val="both"/>
              <w:rPr>
                <w:bCs/>
                <w:lang w:val="hr-HR"/>
              </w:rPr>
            </w:pPr>
            <w:r>
              <w:rPr>
                <w:bCs/>
                <w:lang w:val="hr-HR"/>
              </w:rPr>
              <w:t>Collins et al. (2019). Practical English Phonetics and Phonology. Routledge</w:t>
            </w:r>
          </w:p>
          <w:p w14:paraId="1F3E923A" w14:textId="77777777" w:rsidR="00250899" w:rsidRDefault="00250899">
            <w:pPr>
              <w:spacing w:line="240" w:lineRule="auto"/>
              <w:jc w:val="both"/>
              <w:rPr>
                <w:bCs/>
                <w:lang w:val="hr-HR"/>
              </w:rPr>
            </w:pPr>
            <w:r>
              <w:rPr>
                <w:bCs/>
                <w:lang w:val="hr-HR"/>
              </w:rPr>
              <w:t>Lindsey, G. (2019). English after RP. London. Palgrave Macmillan</w:t>
            </w:r>
          </w:p>
          <w:p w14:paraId="3E7C8B18" w14:textId="77777777" w:rsidR="00250899" w:rsidRDefault="00250899">
            <w:pPr>
              <w:spacing w:line="240" w:lineRule="auto"/>
              <w:jc w:val="both"/>
              <w:rPr>
                <w:bCs/>
                <w:lang w:val="hr-HR"/>
              </w:rPr>
            </w:pPr>
            <w:r>
              <w:rPr>
                <w:bCs/>
                <w:lang w:val="hr-HR"/>
              </w:rPr>
              <w:t>Bauer, L. (2004). Morphological Productivity. Cambridge: Cambridge University Press.</w:t>
            </w:r>
          </w:p>
          <w:p w14:paraId="4AF0F142" w14:textId="77777777" w:rsidR="00250899" w:rsidRDefault="00250899">
            <w:pPr>
              <w:spacing w:line="240" w:lineRule="auto"/>
              <w:jc w:val="both"/>
              <w:rPr>
                <w:bCs/>
                <w:lang w:val="hr-HR"/>
              </w:rPr>
            </w:pPr>
            <w:r>
              <w:rPr>
                <w:bCs/>
                <w:lang w:val="hr-HR"/>
              </w:rPr>
              <w:t>Plag, I. (2003). Word Formation in English. Cambridge: Cambridge University Press.</w:t>
            </w:r>
          </w:p>
          <w:p w14:paraId="18644D24" w14:textId="77777777" w:rsidR="00250899" w:rsidRDefault="00250899">
            <w:pPr>
              <w:spacing w:line="240" w:lineRule="auto"/>
              <w:jc w:val="both"/>
              <w:rPr>
                <w:bCs/>
                <w:lang w:val="hr-HR"/>
              </w:rPr>
            </w:pPr>
            <w:r>
              <w:rPr>
                <w:bCs/>
                <w:lang w:val="hr-HR"/>
              </w:rPr>
              <w:t>Senft, G. (2014). Pragmatics. London and New York, Routledge</w:t>
            </w:r>
          </w:p>
          <w:p w14:paraId="5AF02196" w14:textId="77777777" w:rsidR="00250899" w:rsidRDefault="00250899">
            <w:pPr>
              <w:spacing w:line="240" w:lineRule="auto"/>
              <w:jc w:val="both"/>
              <w:rPr>
                <w:bCs/>
                <w:lang w:val="hr-HR"/>
              </w:rPr>
            </w:pPr>
            <w:r>
              <w:rPr>
                <w:bCs/>
                <w:lang w:val="hr-HR"/>
              </w:rPr>
              <w:t>Roever, C. (2021). Teaching and testing second language pragmatics and interaction: A Practical Guide. Routledge</w:t>
            </w:r>
          </w:p>
        </w:tc>
      </w:tr>
    </w:tbl>
    <w:p w14:paraId="6C967FB0" w14:textId="77777777" w:rsidR="001F55CF" w:rsidRDefault="001F55CF" w:rsidP="001F55CF"/>
    <w:p w14:paraId="75100187" w14:textId="3649D42C" w:rsidR="001F55CF" w:rsidRDefault="001F55CF" w:rsidP="001F55CF"/>
    <w:p w14:paraId="495D72AD" w14:textId="77777777" w:rsidR="009E72F4" w:rsidRDefault="009E72F4" w:rsidP="001F55CF">
      <w:bookmarkStart w:id="1" w:name="_GoBack"/>
      <w:bookmarkEnd w:id="1"/>
    </w:p>
    <w:tbl>
      <w:tblPr>
        <w:tblpPr w:leftFromText="180" w:rightFromText="180" w:bottomFromText="160" w:vertAnchor="text" w:horzAnchor="margin" w:tblpX="-318" w:tblpY="541"/>
        <w:tblW w:w="104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3390"/>
        <w:gridCol w:w="1480"/>
        <w:gridCol w:w="1911"/>
      </w:tblGrid>
      <w:tr w:rsidR="0057568B" w:rsidRPr="00681003" w14:paraId="74817B37" w14:textId="77777777" w:rsidTr="00A024D2">
        <w:trPr>
          <w:cantSplit/>
          <w:trHeight w:val="268"/>
        </w:trPr>
        <w:tc>
          <w:tcPr>
            <w:tcW w:w="8578"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4BBA13A" w14:textId="77777777" w:rsidR="0057568B" w:rsidRPr="00630028" w:rsidRDefault="0057568B" w:rsidP="00A024D2">
            <w:pPr>
              <w:spacing w:line="240" w:lineRule="auto"/>
              <w:jc w:val="both"/>
              <w:rPr>
                <w:b/>
                <w:bCs/>
                <w:lang w:val="hr-HR"/>
              </w:rPr>
            </w:pPr>
            <w:r w:rsidRPr="00630028">
              <w:rPr>
                <w:b/>
                <w:bCs/>
                <w:lang w:val="hr-HR"/>
              </w:rPr>
              <w:lastRenderedPageBreak/>
              <w:t>Naziv predmeta: Akademski engleski jezik</w:t>
            </w:r>
          </w:p>
        </w:tc>
        <w:tc>
          <w:tcPr>
            <w:tcW w:w="19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252175" w14:textId="77777777" w:rsidR="0057568B" w:rsidRPr="00DD7248" w:rsidRDefault="0057568B" w:rsidP="00A024D2">
            <w:pPr>
              <w:spacing w:line="240" w:lineRule="auto"/>
              <w:jc w:val="center"/>
              <w:rPr>
                <w:lang w:val="hr-HR"/>
              </w:rPr>
            </w:pPr>
            <w:r w:rsidRPr="00DD7248">
              <w:rPr>
                <w:lang w:val="hr-HR"/>
              </w:rPr>
              <w:t>ECTS</w:t>
            </w:r>
          </w:p>
        </w:tc>
      </w:tr>
      <w:tr w:rsidR="0057568B" w:rsidRPr="00681003" w14:paraId="2FA3237E" w14:textId="77777777" w:rsidTr="00A024D2">
        <w:trPr>
          <w:cantSplit/>
          <w:trHeight w:val="268"/>
        </w:trPr>
        <w:tc>
          <w:tcPr>
            <w:tcW w:w="8578" w:type="dxa"/>
            <w:gridSpan w:val="3"/>
            <w:vMerge/>
            <w:tcBorders>
              <w:top w:val="single" w:sz="4" w:space="0" w:color="auto"/>
              <w:left w:val="single" w:sz="4" w:space="0" w:color="auto"/>
              <w:bottom w:val="single" w:sz="4" w:space="0" w:color="auto"/>
              <w:right w:val="single" w:sz="4" w:space="0" w:color="auto"/>
            </w:tcBorders>
            <w:vAlign w:val="center"/>
            <w:hideMark/>
          </w:tcPr>
          <w:p w14:paraId="2660D489" w14:textId="77777777" w:rsidR="0057568B" w:rsidRPr="00DD7248" w:rsidRDefault="0057568B" w:rsidP="00A024D2">
            <w:pPr>
              <w:spacing w:line="240" w:lineRule="auto"/>
              <w:rPr>
                <w:lang w:val="hr-HR"/>
              </w:rPr>
            </w:pPr>
          </w:p>
        </w:tc>
        <w:tc>
          <w:tcPr>
            <w:tcW w:w="19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C64071" w14:textId="77777777" w:rsidR="0057568B" w:rsidRPr="00DD7248" w:rsidRDefault="0057568B" w:rsidP="00A024D2">
            <w:pPr>
              <w:spacing w:line="240" w:lineRule="auto"/>
              <w:jc w:val="center"/>
              <w:rPr>
                <w:lang w:val="hr-HR"/>
              </w:rPr>
            </w:pPr>
            <w:r>
              <w:rPr>
                <w:lang w:val="hr-HR"/>
              </w:rPr>
              <w:t>6</w:t>
            </w:r>
          </w:p>
        </w:tc>
      </w:tr>
      <w:tr w:rsidR="0057568B" w:rsidRPr="00681003" w14:paraId="1C2D72D2" w14:textId="77777777" w:rsidTr="00A024D2">
        <w:trPr>
          <w:trHeight w:val="268"/>
        </w:trPr>
        <w:tc>
          <w:tcPr>
            <w:tcW w:w="10489" w:type="dxa"/>
            <w:gridSpan w:val="4"/>
            <w:tcBorders>
              <w:top w:val="single" w:sz="4" w:space="0" w:color="auto"/>
              <w:left w:val="single" w:sz="4" w:space="0" w:color="auto"/>
              <w:bottom w:val="single" w:sz="4" w:space="0" w:color="auto"/>
              <w:right w:val="single" w:sz="4" w:space="0" w:color="auto"/>
            </w:tcBorders>
            <w:vAlign w:val="center"/>
            <w:hideMark/>
          </w:tcPr>
          <w:p w14:paraId="209556BE" w14:textId="22DCD083" w:rsidR="0057568B" w:rsidRPr="00DD7248" w:rsidRDefault="0057568B" w:rsidP="00A024D2">
            <w:pPr>
              <w:spacing w:line="240" w:lineRule="auto"/>
              <w:jc w:val="center"/>
              <w:rPr>
                <w:lang w:val="en-US"/>
              </w:rPr>
            </w:pPr>
            <w:r w:rsidRPr="00DD7248">
              <w:rPr>
                <w:lang w:val="hr-HR"/>
              </w:rPr>
              <w:t xml:space="preserve">Ukupan broj sati u semestru:  </w:t>
            </w:r>
            <w:r w:rsidR="001C3163">
              <w:rPr>
                <w:lang w:val="hr-HR"/>
              </w:rPr>
              <w:t>60</w:t>
            </w:r>
          </w:p>
        </w:tc>
      </w:tr>
      <w:tr w:rsidR="0057568B" w:rsidRPr="00681003" w14:paraId="56FF2328" w14:textId="77777777" w:rsidTr="00A024D2">
        <w:trPr>
          <w:trHeight w:val="268"/>
        </w:trPr>
        <w:tc>
          <w:tcPr>
            <w:tcW w:w="3708" w:type="dxa"/>
            <w:tcBorders>
              <w:top w:val="single" w:sz="4" w:space="0" w:color="auto"/>
              <w:left w:val="single" w:sz="4" w:space="0" w:color="auto"/>
              <w:bottom w:val="single" w:sz="4" w:space="0" w:color="auto"/>
              <w:right w:val="single" w:sz="4" w:space="0" w:color="auto"/>
            </w:tcBorders>
            <w:hideMark/>
          </w:tcPr>
          <w:p w14:paraId="169A93D2" w14:textId="77777777" w:rsidR="0057568B" w:rsidRPr="00DD7248" w:rsidRDefault="0057568B" w:rsidP="00A024D2">
            <w:pPr>
              <w:spacing w:line="240" w:lineRule="auto"/>
              <w:jc w:val="center"/>
              <w:rPr>
                <w:lang w:val="hr-HR"/>
              </w:rPr>
            </w:pPr>
            <w:r w:rsidRPr="00DD7248">
              <w:rPr>
                <w:lang w:val="hr-HR"/>
              </w:rPr>
              <w:t xml:space="preserve">Semestar: </w:t>
            </w:r>
            <w:r>
              <w:rPr>
                <w:lang w:val="hr-HR"/>
              </w:rPr>
              <w:t>I</w:t>
            </w:r>
          </w:p>
        </w:tc>
        <w:tc>
          <w:tcPr>
            <w:tcW w:w="3390" w:type="dxa"/>
            <w:tcBorders>
              <w:top w:val="single" w:sz="4" w:space="0" w:color="auto"/>
              <w:left w:val="single" w:sz="4" w:space="0" w:color="auto"/>
              <w:bottom w:val="single" w:sz="4" w:space="0" w:color="auto"/>
              <w:right w:val="single" w:sz="4" w:space="0" w:color="auto"/>
            </w:tcBorders>
            <w:hideMark/>
          </w:tcPr>
          <w:p w14:paraId="4325953D" w14:textId="0594DF35" w:rsidR="0057568B" w:rsidRPr="00DD7248" w:rsidRDefault="0057568B" w:rsidP="00A024D2">
            <w:pPr>
              <w:spacing w:line="240" w:lineRule="auto"/>
              <w:jc w:val="center"/>
              <w:rPr>
                <w:lang w:val="hr-HR"/>
              </w:rPr>
            </w:pPr>
            <w:r>
              <w:rPr>
                <w:lang w:val="hr-HR"/>
              </w:rPr>
              <w:t xml:space="preserve">Predavanja: </w:t>
            </w:r>
            <w:r w:rsidR="001C3163">
              <w:rPr>
                <w:lang w:val="hr-HR"/>
              </w:rPr>
              <w:t>45</w:t>
            </w:r>
          </w:p>
        </w:tc>
        <w:tc>
          <w:tcPr>
            <w:tcW w:w="3391" w:type="dxa"/>
            <w:gridSpan w:val="2"/>
            <w:tcBorders>
              <w:top w:val="single" w:sz="4" w:space="0" w:color="auto"/>
              <w:left w:val="single" w:sz="4" w:space="0" w:color="auto"/>
              <w:bottom w:val="single" w:sz="4" w:space="0" w:color="auto"/>
              <w:right w:val="single" w:sz="4" w:space="0" w:color="auto"/>
            </w:tcBorders>
            <w:hideMark/>
          </w:tcPr>
          <w:p w14:paraId="13DB169C" w14:textId="3B439A2B" w:rsidR="0057568B" w:rsidRPr="00DD7248" w:rsidRDefault="0057568B" w:rsidP="00A024D2">
            <w:pPr>
              <w:spacing w:line="240" w:lineRule="auto"/>
              <w:jc w:val="center"/>
              <w:rPr>
                <w:lang w:val="hr-HR"/>
              </w:rPr>
            </w:pPr>
            <w:r w:rsidRPr="00DD7248">
              <w:rPr>
                <w:lang w:val="hr-HR"/>
              </w:rPr>
              <w:t xml:space="preserve">Vježbe (A+L) : </w:t>
            </w:r>
            <w:r>
              <w:rPr>
                <w:lang w:val="hr-HR"/>
              </w:rPr>
              <w:t>0+1</w:t>
            </w:r>
            <w:r w:rsidR="001C3163">
              <w:rPr>
                <w:lang w:val="hr-HR"/>
              </w:rPr>
              <w:t>5</w:t>
            </w:r>
          </w:p>
        </w:tc>
      </w:tr>
      <w:tr w:rsidR="0057568B" w:rsidRPr="00681003" w14:paraId="0549BFE5" w14:textId="77777777" w:rsidTr="00A024D2">
        <w:trPr>
          <w:trHeight w:val="268"/>
        </w:trPr>
        <w:tc>
          <w:tcPr>
            <w:tcW w:w="10489" w:type="dxa"/>
            <w:gridSpan w:val="4"/>
            <w:tcBorders>
              <w:top w:val="single" w:sz="4" w:space="0" w:color="auto"/>
              <w:left w:val="single" w:sz="4" w:space="0" w:color="auto"/>
              <w:bottom w:val="single" w:sz="4" w:space="0" w:color="auto"/>
              <w:right w:val="single" w:sz="4" w:space="0" w:color="auto"/>
            </w:tcBorders>
            <w:hideMark/>
          </w:tcPr>
          <w:p w14:paraId="14F4901F" w14:textId="77777777" w:rsidR="0057568B" w:rsidRPr="00DD7248" w:rsidRDefault="0057568B" w:rsidP="00A024D2">
            <w:pPr>
              <w:pStyle w:val="ListParagraph"/>
              <w:spacing w:line="240" w:lineRule="auto"/>
              <w:ind w:left="0"/>
              <w:rPr>
                <w:bCs/>
                <w:lang w:val="hr-HR"/>
              </w:rPr>
            </w:pPr>
            <w:r w:rsidRPr="005058F3">
              <w:rPr>
                <w:bCs/>
                <w:lang w:val="hr-HR"/>
              </w:rPr>
              <w:t>Cilj ovoga kolegija je da studenti razviju vještine čitanja, pisanja, slušanja i govorenja, da prošire vokabular, razviju</w:t>
            </w:r>
            <w:r>
              <w:rPr>
                <w:bCs/>
                <w:lang w:val="hr-HR"/>
              </w:rPr>
              <w:t xml:space="preserve"> </w:t>
            </w:r>
            <w:r w:rsidRPr="005058F3">
              <w:rPr>
                <w:bCs/>
                <w:lang w:val="hr-HR"/>
              </w:rPr>
              <w:t>gramatičku kompetenciju, razviju strategije učenja te sposobnost rada u paru i timovima, kao i individualno.</w:t>
            </w:r>
          </w:p>
        </w:tc>
      </w:tr>
      <w:tr w:rsidR="0057568B" w:rsidRPr="00681003" w14:paraId="112C061C" w14:textId="77777777" w:rsidTr="00A024D2">
        <w:trPr>
          <w:trHeight w:val="4299"/>
        </w:trPr>
        <w:tc>
          <w:tcPr>
            <w:tcW w:w="10489" w:type="dxa"/>
            <w:gridSpan w:val="4"/>
            <w:tcBorders>
              <w:top w:val="single" w:sz="4" w:space="0" w:color="auto"/>
              <w:left w:val="single" w:sz="4" w:space="0" w:color="auto"/>
              <w:bottom w:val="single" w:sz="4" w:space="0" w:color="auto"/>
              <w:right w:val="single" w:sz="4" w:space="0" w:color="auto"/>
            </w:tcBorders>
            <w:hideMark/>
          </w:tcPr>
          <w:p w14:paraId="7953645E" w14:textId="77777777" w:rsidR="0057568B" w:rsidRPr="00DD7248" w:rsidRDefault="0057568B" w:rsidP="00A024D2">
            <w:pPr>
              <w:spacing w:line="240" w:lineRule="auto"/>
              <w:rPr>
                <w:bCs/>
                <w:lang w:val="hr-HR"/>
              </w:rPr>
            </w:pPr>
            <w:r w:rsidRPr="00DD7248">
              <w:rPr>
                <w:bCs/>
                <w:lang w:val="hr-HR"/>
              </w:rPr>
              <w:t>Sadržaj / struktura predmeta:</w:t>
            </w:r>
          </w:p>
          <w:p w14:paraId="0F3E627D" w14:textId="77777777" w:rsidR="0057568B" w:rsidRDefault="0057568B" w:rsidP="00A024D2">
            <w:pPr>
              <w:pStyle w:val="ListParagraph"/>
              <w:spacing w:line="240" w:lineRule="auto"/>
              <w:rPr>
                <w:bCs/>
                <w:lang w:val="hr-HR"/>
              </w:rPr>
            </w:pPr>
          </w:p>
          <w:p w14:paraId="6754FE18" w14:textId="77777777" w:rsidR="0057568B" w:rsidRDefault="0057568B" w:rsidP="0057568B">
            <w:pPr>
              <w:pStyle w:val="ListParagraph"/>
              <w:numPr>
                <w:ilvl w:val="0"/>
                <w:numId w:val="11"/>
              </w:numPr>
              <w:tabs>
                <w:tab w:val="clear" w:pos="708"/>
              </w:tabs>
              <w:suppressAutoHyphens w:val="0"/>
              <w:spacing w:line="240" w:lineRule="auto"/>
              <w:contextualSpacing/>
              <w:rPr>
                <w:bCs/>
                <w:lang w:val="hr-HR"/>
              </w:rPr>
            </w:pPr>
            <w:r w:rsidRPr="00946733">
              <w:rPr>
                <w:bCs/>
                <w:lang w:val="hr-HR"/>
              </w:rPr>
              <w:t>Akademska orijentacija</w:t>
            </w:r>
          </w:p>
          <w:p w14:paraId="42A4D0C3" w14:textId="77777777" w:rsidR="0057568B" w:rsidRDefault="0057568B" w:rsidP="0057568B">
            <w:pPr>
              <w:pStyle w:val="ListParagraph"/>
              <w:numPr>
                <w:ilvl w:val="0"/>
                <w:numId w:val="11"/>
              </w:numPr>
              <w:tabs>
                <w:tab w:val="clear" w:pos="708"/>
              </w:tabs>
              <w:suppressAutoHyphens w:val="0"/>
              <w:spacing w:line="240" w:lineRule="auto"/>
              <w:contextualSpacing/>
              <w:rPr>
                <w:bCs/>
                <w:lang w:val="hr-HR"/>
              </w:rPr>
            </w:pPr>
            <w:r w:rsidRPr="00946733">
              <w:rPr>
                <w:bCs/>
                <w:lang w:val="hr-HR"/>
              </w:rPr>
              <w:t>Vještina prezentiranja</w:t>
            </w:r>
          </w:p>
          <w:p w14:paraId="47E98DD9" w14:textId="77777777" w:rsidR="0057568B" w:rsidRDefault="0057568B" w:rsidP="0057568B">
            <w:pPr>
              <w:pStyle w:val="ListParagraph"/>
              <w:numPr>
                <w:ilvl w:val="0"/>
                <w:numId w:val="11"/>
              </w:numPr>
              <w:tabs>
                <w:tab w:val="clear" w:pos="708"/>
              </w:tabs>
              <w:suppressAutoHyphens w:val="0"/>
              <w:spacing w:line="240" w:lineRule="auto"/>
              <w:contextualSpacing/>
              <w:rPr>
                <w:bCs/>
                <w:lang w:val="hr-HR"/>
              </w:rPr>
            </w:pPr>
            <w:r w:rsidRPr="00946733">
              <w:rPr>
                <w:bCs/>
                <w:lang w:val="hr-HR"/>
              </w:rPr>
              <w:t>Seminarske vještine</w:t>
            </w:r>
          </w:p>
          <w:p w14:paraId="65F3A2D5" w14:textId="77777777" w:rsidR="0057568B" w:rsidRDefault="0057568B" w:rsidP="0057568B">
            <w:pPr>
              <w:pStyle w:val="ListParagraph"/>
              <w:numPr>
                <w:ilvl w:val="0"/>
                <w:numId w:val="11"/>
              </w:numPr>
              <w:tabs>
                <w:tab w:val="clear" w:pos="708"/>
              </w:tabs>
              <w:suppressAutoHyphens w:val="0"/>
              <w:spacing w:line="240" w:lineRule="auto"/>
              <w:contextualSpacing/>
              <w:rPr>
                <w:bCs/>
                <w:lang w:val="hr-HR"/>
              </w:rPr>
            </w:pPr>
            <w:r w:rsidRPr="00946733">
              <w:rPr>
                <w:bCs/>
                <w:lang w:val="hr-HR"/>
              </w:rPr>
              <w:t xml:space="preserve">IT u obrazovanju </w:t>
            </w:r>
          </w:p>
          <w:p w14:paraId="4EBABFE3" w14:textId="77777777" w:rsidR="0057568B" w:rsidRDefault="0057568B" w:rsidP="0057568B">
            <w:pPr>
              <w:pStyle w:val="ListParagraph"/>
              <w:numPr>
                <w:ilvl w:val="0"/>
                <w:numId w:val="11"/>
              </w:numPr>
              <w:tabs>
                <w:tab w:val="clear" w:pos="708"/>
              </w:tabs>
              <w:suppressAutoHyphens w:val="0"/>
              <w:spacing w:line="240" w:lineRule="auto"/>
              <w:contextualSpacing/>
              <w:rPr>
                <w:bCs/>
                <w:lang w:val="hr-HR"/>
              </w:rPr>
            </w:pPr>
            <w:r w:rsidRPr="00946733">
              <w:rPr>
                <w:bCs/>
                <w:lang w:val="hr-HR"/>
              </w:rPr>
              <w:t>Esej - opisivanje procesa i metoda</w:t>
            </w:r>
          </w:p>
          <w:p w14:paraId="6D6040A1" w14:textId="77777777" w:rsidR="0057568B" w:rsidRDefault="0057568B" w:rsidP="0057568B">
            <w:pPr>
              <w:pStyle w:val="ListParagraph"/>
              <w:numPr>
                <w:ilvl w:val="0"/>
                <w:numId w:val="11"/>
              </w:numPr>
              <w:tabs>
                <w:tab w:val="clear" w:pos="708"/>
              </w:tabs>
              <w:suppressAutoHyphens w:val="0"/>
              <w:spacing w:line="240" w:lineRule="auto"/>
              <w:contextualSpacing/>
              <w:rPr>
                <w:bCs/>
                <w:lang w:val="hr-HR"/>
              </w:rPr>
            </w:pPr>
            <w:r w:rsidRPr="00946733">
              <w:rPr>
                <w:bCs/>
                <w:lang w:val="hr-HR"/>
              </w:rPr>
              <w:t>Opisni i narativni članak</w:t>
            </w:r>
          </w:p>
          <w:p w14:paraId="209C402D" w14:textId="77777777" w:rsidR="0057568B" w:rsidRDefault="0057568B" w:rsidP="0057568B">
            <w:pPr>
              <w:pStyle w:val="ListParagraph"/>
              <w:numPr>
                <w:ilvl w:val="0"/>
                <w:numId w:val="11"/>
              </w:numPr>
              <w:tabs>
                <w:tab w:val="clear" w:pos="708"/>
              </w:tabs>
              <w:suppressAutoHyphens w:val="0"/>
              <w:spacing w:line="240" w:lineRule="auto"/>
              <w:contextualSpacing/>
              <w:rPr>
                <w:bCs/>
                <w:lang w:val="hr-HR"/>
              </w:rPr>
            </w:pPr>
            <w:r w:rsidRPr="00946733">
              <w:rPr>
                <w:bCs/>
                <w:lang w:val="hr-HR"/>
              </w:rPr>
              <w:t xml:space="preserve">Komunikacija u akademskom kontekstu </w:t>
            </w:r>
          </w:p>
          <w:p w14:paraId="2556B02D" w14:textId="77777777" w:rsidR="0057568B" w:rsidRDefault="0057568B" w:rsidP="0057568B">
            <w:pPr>
              <w:pStyle w:val="ListParagraph"/>
              <w:numPr>
                <w:ilvl w:val="0"/>
                <w:numId w:val="11"/>
              </w:numPr>
              <w:tabs>
                <w:tab w:val="clear" w:pos="708"/>
              </w:tabs>
              <w:suppressAutoHyphens w:val="0"/>
              <w:spacing w:line="240" w:lineRule="auto"/>
              <w:contextualSpacing/>
              <w:rPr>
                <w:bCs/>
                <w:lang w:val="hr-HR"/>
              </w:rPr>
            </w:pPr>
            <w:r w:rsidRPr="00946733">
              <w:rPr>
                <w:bCs/>
                <w:lang w:val="hr-HR"/>
              </w:rPr>
              <w:t>Čitanje u svrhu prezentiranja</w:t>
            </w:r>
          </w:p>
          <w:p w14:paraId="09B1802C" w14:textId="77777777" w:rsidR="0057568B" w:rsidRDefault="0057568B" w:rsidP="0057568B">
            <w:pPr>
              <w:pStyle w:val="ListParagraph"/>
              <w:numPr>
                <w:ilvl w:val="0"/>
                <w:numId w:val="11"/>
              </w:numPr>
              <w:tabs>
                <w:tab w:val="clear" w:pos="708"/>
              </w:tabs>
              <w:suppressAutoHyphens w:val="0"/>
              <w:spacing w:line="240" w:lineRule="auto"/>
              <w:contextualSpacing/>
              <w:rPr>
                <w:bCs/>
                <w:lang w:val="hr-HR"/>
              </w:rPr>
            </w:pPr>
            <w:r w:rsidRPr="00946733">
              <w:rPr>
                <w:bCs/>
                <w:lang w:val="hr-HR"/>
              </w:rPr>
              <w:t>Vještine predavanja</w:t>
            </w:r>
          </w:p>
          <w:p w14:paraId="798ED8F2" w14:textId="77777777" w:rsidR="0057568B" w:rsidRDefault="0057568B" w:rsidP="0057568B">
            <w:pPr>
              <w:pStyle w:val="ListParagraph"/>
              <w:numPr>
                <w:ilvl w:val="0"/>
                <w:numId w:val="11"/>
              </w:numPr>
              <w:tabs>
                <w:tab w:val="clear" w:pos="708"/>
              </w:tabs>
              <w:suppressAutoHyphens w:val="0"/>
              <w:spacing w:line="240" w:lineRule="auto"/>
              <w:contextualSpacing/>
              <w:rPr>
                <w:bCs/>
                <w:lang w:val="hr-HR"/>
              </w:rPr>
            </w:pPr>
            <w:r w:rsidRPr="00946733">
              <w:rPr>
                <w:bCs/>
                <w:lang w:val="hr-HR"/>
              </w:rPr>
              <w:t>Sakupljanje i prezentiranje podataka</w:t>
            </w:r>
          </w:p>
          <w:p w14:paraId="7825A842" w14:textId="77777777" w:rsidR="0057568B" w:rsidRDefault="0057568B" w:rsidP="0057568B">
            <w:pPr>
              <w:pStyle w:val="ListParagraph"/>
              <w:numPr>
                <w:ilvl w:val="0"/>
                <w:numId w:val="11"/>
              </w:numPr>
              <w:tabs>
                <w:tab w:val="clear" w:pos="708"/>
              </w:tabs>
              <w:suppressAutoHyphens w:val="0"/>
              <w:spacing w:line="240" w:lineRule="auto"/>
              <w:contextualSpacing/>
              <w:rPr>
                <w:bCs/>
                <w:lang w:val="hr-HR"/>
              </w:rPr>
            </w:pPr>
            <w:r w:rsidRPr="00946733">
              <w:rPr>
                <w:bCs/>
                <w:lang w:val="hr-HR"/>
              </w:rPr>
              <w:t>Engleski kao globalni jezik - analiza teksta</w:t>
            </w:r>
          </w:p>
          <w:p w14:paraId="57B4DEFE" w14:textId="77777777" w:rsidR="0057568B" w:rsidRPr="00946733" w:rsidRDefault="0057568B" w:rsidP="0057568B">
            <w:pPr>
              <w:pStyle w:val="ListParagraph"/>
              <w:numPr>
                <w:ilvl w:val="0"/>
                <w:numId w:val="11"/>
              </w:numPr>
              <w:tabs>
                <w:tab w:val="clear" w:pos="708"/>
              </w:tabs>
              <w:suppressAutoHyphens w:val="0"/>
              <w:spacing w:line="240" w:lineRule="auto"/>
              <w:contextualSpacing/>
              <w:rPr>
                <w:bCs/>
                <w:lang w:val="hr-HR"/>
              </w:rPr>
            </w:pPr>
            <w:r w:rsidRPr="00946733">
              <w:rPr>
                <w:bCs/>
                <w:lang w:val="hr-HR"/>
              </w:rPr>
              <w:t xml:space="preserve">Prezentacije.  </w:t>
            </w:r>
          </w:p>
          <w:p w14:paraId="50DB8938" w14:textId="77777777" w:rsidR="0057568B" w:rsidRPr="00DD7248" w:rsidRDefault="0057568B" w:rsidP="00A024D2">
            <w:pPr>
              <w:pStyle w:val="ListParagraph"/>
              <w:spacing w:line="240" w:lineRule="auto"/>
              <w:rPr>
                <w:bCs/>
                <w:lang w:val="hr-HR"/>
              </w:rPr>
            </w:pPr>
          </w:p>
        </w:tc>
      </w:tr>
      <w:tr w:rsidR="0057568B" w:rsidRPr="00681003" w14:paraId="2643D10A" w14:textId="77777777" w:rsidTr="00A024D2">
        <w:trPr>
          <w:trHeight w:val="2155"/>
        </w:trPr>
        <w:tc>
          <w:tcPr>
            <w:tcW w:w="10489" w:type="dxa"/>
            <w:gridSpan w:val="4"/>
            <w:tcBorders>
              <w:top w:val="single" w:sz="4" w:space="0" w:color="auto"/>
              <w:left w:val="single" w:sz="4" w:space="0" w:color="auto"/>
              <w:bottom w:val="single" w:sz="4" w:space="0" w:color="auto"/>
              <w:right w:val="single" w:sz="4" w:space="0" w:color="auto"/>
            </w:tcBorders>
            <w:hideMark/>
          </w:tcPr>
          <w:p w14:paraId="60F30EB3" w14:textId="77777777" w:rsidR="0057568B" w:rsidRPr="00DD7248" w:rsidRDefault="0057568B" w:rsidP="00A024D2">
            <w:pPr>
              <w:spacing w:line="240" w:lineRule="auto"/>
              <w:jc w:val="both"/>
              <w:rPr>
                <w:bCs/>
                <w:lang w:val="hr-HR"/>
              </w:rPr>
            </w:pPr>
            <w:r w:rsidRPr="00DD7248">
              <w:rPr>
                <w:bCs/>
                <w:lang w:val="hr-HR"/>
              </w:rPr>
              <w:t>Literatura</w:t>
            </w:r>
          </w:p>
          <w:p w14:paraId="6787E183" w14:textId="77777777" w:rsidR="0057568B" w:rsidRPr="00DD7248" w:rsidRDefault="0057568B" w:rsidP="00A024D2">
            <w:pPr>
              <w:spacing w:line="240" w:lineRule="auto"/>
              <w:jc w:val="both"/>
              <w:rPr>
                <w:bCs/>
                <w:lang w:val="hr-HR"/>
              </w:rPr>
            </w:pPr>
            <w:r w:rsidRPr="00DD7248">
              <w:rPr>
                <w:bCs/>
                <w:lang w:val="hr-HR"/>
              </w:rPr>
              <w:t xml:space="preserve">            Osnovna literatura:</w:t>
            </w:r>
          </w:p>
          <w:p w14:paraId="62E33B6D" w14:textId="77777777" w:rsidR="0057568B" w:rsidRPr="00946733" w:rsidRDefault="0057568B" w:rsidP="0057568B">
            <w:pPr>
              <w:pStyle w:val="ListParagraph"/>
              <w:numPr>
                <w:ilvl w:val="0"/>
                <w:numId w:val="10"/>
              </w:numPr>
              <w:tabs>
                <w:tab w:val="clear" w:pos="708"/>
              </w:tabs>
              <w:suppressAutoHyphens w:val="0"/>
              <w:spacing w:line="240" w:lineRule="auto"/>
              <w:contextualSpacing/>
              <w:jc w:val="both"/>
              <w:rPr>
                <w:bCs/>
                <w:lang w:val="hr-HR"/>
              </w:rPr>
            </w:pPr>
            <w:r w:rsidRPr="00946733">
              <w:rPr>
                <w:bCs/>
                <w:lang w:val="hr-HR"/>
              </w:rPr>
              <w:t>Morley, J., Doyle, P., Pople, I. (2009). University Writing Course. Berkshire: Express Publishing.</w:t>
            </w:r>
          </w:p>
          <w:p w14:paraId="426BA076" w14:textId="77777777" w:rsidR="0057568B" w:rsidRPr="00946733" w:rsidRDefault="0057568B" w:rsidP="0057568B">
            <w:pPr>
              <w:pStyle w:val="ListParagraph"/>
              <w:numPr>
                <w:ilvl w:val="0"/>
                <w:numId w:val="10"/>
              </w:numPr>
              <w:tabs>
                <w:tab w:val="clear" w:pos="708"/>
              </w:tabs>
              <w:suppressAutoHyphens w:val="0"/>
              <w:spacing w:line="240" w:lineRule="auto"/>
              <w:contextualSpacing/>
              <w:jc w:val="both"/>
              <w:rPr>
                <w:bCs/>
                <w:lang w:val="hr-HR"/>
              </w:rPr>
            </w:pPr>
            <w:r w:rsidRPr="00946733">
              <w:rPr>
                <w:bCs/>
                <w:lang w:val="hr-HR"/>
              </w:rPr>
              <w:t>Drivas, G., Sotiriou, C. (2016). Presentation Skills. Berkshire: Express Publishing.</w:t>
            </w:r>
          </w:p>
          <w:p w14:paraId="35F79CDE" w14:textId="77777777" w:rsidR="0057568B" w:rsidRPr="00946733" w:rsidRDefault="0057568B" w:rsidP="0057568B">
            <w:pPr>
              <w:pStyle w:val="ListParagraph"/>
              <w:numPr>
                <w:ilvl w:val="0"/>
                <w:numId w:val="10"/>
              </w:numPr>
              <w:tabs>
                <w:tab w:val="clear" w:pos="708"/>
              </w:tabs>
              <w:suppressAutoHyphens w:val="0"/>
              <w:spacing w:line="240" w:lineRule="auto"/>
              <w:contextualSpacing/>
              <w:jc w:val="both"/>
              <w:rPr>
                <w:bCs/>
                <w:lang w:val="hr-HR"/>
              </w:rPr>
            </w:pPr>
            <w:r w:rsidRPr="00946733">
              <w:rPr>
                <w:bCs/>
                <w:lang w:val="hr-HR"/>
              </w:rPr>
              <w:t xml:space="preserve">McCormack, J., Watkins, S. (2011). English for Academic study: Speaking. Reading: Garnet Publishing Ltd. </w:t>
            </w:r>
          </w:p>
          <w:p w14:paraId="7749CDDB" w14:textId="77777777" w:rsidR="0057568B" w:rsidRPr="00946733" w:rsidRDefault="0057568B" w:rsidP="0057568B">
            <w:pPr>
              <w:pStyle w:val="ListParagraph"/>
              <w:numPr>
                <w:ilvl w:val="0"/>
                <w:numId w:val="10"/>
              </w:numPr>
              <w:tabs>
                <w:tab w:val="clear" w:pos="708"/>
              </w:tabs>
              <w:suppressAutoHyphens w:val="0"/>
              <w:spacing w:line="240" w:lineRule="auto"/>
              <w:contextualSpacing/>
              <w:jc w:val="both"/>
              <w:rPr>
                <w:bCs/>
                <w:lang w:val="hr-HR"/>
              </w:rPr>
            </w:pPr>
            <w:r w:rsidRPr="00946733">
              <w:rPr>
                <w:bCs/>
                <w:lang w:val="hr-HR"/>
              </w:rPr>
              <w:t xml:space="preserve">Porter, D. (2012). Check Your Vocabulary for Academic English. Oxford: McMillan Education. </w:t>
            </w:r>
          </w:p>
          <w:p w14:paraId="656B4943" w14:textId="77777777" w:rsidR="0057568B" w:rsidRPr="00946733" w:rsidRDefault="0057568B" w:rsidP="0057568B">
            <w:pPr>
              <w:pStyle w:val="ListParagraph"/>
              <w:numPr>
                <w:ilvl w:val="0"/>
                <w:numId w:val="10"/>
              </w:numPr>
              <w:tabs>
                <w:tab w:val="clear" w:pos="708"/>
              </w:tabs>
              <w:suppressAutoHyphens w:val="0"/>
              <w:spacing w:line="240" w:lineRule="auto"/>
              <w:contextualSpacing/>
              <w:jc w:val="both"/>
              <w:rPr>
                <w:bCs/>
                <w:lang w:val="hr-HR"/>
              </w:rPr>
            </w:pPr>
            <w:r w:rsidRPr="00946733">
              <w:rPr>
                <w:bCs/>
                <w:lang w:val="hr-HR"/>
              </w:rPr>
              <w:t>Razni jednojezični i dvojezični rječnici.</w:t>
            </w:r>
          </w:p>
          <w:p w14:paraId="5FE66F2C" w14:textId="77777777" w:rsidR="0057568B" w:rsidRPr="005058F3" w:rsidRDefault="0057568B" w:rsidP="0057568B">
            <w:pPr>
              <w:pStyle w:val="ListParagraph"/>
              <w:numPr>
                <w:ilvl w:val="0"/>
                <w:numId w:val="10"/>
              </w:numPr>
              <w:tabs>
                <w:tab w:val="clear" w:pos="708"/>
              </w:tabs>
              <w:suppressAutoHyphens w:val="0"/>
              <w:spacing w:line="240" w:lineRule="auto"/>
              <w:contextualSpacing/>
              <w:jc w:val="both"/>
              <w:rPr>
                <w:bCs/>
                <w:lang w:val="hr-HR"/>
              </w:rPr>
            </w:pPr>
            <w:r w:rsidRPr="00946733">
              <w:rPr>
                <w:bCs/>
                <w:lang w:val="hr-HR"/>
              </w:rPr>
              <w:t>Odabrana poglavlja/tekstovi iz različitih udžbenika i publikacija.</w:t>
            </w:r>
          </w:p>
        </w:tc>
      </w:tr>
    </w:tbl>
    <w:p w14:paraId="5D21CCD3" w14:textId="77777777" w:rsidR="0057568B" w:rsidRDefault="0057568B" w:rsidP="001F55CF"/>
    <w:p w14:paraId="5AB4C330" w14:textId="77777777" w:rsidR="001F55CF" w:rsidRDefault="001F55CF" w:rsidP="001F55CF"/>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1F55CF" w:rsidRPr="00D2631B" w14:paraId="1926D6E5" w14:textId="77777777" w:rsidTr="008B554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6C1775A8" w14:textId="1ADBBEA8" w:rsidR="001F55CF" w:rsidRPr="00FD34D7" w:rsidRDefault="001F55CF" w:rsidP="00D67232">
            <w:pPr>
              <w:jc w:val="both"/>
              <w:rPr>
                <w:b/>
                <w:lang w:val="hr-HR"/>
              </w:rPr>
            </w:pPr>
            <w:r>
              <w:rPr>
                <w:b/>
                <w:lang w:val="hr-HR"/>
              </w:rPr>
              <w:t>Naziv predmeta</w:t>
            </w:r>
            <w:r w:rsidR="00D67232">
              <w:rPr>
                <w:b/>
                <w:lang w:val="hr-HR"/>
              </w:rPr>
              <w:t xml:space="preserve">: </w:t>
            </w:r>
            <w:r>
              <w:rPr>
                <w:b/>
                <w:lang w:val="hr-HR"/>
              </w:rPr>
              <w:t>Metodologija lingvističkih istraživanja</w:t>
            </w:r>
          </w:p>
        </w:tc>
        <w:tc>
          <w:tcPr>
            <w:tcW w:w="1916" w:type="dxa"/>
            <w:tcBorders>
              <w:top w:val="single" w:sz="4" w:space="0" w:color="auto"/>
              <w:left w:val="single" w:sz="4" w:space="0" w:color="auto"/>
              <w:bottom w:val="single" w:sz="4" w:space="0" w:color="auto"/>
            </w:tcBorders>
            <w:shd w:val="clear" w:color="auto" w:fill="D9D9D9"/>
            <w:vAlign w:val="center"/>
          </w:tcPr>
          <w:p w14:paraId="5B0991AF" w14:textId="77777777" w:rsidR="001F55CF" w:rsidRPr="00D2631B" w:rsidRDefault="001F55CF" w:rsidP="008B554B">
            <w:pPr>
              <w:jc w:val="center"/>
              <w:rPr>
                <w:lang w:val="hr-HR"/>
              </w:rPr>
            </w:pPr>
            <w:r w:rsidRPr="00D2631B">
              <w:rPr>
                <w:lang w:val="hr-HR"/>
              </w:rPr>
              <w:t>ECTS</w:t>
            </w:r>
          </w:p>
        </w:tc>
      </w:tr>
      <w:tr w:rsidR="001F55CF" w:rsidRPr="00D2631B" w14:paraId="070DCA82" w14:textId="77777777" w:rsidTr="008B554B">
        <w:trPr>
          <w:cantSplit/>
          <w:trHeight w:val="283"/>
        </w:trPr>
        <w:tc>
          <w:tcPr>
            <w:tcW w:w="8283" w:type="dxa"/>
            <w:gridSpan w:val="3"/>
            <w:vMerge/>
            <w:tcBorders>
              <w:bottom w:val="single" w:sz="4" w:space="0" w:color="auto"/>
              <w:right w:val="single" w:sz="4" w:space="0" w:color="auto"/>
            </w:tcBorders>
            <w:shd w:val="clear" w:color="auto" w:fill="D9D9D9"/>
            <w:vAlign w:val="center"/>
          </w:tcPr>
          <w:p w14:paraId="020ECD63" w14:textId="77777777" w:rsidR="001F55CF" w:rsidRPr="00D2631B" w:rsidRDefault="001F55CF" w:rsidP="008B554B">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0CE9F94E" w14:textId="77777777" w:rsidR="001F55CF" w:rsidRPr="00D2631B" w:rsidRDefault="001F55CF" w:rsidP="008B554B">
            <w:pPr>
              <w:jc w:val="center"/>
              <w:rPr>
                <w:b/>
                <w:lang w:val="hr-HR"/>
              </w:rPr>
            </w:pPr>
            <w:r>
              <w:rPr>
                <w:b/>
                <w:lang w:val="hr-HR"/>
              </w:rPr>
              <w:t>6</w:t>
            </w:r>
          </w:p>
        </w:tc>
      </w:tr>
      <w:tr w:rsidR="001F55CF" w:rsidRPr="00D2631B" w14:paraId="28DE7362" w14:textId="77777777" w:rsidTr="008B554B">
        <w:trPr>
          <w:trHeight w:val="283"/>
        </w:trPr>
        <w:tc>
          <w:tcPr>
            <w:tcW w:w="10199" w:type="dxa"/>
            <w:gridSpan w:val="4"/>
            <w:tcBorders>
              <w:top w:val="single" w:sz="4" w:space="0" w:color="auto"/>
              <w:bottom w:val="single" w:sz="4" w:space="0" w:color="auto"/>
            </w:tcBorders>
            <w:vAlign w:val="center"/>
          </w:tcPr>
          <w:p w14:paraId="371E84EE" w14:textId="77777777" w:rsidR="001F55CF" w:rsidRPr="00D2631B" w:rsidRDefault="001F55CF" w:rsidP="008B554B">
            <w:pPr>
              <w:jc w:val="center"/>
              <w:rPr>
                <w:lang w:val="en-US"/>
              </w:rPr>
            </w:pPr>
            <w:r w:rsidRPr="00D2631B">
              <w:rPr>
                <w:lang w:val="hr-HR"/>
              </w:rPr>
              <w:t xml:space="preserve">Ukupan broj sati u semestru:  </w:t>
            </w:r>
          </w:p>
        </w:tc>
      </w:tr>
      <w:tr w:rsidR="001F55CF" w:rsidRPr="00D2631B" w14:paraId="25EF94BD" w14:textId="77777777" w:rsidTr="008B554B">
        <w:trPr>
          <w:trHeight w:val="283"/>
        </w:trPr>
        <w:tc>
          <w:tcPr>
            <w:tcW w:w="3399" w:type="dxa"/>
            <w:tcBorders>
              <w:top w:val="single" w:sz="4" w:space="0" w:color="auto"/>
              <w:bottom w:val="single" w:sz="4" w:space="0" w:color="auto"/>
              <w:right w:val="single" w:sz="4" w:space="0" w:color="auto"/>
            </w:tcBorders>
          </w:tcPr>
          <w:p w14:paraId="78FD5023" w14:textId="77777777" w:rsidR="001F55CF" w:rsidRPr="00D2631B" w:rsidRDefault="001F55CF" w:rsidP="008B554B">
            <w:pPr>
              <w:jc w:val="center"/>
              <w:rPr>
                <w:lang w:val="hr-HR"/>
              </w:rPr>
            </w:pPr>
            <w:r w:rsidRPr="00D2631B">
              <w:rPr>
                <w:lang w:val="hr-HR"/>
              </w:rPr>
              <w:t>Semestar:</w:t>
            </w:r>
            <w:r>
              <w:rPr>
                <w:lang w:val="hr-HR"/>
              </w:rPr>
              <w:t xml:space="preserve"> 1</w:t>
            </w:r>
          </w:p>
        </w:tc>
        <w:tc>
          <w:tcPr>
            <w:tcW w:w="3400" w:type="dxa"/>
            <w:tcBorders>
              <w:top w:val="single" w:sz="4" w:space="0" w:color="auto"/>
              <w:left w:val="single" w:sz="4" w:space="0" w:color="auto"/>
              <w:bottom w:val="single" w:sz="4" w:space="0" w:color="auto"/>
              <w:right w:val="single" w:sz="4" w:space="0" w:color="auto"/>
            </w:tcBorders>
          </w:tcPr>
          <w:p w14:paraId="28F8513E" w14:textId="77777777" w:rsidR="001F55CF" w:rsidRPr="00D2631B" w:rsidRDefault="001F55CF" w:rsidP="008B554B">
            <w:pPr>
              <w:jc w:val="center"/>
              <w:rPr>
                <w:lang w:val="hr-HR"/>
              </w:rPr>
            </w:pPr>
            <w:r w:rsidRPr="00D2631B">
              <w:rPr>
                <w:lang w:val="hr-HR"/>
              </w:rPr>
              <w:t xml:space="preserve">Predavanja: </w:t>
            </w:r>
            <w:r>
              <w:rPr>
                <w:lang w:val="hr-HR"/>
              </w:rPr>
              <w:t>45</w:t>
            </w:r>
          </w:p>
        </w:tc>
        <w:tc>
          <w:tcPr>
            <w:tcW w:w="3400" w:type="dxa"/>
            <w:gridSpan w:val="2"/>
            <w:tcBorders>
              <w:top w:val="single" w:sz="4" w:space="0" w:color="auto"/>
              <w:left w:val="single" w:sz="4" w:space="0" w:color="auto"/>
              <w:bottom w:val="single" w:sz="4" w:space="0" w:color="auto"/>
            </w:tcBorders>
          </w:tcPr>
          <w:p w14:paraId="59517B2F" w14:textId="6AD0CEFB" w:rsidR="001F55CF" w:rsidRPr="00D2631B" w:rsidRDefault="001F55CF" w:rsidP="008B554B">
            <w:pPr>
              <w:jc w:val="center"/>
              <w:rPr>
                <w:lang w:val="hr-HR"/>
              </w:rPr>
            </w:pPr>
            <w:r>
              <w:rPr>
                <w:lang w:val="hr-HR"/>
              </w:rPr>
              <w:t>Vježbe (A+L)</w:t>
            </w:r>
            <w:r w:rsidRPr="00D2631B">
              <w:rPr>
                <w:lang w:val="hr-HR"/>
              </w:rPr>
              <w:t xml:space="preserve">: </w:t>
            </w:r>
            <w:r w:rsidR="00682413">
              <w:rPr>
                <w:lang w:val="hr-HR"/>
              </w:rPr>
              <w:t>0+</w:t>
            </w:r>
            <w:r>
              <w:rPr>
                <w:lang w:val="hr-HR"/>
              </w:rPr>
              <w:t>15</w:t>
            </w:r>
          </w:p>
        </w:tc>
      </w:tr>
      <w:tr w:rsidR="001F55CF" w:rsidRPr="00D2631B" w14:paraId="62EC4729" w14:textId="77777777" w:rsidTr="008B554B">
        <w:trPr>
          <w:trHeight w:val="283"/>
        </w:trPr>
        <w:tc>
          <w:tcPr>
            <w:tcW w:w="10199" w:type="dxa"/>
            <w:gridSpan w:val="4"/>
            <w:tcBorders>
              <w:top w:val="single" w:sz="4" w:space="0" w:color="auto"/>
              <w:bottom w:val="single" w:sz="4" w:space="0" w:color="auto"/>
            </w:tcBorders>
          </w:tcPr>
          <w:p w14:paraId="7329E841" w14:textId="77777777" w:rsidR="001F55CF" w:rsidRDefault="001F55CF" w:rsidP="008B554B">
            <w:pPr>
              <w:rPr>
                <w:b/>
                <w:bCs/>
                <w:lang w:val="hr-HR"/>
              </w:rPr>
            </w:pPr>
            <w:r w:rsidRPr="00D2631B">
              <w:rPr>
                <w:b/>
                <w:bCs/>
                <w:lang w:val="hr-HR"/>
              </w:rPr>
              <w:t>Cilj kolegija:</w:t>
            </w:r>
          </w:p>
          <w:p w14:paraId="29BFFE66" w14:textId="77777777" w:rsidR="001F55CF" w:rsidRPr="00AF12CA" w:rsidRDefault="001F55CF" w:rsidP="008B554B">
            <w:pPr>
              <w:rPr>
                <w:bCs/>
                <w:lang w:val="hr-HR"/>
              </w:rPr>
            </w:pPr>
            <w:r w:rsidRPr="00AF12CA">
              <w:rPr>
                <w:bCs/>
                <w:lang w:val="hr-HR"/>
              </w:rPr>
              <w:t xml:space="preserve">- Upoznati studente s teorijskim i praktičnim aspektima naučnih istraživanja u polju lingvisitke </w:t>
            </w:r>
          </w:p>
          <w:p w14:paraId="458F6167" w14:textId="77777777" w:rsidR="001F55CF" w:rsidRPr="00AF12CA" w:rsidRDefault="001F55CF" w:rsidP="008B554B">
            <w:pPr>
              <w:rPr>
                <w:bCs/>
                <w:lang w:val="hr-HR"/>
              </w:rPr>
            </w:pPr>
            <w:r w:rsidRPr="00AF12CA">
              <w:rPr>
                <w:bCs/>
                <w:lang w:val="hr-HR"/>
              </w:rPr>
              <w:t>- Upoznati studente s metodama koje se primjenjuju u naučnim istraživanjima, razmotriti njihove prednosti i nedostatke, kao i mogućnost i neophodnost njihove triangulacije.</w:t>
            </w:r>
          </w:p>
          <w:p w14:paraId="289877CC" w14:textId="77777777" w:rsidR="001F55CF" w:rsidRPr="00AF12CA" w:rsidRDefault="001F55CF" w:rsidP="008B554B">
            <w:pPr>
              <w:rPr>
                <w:bCs/>
                <w:lang w:val="hr-HR"/>
              </w:rPr>
            </w:pPr>
            <w:r w:rsidRPr="00AF12CA">
              <w:rPr>
                <w:bCs/>
                <w:lang w:val="hr-HR"/>
              </w:rPr>
              <w:t xml:space="preserve">- Upoznati studente s postupkom sprovođenja istraživanja (planiranje, postavljanje problema, određivanje ciljeva, odabir metode itd.) </w:t>
            </w:r>
          </w:p>
          <w:p w14:paraId="7C389C9B" w14:textId="77777777" w:rsidR="001F55CF" w:rsidRPr="00AF12CA" w:rsidRDefault="001F55CF" w:rsidP="008B554B">
            <w:pPr>
              <w:rPr>
                <w:bCs/>
                <w:lang w:val="hr-HR"/>
              </w:rPr>
            </w:pPr>
            <w:r w:rsidRPr="00AF12CA">
              <w:rPr>
                <w:bCs/>
                <w:lang w:val="hr-HR"/>
              </w:rPr>
              <w:t>- Upoznati studente s načinima prikupljanja podataka i bibliografskih izvora</w:t>
            </w:r>
          </w:p>
          <w:p w14:paraId="22DCDBCC" w14:textId="77777777" w:rsidR="001F55CF" w:rsidRPr="00AF12CA" w:rsidRDefault="001F55CF" w:rsidP="008B554B">
            <w:pPr>
              <w:rPr>
                <w:bCs/>
                <w:lang w:val="hr-HR"/>
              </w:rPr>
            </w:pPr>
            <w:r w:rsidRPr="00AF12CA">
              <w:rPr>
                <w:bCs/>
                <w:lang w:val="hr-HR"/>
              </w:rPr>
              <w:t xml:space="preserve">- Upoznati studente s načinima izvještavanja o sprovedenom istraživanju (usmeno i pismeno). </w:t>
            </w:r>
          </w:p>
          <w:p w14:paraId="0DE8F3C2" w14:textId="77777777" w:rsidR="001F55CF" w:rsidRPr="00AF12CA" w:rsidRDefault="001F55CF" w:rsidP="008B554B">
            <w:pPr>
              <w:rPr>
                <w:bCs/>
                <w:lang w:val="hr-HR"/>
              </w:rPr>
            </w:pPr>
            <w:r w:rsidRPr="00AF12CA">
              <w:rPr>
                <w:bCs/>
                <w:lang w:val="hr-HR"/>
              </w:rPr>
              <w:t>- Upoznati studente s odlikama akademskog pisanja</w:t>
            </w:r>
          </w:p>
          <w:p w14:paraId="3CDC1A5D" w14:textId="77777777" w:rsidR="001F55CF" w:rsidRPr="00A92419" w:rsidRDefault="001F55CF" w:rsidP="008B554B">
            <w:pPr>
              <w:rPr>
                <w:bCs/>
                <w:lang w:val="hr-HR"/>
              </w:rPr>
            </w:pPr>
            <w:r w:rsidRPr="00AF12CA">
              <w:rPr>
                <w:bCs/>
                <w:lang w:val="hr-HR"/>
              </w:rPr>
              <w:t>- Upoznati studente s etičkim načelima naučnih istraživanja</w:t>
            </w:r>
          </w:p>
        </w:tc>
      </w:tr>
      <w:tr w:rsidR="001F55CF" w:rsidRPr="00D2631B" w14:paraId="7427A4F3" w14:textId="77777777" w:rsidTr="008B554B">
        <w:trPr>
          <w:trHeight w:val="283"/>
        </w:trPr>
        <w:tc>
          <w:tcPr>
            <w:tcW w:w="10199" w:type="dxa"/>
            <w:gridSpan w:val="4"/>
            <w:tcBorders>
              <w:top w:val="single" w:sz="4" w:space="0" w:color="auto"/>
              <w:bottom w:val="single" w:sz="4" w:space="0" w:color="auto"/>
            </w:tcBorders>
          </w:tcPr>
          <w:p w14:paraId="1D72E6E2" w14:textId="77777777" w:rsidR="001F55CF" w:rsidRPr="00C859DB" w:rsidRDefault="001F55CF" w:rsidP="008B554B">
            <w:pPr>
              <w:rPr>
                <w:b/>
                <w:bCs/>
                <w:lang w:val="hr-HR"/>
              </w:rPr>
            </w:pPr>
            <w:r w:rsidRPr="00C859DB">
              <w:rPr>
                <w:b/>
                <w:bCs/>
                <w:lang w:val="hr-HR"/>
              </w:rPr>
              <w:lastRenderedPageBreak/>
              <w:t>Sadržaj / struktura predmeta:</w:t>
            </w:r>
          </w:p>
          <w:p w14:paraId="5C1030A9" w14:textId="77777777" w:rsidR="001F55CF" w:rsidRPr="00C859DB" w:rsidRDefault="001F55CF" w:rsidP="008B554B">
            <w:pPr>
              <w:rPr>
                <w:bCs/>
                <w:lang w:val="hr-HR"/>
              </w:rPr>
            </w:pPr>
            <w:r w:rsidRPr="00C859DB">
              <w:rPr>
                <w:bCs/>
                <w:lang w:val="hr-HR"/>
              </w:rPr>
              <w:t>Kolegij upoznaje studente sa teorijskim i praktičnim aspektima naučnih istraživanja u polju lingvistike. U teorijskom dijelu kolegija daje se pregled metoda koje se primjenjuju u lingvističkim istraživanjima te se razmatraju njihove prednosti i nedostaci, a vrši se i analiza i diskusija stručnih i znanstvenih članaka. Posebno se analiziraju pristupi i postupci u provedbi istraživanja počevši od planiranja istraživanja, što uključuje postavljanje problema, formuliranje hipoteze/istraživačkih pitanja i određivanje ciljeva, te postavljanje kriterija za odabir metode istraživanja u skladu s postavljenim ciljem, kontekstom i praktičnim ograničenjima istraživanja. U praktičnom dijelu kolegija, studenti primjenjuju stečena znanja na istraživanju manjeg opsega koje provode. Posebna pažnja se pridaje odlikama akademskog pisanja i njegovim etičkim načelima, te načinima prikupljanja podataka i bibliografskih izvora.</w:t>
            </w:r>
          </w:p>
        </w:tc>
      </w:tr>
      <w:tr w:rsidR="001F55CF" w:rsidRPr="009E2FA1" w14:paraId="7CC5852C" w14:textId="77777777" w:rsidTr="008B554B">
        <w:trPr>
          <w:trHeight w:val="283"/>
        </w:trPr>
        <w:tc>
          <w:tcPr>
            <w:tcW w:w="10199" w:type="dxa"/>
            <w:gridSpan w:val="4"/>
            <w:tcBorders>
              <w:top w:val="single" w:sz="4" w:space="0" w:color="auto"/>
              <w:bottom w:val="single" w:sz="4" w:space="0" w:color="auto"/>
            </w:tcBorders>
          </w:tcPr>
          <w:p w14:paraId="2FEFEB26" w14:textId="77777777" w:rsidR="001F55CF" w:rsidRPr="009E2FA1" w:rsidRDefault="001F55CF" w:rsidP="008B554B">
            <w:pPr>
              <w:jc w:val="both"/>
              <w:rPr>
                <w:b/>
                <w:bCs/>
                <w:lang w:val="hr-HR"/>
              </w:rPr>
            </w:pPr>
            <w:r w:rsidRPr="009E2FA1">
              <w:rPr>
                <w:b/>
                <w:bCs/>
                <w:lang w:val="hr-HR"/>
              </w:rPr>
              <w:t>Literatura:</w:t>
            </w:r>
          </w:p>
          <w:p w14:paraId="221CE7CC" w14:textId="77777777" w:rsidR="001F55CF" w:rsidRPr="00AF12CA" w:rsidRDefault="001F55CF" w:rsidP="008B554B">
            <w:pPr>
              <w:jc w:val="both"/>
              <w:rPr>
                <w:bCs/>
                <w:lang w:val="hr-HR"/>
              </w:rPr>
            </w:pPr>
            <w:r w:rsidRPr="00AF12CA">
              <w:rPr>
                <w:bCs/>
                <w:lang w:val="hr-HR"/>
              </w:rPr>
              <w:t xml:space="preserve">Walliman, N. (2022). Research Methods: the Basics. Routledge. </w:t>
            </w:r>
          </w:p>
          <w:p w14:paraId="49F55287" w14:textId="77777777" w:rsidR="001F55CF" w:rsidRPr="00AF12CA" w:rsidRDefault="001F55CF" w:rsidP="008B554B">
            <w:pPr>
              <w:jc w:val="both"/>
              <w:rPr>
                <w:bCs/>
                <w:lang w:val="hr-HR"/>
              </w:rPr>
            </w:pPr>
            <w:r w:rsidRPr="00AF12CA">
              <w:rPr>
                <w:bCs/>
                <w:lang w:val="hr-HR"/>
              </w:rPr>
              <w:t>Litosseliti, L. (2018). Research Methods in Linguistics. Bloomsbury Publishing.</w:t>
            </w:r>
          </w:p>
          <w:p w14:paraId="636BE194" w14:textId="77777777" w:rsidR="001F55CF" w:rsidRPr="00AF12CA" w:rsidRDefault="001F55CF" w:rsidP="008B554B">
            <w:pPr>
              <w:jc w:val="both"/>
              <w:rPr>
                <w:bCs/>
                <w:lang w:val="hr-HR"/>
              </w:rPr>
            </w:pPr>
            <w:r w:rsidRPr="00AF12CA">
              <w:rPr>
                <w:bCs/>
                <w:lang w:val="hr-HR"/>
              </w:rPr>
              <w:t>Buckingham, L. (2016). Doing a Research Project in English Studies: A guide for students. Routledge.</w:t>
            </w:r>
          </w:p>
          <w:p w14:paraId="3CB9D11E" w14:textId="77777777" w:rsidR="001F55CF" w:rsidRPr="00AF12CA" w:rsidRDefault="001F55CF" w:rsidP="008B554B">
            <w:pPr>
              <w:jc w:val="both"/>
              <w:rPr>
                <w:bCs/>
                <w:lang w:val="hr-HR"/>
              </w:rPr>
            </w:pPr>
            <w:r w:rsidRPr="00AF12CA">
              <w:rPr>
                <w:bCs/>
                <w:lang w:val="hr-HR"/>
              </w:rPr>
              <w:t>Kumar, R. (2019). Research Methodology: A Step-by-Step Guide for Beginners. Sage.</w:t>
            </w:r>
          </w:p>
          <w:p w14:paraId="3F984A62" w14:textId="77777777" w:rsidR="001F55CF" w:rsidRPr="00AF12CA" w:rsidRDefault="001F55CF" w:rsidP="008B554B">
            <w:pPr>
              <w:jc w:val="both"/>
              <w:rPr>
                <w:bCs/>
                <w:lang w:val="hr-HR"/>
              </w:rPr>
            </w:pPr>
            <w:r w:rsidRPr="00AF12CA">
              <w:rPr>
                <w:bCs/>
                <w:lang w:val="hr-HR"/>
              </w:rPr>
              <w:t>Flick, U. (2018). The SAGE Handbook of Qualitative Data Collection. Sage.</w:t>
            </w:r>
          </w:p>
          <w:p w14:paraId="506A6D50" w14:textId="77777777" w:rsidR="001F55CF" w:rsidRPr="00AF12CA" w:rsidRDefault="001F55CF" w:rsidP="008B554B">
            <w:pPr>
              <w:jc w:val="both"/>
              <w:rPr>
                <w:bCs/>
                <w:lang w:val="hr-HR"/>
              </w:rPr>
            </w:pPr>
            <w:r w:rsidRPr="00AF12CA">
              <w:rPr>
                <w:bCs/>
                <w:lang w:val="hr-HR"/>
              </w:rPr>
              <w:t>Wray, A., Bloomer, A. (2012). Projects in Linguistics and Language Studies. Routledge.</w:t>
            </w:r>
          </w:p>
          <w:p w14:paraId="1DF07C7E" w14:textId="77777777" w:rsidR="001F55CF" w:rsidRPr="00AF12CA" w:rsidRDefault="001F55CF" w:rsidP="008B554B">
            <w:pPr>
              <w:jc w:val="both"/>
              <w:rPr>
                <w:bCs/>
                <w:lang w:val="hr-HR"/>
              </w:rPr>
            </w:pPr>
            <w:r w:rsidRPr="00AF12CA">
              <w:rPr>
                <w:bCs/>
                <w:lang w:val="hr-HR"/>
              </w:rPr>
              <w:t>Hartley, J. (2008). Academic Writing and Publishing: A Practical Handbook. Routledge.</w:t>
            </w:r>
          </w:p>
          <w:p w14:paraId="2DE4ACDD" w14:textId="77777777" w:rsidR="001F55CF" w:rsidRPr="009E2FA1" w:rsidRDefault="001F55CF" w:rsidP="008B554B">
            <w:pPr>
              <w:jc w:val="both"/>
              <w:rPr>
                <w:bCs/>
                <w:lang w:val="hr-HR"/>
              </w:rPr>
            </w:pPr>
            <w:r w:rsidRPr="00AF12CA">
              <w:rPr>
                <w:bCs/>
                <w:lang w:val="hr-HR"/>
              </w:rPr>
              <w:t>Meyer, F. C. (2004). English Corpus Linguistics: An Introduction. Cambridge University Press.</w:t>
            </w:r>
          </w:p>
          <w:p w14:paraId="38C871E1" w14:textId="77777777" w:rsidR="001F55CF" w:rsidRPr="009E2FA1" w:rsidRDefault="001F55CF" w:rsidP="008B554B">
            <w:pPr>
              <w:jc w:val="both"/>
              <w:rPr>
                <w:bCs/>
                <w:lang w:val="hr-HR"/>
              </w:rPr>
            </w:pPr>
          </w:p>
        </w:tc>
      </w:tr>
    </w:tbl>
    <w:p w14:paraId="4092F147" w14:textId="77777777" w:rsidR="001F55CF" w:rsidRDefault="001F55CF" w:rsidP="001F55CF"/>
    <w:p w14:paraId="4DBF91A8" w14:textId="77777777" w:rsidR="001C3163" w:rsidRPr="00636426" w:rsidRDefault="001C3163" w:rsidP="00630028"/>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630028" w:rsidRPr="00D2631B" w14:paraId="5B95D016" w14:textId="77777777" w:rsidTr="00EA7F02">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06BBB949" w14:textId="5B64D5F5" w:rsidR="00630028" w:rsidRPr="00D2631B" w:rsidRDefault="00630028" w:rsidP="00EA7F02">
            <w:pPr>
              <w:jc w:val="both"/>
              <w:rPr>
                <w:b/>
                <w:lang w:val="hr-HR"/>
              </w:rPr>
            </w:pPr>
            <w:bookmarkStart w:id="2" w:name="_Hlk513071621"/>
            <w:r>
              <w:rPr>
                <w:b/>
                <w:lang w:val="hr-HR"/>
              </w:rPr>
              <w:t>Naziv predmeta: K</w:t>
            </w:r>
            <w:r w:rsidR="00D67232">
              <w:rPr>
                <w:b/>
                <w:lang w:val="hr-HR"/>
              </w:rPr>
              <w:t>ognitivna lingvistika</w:t>
            </w:r>
          </w:p>
        </w:tc>
        <w:tc>
          <w:tcPr>
            <w:tcW w:w="1916" w:type="dxa"/>
            <w:tcBorders>
              <w:top w:val="single" w:sz="4" w:space="0" w:color="auto"/>
              <w:left w:val="single" w:sz="4" w:space="0" w:color="auto"/>
              <w:bottom w:val="single" w:sz="4" w:space="0" w:color="auto"/>
            </w:tcBorders>
            <w:shd w:val="clear" w:color="auto" w:fill="D9D9D9"/>
            <w:vAlign w:val="center"/>
          </w:tcPr>
          <w:p w14:paraId="6ABFCFDA" w14:textId="77777777" w:rsidR="00630028" w:rsidRPr="00D2631B" w:rsidRDefault="00630028" w:rsidP="00EA7F02">
            <w:pPr>
              <w:jc w:val="center"/>
              <w:rPr>
                <w:lang w:val="hr-HR"/>
              </w:rPr>
            </w:pPr>
            <w:r w:rsidRPr="00D2631B">
              <w:rPr>
                <w:lang w:val="hr-HR"/>
              </w:rPr>
              <w:t>ECTS</w:t>
            </w:r>
          </w:p>
        </w:tc>
      </w:tr>
      <w:tr w:rsidR="00630028" w:rsidRPr="00D2631B" w14:paraId="55FC6CDD" w14:textId="77777777" w:rsidTr="00EA7F02">
        <w:trPr>
          <w:cantSplit/>
          <w:trHeight w:val="283"/>
        </w:trPr>
        <w:tc>
          <w:tcPr>
            <w:tcW w:w="8283" w:type="dxa"/>
            <w:gridSpan w:val="3"/>
            <w:vMerge/>
            <w:tcBorders>
              <w:bottom w:val="single" w:sz="4" w:space="0" w:color="auto"/>
              <w:right w:val="single" w:sz="4" w:space="0" w:color="auto"/>
            </w:tcBorders>
            <w:shd w:val="clear" w:color="auto" w:fill="D9D9D9"/>
            <w:vAlign w:val="center"/>
          </w:tcPr>
          <w:p w14:paraId="1D5CB96E" w14:textId="77777777" w:rsidR="00630028" w:rsidRPr="00D2631B" w:rsidRDefault="00630028" w:rsidP="00EA7F02">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094277D9" w14:textId="77777777" w:rsidR="00630028" w:rsidRPr="00D2631B" w:rsidRDefault="00630028" w:rsidP="00EA7F02">
            <w:pPr>
              <w:jc w:val="center"/>
              <w:rPr>
                <w:b/>
                <w:lang w:val="hr-HR"/>
              </w:rPr>
            </w:pPr>
            <w:r>
              <w:rPr>
                <w:b/>
                <w:lang w:val="hr-HR"/>
              </w:rPr>
              <w:t>6</w:t>
            </w:r>
          </w:p>
        </w:tc>
      </w:tr>
      <w:tr w:rsidR="00630028" w:rsidRPr="00D2631B" w14:paraId="4175D64E" w14:textId="77777777" w:rsidTr="00EA7F02">
        <w:trPr>
          <w:trHeight w:val="283"/>
        </w:trPr>
        <w:tc>
          <w:tcPr>
            <w:tcW w:w="10199" w:type="dxa"/>
            <w:gridSpan w:val="4"/>
            <w:tcBorders>
              <w:top w:val="single" w:sz="4" w:space="0" w:color="auto"/>
              <w:bottom w:val="single" w:sz="4" w:space="0" w:color="auto"/>
            </w:tcBorders>
            <w:vAlign w:val="center"/>
          </w:tcPr>
          <w:p w14:paraId="4FE93A7E" w14:textId="77777777" w:rsidR="00630028" w:rsidRPr="00D2631B" w:rsidRDefault="00630028" w:rsidP="00EA7F02">
            <w:pPr>
              <w:jc w:val="center"/>
              <w:rPr>
                <w:lang w:val="en-US"/>
              </w:rPr>
            </w:pPr>
            <w:r w:rsidRPr="00D2631B">
              <w:rPr>
                <w:lang w:val="hr-HR"/>
              </w:rPr>
              <w:t xml:space="preserve">Ukupan broj sati u semestru:  </w:t>
            </w:r>
            <w:r>
              <w:rPr>
                <w:lang w:val="hr-HR"/>
              </w:rPr>
              <w:t>60</w:t>
            </w:r>
          </w:p>
        </w:tc>
      </w:tr>
      <w:tr w:rsidR="00630028" w:rsidRPr="00D2631B" w14:paraId="323CEDAE" w14:textId="77777777" w:rsidTr="00EA7F02">
        <w:trPr>
          <w:trHeight w:val="283"/>
        </w:trPr>
        <w:tc>
          <w:tcPr>
            <w:tcW w:w="3399" w:type="dxa"/>
            <w:tcBorders>
              <w:top w:val="single" w:sz="4" w:space="0" w:color="auto"/>
              <w:bottom w:val="single" w:sz="4" w:space="0" w:color="auto"/>
              <w:right w:val="single" w:sz="4" w:space="0" w:color="auto"/>
            </w:tcBorders>
          </w:tcPr>
          <w:p w14:paraId="60AB42B4" w14:textId="77777777" w:rsidR="00630028" w:rsidRPr="00D2631B" w:rsidRDefault="00630028" w:rsidP="00EA7F02">
            <w:pPr>
              <w:jc w:val="center"/>
              <w:rPr>
                <w:lang w:val="hr-HR"/>
              </w:rPr>
            </w:pPr>
            <w:r w:rsidRPr="00D2631B">
              <w:rPr>
                <w:lang w:val="hr-HR"/>
              </w:rPr>
              <w:t>Semestar:</w:t>
            </w:r>
            <w:r>
              <w:rPr>
                <w:lang w:val="hr-HR"/>
              </w:rPr>
              <w:t xml:space="preserve"> I</w:t>
            </w:r>
          </w:p>
        </w:tc>
        <w:tc>
          <w:tcPr>
            <w:tcW w:w="3400" w:type="dxa"/>
            <w:tcBorders>
              <w:top w:val="single" w:sz="4" w:space="0" w:color="auto"/>
              <w:left w:val="single" w:sz="4" w:space="0" w:color="auto"/>
              <w:bottom w:val="single" w:sz="4" w:space="0" w:color="auto"/>
              <w:right w:val="single" w:sz="4" w:space="0" w:color="auto"/>
            </w:tcBorders>
          </w:tcPr>
          <w:p w14:paraId="252AE176" w14:textId="15AA07F5" w:rsidR="00630028" w:rsidRPr="00D2631B" w:rsidRDefault="00630028" w:rsidP="00EA7F02">
            <w:pPr>
              <w:jc w:val="center"/>
              <w:rPr>
                <w:lang w:val="hr-HR"/>
              </w:rPr>
            </w:pPr>
            <w:r w:rsidRPr="00D2631B">
              <w:rPr>
                <w:lang w:val="hr-HR"/>
              </w:rPr>
              <w:t xml:space="preserve">Predavanja: </w:t>
            </w:r>
            <w:r w:rsidR="001C3163">
              <w:rPr>
                <w:lang w:val="hr-HR"/>
              </w:rPr>
              <w:t>45</w:t>
            </w:r>
          </w:p>
        </w:tc>
        <w:tc>
          <w:tcPr>
            <w:tcW w:w="3400" w:type="dxa"/>
            <w:gridSpan w:val="2"/>
            <w:tcBorders>
              <w:top w:val="single" w:sz="4" w:space="0" w:color="auto"/>
              <w:left w:val="single" w:sz="4" w:space="0" w:color="auto"/>
              <w:bottom w:val="single" w:sz="4" w:space="0" w:color="auto"/>
            </w:tcBorders>
          </w:tcPr>
          <w:p w14:paraId="79183F2F" w14:textId="36FFF52E" w:rsidR="00630028" w:rsidRPr="00D2631B" w:rsidRDefault="00630028" w:rsidP="00EA7F02">
            <w:pPr>
              <w:jc w:val="center"/>
              <w:rPr>
                <w:lang w:val="hr-HR"/>
              </w:rPr>
            </w:pPr>
            <w:r>
              <w:rPr>
                <w:lang w:val="hr-HR"/>
              </w:rPr>
              <w:t>Vježbe (A+L):0+1</w:t>
            </w:r>
            <w:r w:rsidR="001C3163">
              <w:rPr>
                <w:lang w:val="hr-HR"/>
              </w:rPr>
              <w:t>5</w:t>
            </w:r>
          </w:p>
        </w:tc>
      </w:tr>
      <w:tr w:rsidR="00630028" w:rsidRPr="00D2631B" w14:paraId="77EE4341" w14:textId="77777777" w:rsidTr="00EA7F02">
        <w:trPr>
          <w:trHeight w:val="283"/>
        </w:trPr>
        <w:tc>
          <w:tcPr>
            <w:tcW w:w="10199" w:type="dxa"/>
            <w:gridSpan w:val="4"/>
            <w:tcBorders>
              <w:top w:val="single" w:sz="4" w:space="0" w:color="auto"/>
              <w:bottom w:val="single" w:sz="4" w:space="0" w:color="auto"/>
            </w:tcBorders>
          </w:tcPr>
          <w:p w14:paraId="6676EC93" w14:textId="77777777" w:rsidR="00630028" w:rsidRDefault="00630028" w:rsidP="00EA7F02">
            <w:pPr>
              <w:rPr>
                <w:b/>
                <w:bCs/>
                <w:lang w:val="hr-HR"/>
              </w:rPr>
            </w:pPr>
            <w:r w:rsidRPr="00D2631B">
              <w:rPr>
                <w:b/>
                <w:bCs/>
                <w:lang w:val="hr-HR"/>
              </w:rPr>
              <w:t>Cilj kolegija:</w:t>
            </w:r>
            <w:r>
              <w:rPr>
                <w:b/>
                <w:bCs/>
                <w:lang w:val="hr-HR"/>
              </w:rPr>
              <w:t xml:space="preserve"> </w:t>
            </w:r>
          </w:p>
          <w:p w14:paraId="7B5E9E5D" w14:textId="77777777" w:rsidR="00630028" w:rsidRPr="00822864" w:rsidRDefault="00630028" w:rsidP="00EA7F02">
            <w:pPr>
              <w:rPr>
                <w:b/>
                <w:bCs/>
                <w:lang w:val="hr-HR"/>
              </w:rPr>
            </w:pPr>
            <w:r w:rsidRPr="00CE16E0">
              <w:rPr>
                <w:bCs/>
                <w:lang w:val="hr-HR"/>
              </w:rPr>
              <w:t xml:space="preserve">Glavni </w:t>
            </w:r>
            <w:r>
              <w:rPr>
                <w:bCs/>
                <w:lang w:val="hr-HR"/>
              </w:rPr>
              <w:t xml:space="preserve">je </w:t>
            </w:r>
            <w:r w:rsidRPr="00CE16E0">
              <w:rPr>
                <w:bCs/>
                <w:lang w:val="hr-HR"/>
              </w:rPr>
              <w:t>cilj kolegija uvesti studente u kognitivnu lingvistiku kao jednu od najznačajnijih paradigmi u savremenoj lingvistici, ali i pokazati da je kognitivna lingvistika kao model otvorena za interdisciplinarnost. Kolegij je oblikovan kao mješavina pregleda i praktičnih ilustracija šta kognitivna lingvistika može i kako to radi.</w:t>
            </w:r>
          </w:p>
        </w:tc>
      </w:tr>
      <w:tr w:rsidR="00630028" w:rsidRPr="00D2631B" w14:paraId="524C889C" w14:textId="77777777" w:rsidTr="00EA7F02">
        <w:trPr>
          <w:trHeight w:val="283"/>
        </w:trPr>
        <w:tc>
          <w:tcPr>
            <w:tcW w:w="10199" w:type="dxa"/>
            <w:gridSpan w:val="4"/>
            <w:tcBorders>
              <w:top w:val="single" w:sz="4" w:space="0" w:color="auto"/>
              <w:bottom w:val="single" w:sz="4" w:space="0" w:color="auto"/>
            </w:tcBorders>
          </w:tcPr>
          <w:p w14:paraId="0A96FCFE" w14:textId="77777777" w:rsidR="00630028" w:rsidRPr="00174F1D" w:rsidRDefault="00630028" w:rsidP="00EA7F02">
            <w:pPr>
              <w:rPr>
                <w:b/>
                <w:bCs/>
                <w:lang w:val="hr-HR"/>
              </w:rPr>
            </w:pPr>
            <w:r w:rsidRPr="00174F1D">
              <w:rPr>
                <w:b/>
                <w:bCs/>
                <w:lang w:val="hr-HR"/>
              </w:rPr>
              <w:t>Sadržaj / struktura predmeta:</w:t>
            </w:r>
          </w:p>
          <w:p w14:paraId="5D7450CC" w14:textId="77777777" w:rsidR="00630028" w:rsidRPr="00174F1D" w:rsidRDefault="00630028" w:rsidP="00EA7F02">
            <w:pPr>
              <w:rPr>
                <w:bCs/>
                <w:lang w:val="hr-HR"/>
              </w:rPr>
            </w:pPr>
            <w:r w:rsidRPr="00174F1D">
              <w:rPr>
                <w:bCs/>
                <w:lang w:val="hr-HR"/>
              </w:rPr>
              <w:t>Kolegij predstavlja temeljne ideje kognitivne lingvistike. Počinje se sa objašnjavanjem motivacije u jeziku i lingvistici. Objašnjavaju se predodžbene scheme, uloga konceptualne metafore i metonimije u motivaciji u jeziku. Nakon toga se objašnjava konceptualna integracija i njena uloga u jeziku i izvanjezičnoj stvarnosti. Predstavlja se pojam kategorizacije, schema i oprimjerenje. U završnom dijelu se predstavlja konstrukciona gramatika.</w:t>
            </w:r>
          </w:p>
        </w:tc>
      </w:tr>
      <w:tr w:rsidR="00630028" w:rsidRPr="00D2631B" w14:paraId="5F5BF22B" w14:textId="77777777" w:rsidTr="00EA7F02">
        <w:trPr>
          <w:trHeight w:val="283"/>
        </w:trPr>
        <w:tc>
          <w:tcPr>
            <w:tcW w:w="10199" w:type="dxa"/>
            <w:gridSpan w:val="4"/>
            <w:tcBorders>
              <w:top w:val="single" w:sz="4" w:space="0" w:color="auto"/>
              <w:bottom w:val="single" w:sz="4" w:space="0" w:color="auto"/>
            </w:tcBorders>
          </w:tcPr>
          <w:p w14:paraId="5D21B517" w14:textId="77777777" w:rsidR="00630028" w:rsidRPr="0088448E" w:rsidRDefault="00630028" w:rsidP="00EA7F02">
            <w:pPr>
              <w:jc w:val="both"/>
              <w:rPr>
                <w:rStyle w:val="apple-converted-space"/>
                <w:b/>
                <w:bCs/>
                <w:lang w:val="hr-HR"/>
              </w:rPr>
            </w:pPr>
            <w:r w:rsidRPr="00D2631B">
              <w:rPr>
                <w:b/>
                <w:bCs/>
                <w:lang w:val="hr-HR"/>
              </w:rPr>
              <w:t>Literatura:</w:t>
            </w:r>
          </w:p>
          <w:p w14:paraId="712D2D30" w14:textId="77777777" w:rsidR="00630028" w:rsidRPr="0045552C" w:rsidRDefault="00630028" w:rsidP="00EA7F02">
            <w:pPr>
              <w:spacing w:line="240" w:lineRule="auto"/>
              <w:jc w:val="both"/>
              <w:rPr>
                <w:shd w:val="clear" w:color="auto" w:fill="FFFFFF"/>
              </w:rPr>
            </w:pPr>
            <w:r w:rsidRPr="0045552C">
              <w:rPr>
                <w:shd w:val="clear" w:color="auto" w:fill="FFFFFF"/>
              </w:rPr>
              <w:t xml:space="preserve">Brdar, Mario et al. (2021). Pojmovnik kognitivne lingvistike. Osijek: Filozofski fakultet Sveučilišta u Osijeku. </w:t>
            </w:r>
          </w:p>
          <w:p w14:paraId="6D2B719D" w14:textId="77777777" w:rsidR="00630028" w:rsidRPr="0045552C" w:rsidRDefault="00630028" w:rsidP="00EA7F02">
            <w:pPr>
              <w:spacing w:line="240" w:lineRule="auto"/>
              <w:jc w:val="both"/>
              <w:rPr>
                <w:shd w:val="clear" w:color="auto" w:fill="FFFFFF"/>
              </w:rPr>
            </w:pPr>
            <w:r w:rsidRPr="0045552C">
              <w:rPr>
                <w:shd w:val="clear" w:color="auto" w:fill="FFFFFF"/>
              </w:rPr>
              <w:t xml:space="preserve">Croft, William, Alan D. Cruse (2004). Cognitive Linguistics. Cambridge: Cambridge University Press. </w:t>
            </w:r>
          </w:p>
          <w:p w14:paraId="36B27285" w14:textId="77777777" w:rsidR="00630028" w:rsidRPr="0045552C" w:rsidRDefault="00630028" w:rsidP="00EA7F02">
            <w:pPr>
              <w:spacing w:line="240" w:lineRule="auto"/>
              <w:jc w:val="both"/>
              <w:rPr>
                <w:shd w:val="clear" w:color="auto" w:fill="FFFFFF"/>
              </w:rPr>
            </w:pPr>
            <w:r w:rsidRPr="0045552C">
              <w:rPr>
                <w:shd w:val="clear" w:color="auto" w:fill="FFFFFF"/>
              </w:rPr>
              <w:t>Dirven, René, Marjolijn Verspoor (2004). Cognitive Exploration of Language and Linguistics: Second Revised Edition. Amsterdam/Philadelphia: John Benjamins Publishing Company.</w:t>
            </w:r>
          </w:p>
          <w:p w14:paraId="76E0341A" w14:textId="77777777" w:rsidR="00630028" w:rsidRPr="0045552C" w:rsidRDefault="00630028" w:rsidP="00EA7F02">
            <w:pPr>
              <w:spacing w:line="240" w:lineRule="auto"/>
              <w:jc w:val="both"/>
              <w:rPr>
                <w:shd w:val="clear" w:color="auto" w:fill="FFFFFF"/>
              </w:rPr>
            </w:pPr>
            <w:r w:rsidRPr="0045552C">
              <w:rPr>
                <w:shd w:val="clear" w:color="auto" w:fill="FFFFFF"/>
              </w:rPr>
              <w:t>Fauconnier, George, Mark Turner  (2002). The Way We Think: Conceptual Blending and the Mind’s Hidden Complexities. New York: Basic Books.</w:t>
            </w:r>
          </w:p>
          <w:p w14:paraId="123BB6D8" w14:textId="77777777" w:rsidR="00630028" w:rsidRDefault="00630028" w:rsidP="00EA7F02">
            <w:pPr>
              <w:spacing w:line="240" w:lineRule="auto"/>
              <w:jc w:val="both"/>
              <w:rPr>
                <w:shd w:val="clear" w:color="auto" w:fill="FFFFFF"/>
              </w:rPr>
            </w:pPr>
            <w:r w:rsidRPr="0045552C">
              <w:rPr>
                <w:shd w:val="clear" w:color="auto" w:fill="FFFFFF"/>
              </w:rPr>
              <w:t>Kövecses, Zoltán (2020). Extended Conceptual Metaphor Theory. Cambridge: Cambridge University Press.</w:t>
            </w:r>
          </w:p>
          <w:p w14:paraId="17E23771" w14:textId="77777777" w:rsidR="00630028" w:rsidRPr="0045552C" w:rsidRDefault="00630028" w:rsidP="00EA7F02">
            <w:pPr>
              <w:spacing w:line="240" w:lineRule="auto"/>
              <w:jc w:val="both"/>
              <w:rPr>
                <w:shd w:val="clear" w:color="auto" w:fill="FFFFFF"/>
              </w:rPr>
            </w:pPr>
            <w:r w:rsidRPr="0045552C">
              <w:rPr>
                <w:shd w:val="clear" w:color="auto" w:fill="FFFFFF"/>
              </w:rPr>
              <w:lastRenderedPageBreak/>
              <w:t>Lakoff, G. (2008). Women, Fire and Dangerous Things. Chicago and London: The University of Chicago Press.</w:t>
            </w:r>
          </w:p>
          <w:p w14:paraId="5C759BA7" w14:textId="77777777" w:rsidR="00630028" w:rsidRPr="0045552C" w:rsidRDefault="00630028" w:rsidP="00EA7F02">
            <w:pPr>
              <w:spacing w:line="240" w:lineRule="auto"/>
              <w:jc w:val="both"/>
              <w:rPr>
                <w:shd w:val="clear" w:color="auto" w:fill="FFFFFF"/>
              </w:rPr>
            </w:pPr>
            <w:r w:rsidRPr="0045552C">
              <w:rPr>
                <w:shd w:val="clear" w:color="auto" w:fill="FFFFFF"/>
              </w:rPr>
              <w:t>Lakoff, George, Mark Johnson (1980). Metaphors We Live By. Chicago and London: the University of Chicago.</w:t>
            </w:r>
          </w:p>
          <w:p w14:paraId="26E138F3" w14:textId="77777777" w:rsidR="00630028" w:rsidRPr="0045552C" w:rsidRDefault="00630028" w:rsidP="00EA7F02">
            <w:pPr>
              <w:spacing w:line="240" w:lineRule="auto"/>
              <w:jc w:val="both"/>
              <w:rPr>
                <w:shd w:val="clear" w:color="auto" w:fill="FFFFFF"/>
              </w:rPr>
            </w:pPr>
            <w:r w:rsidRPr="0045552C">
              <w:rPr>
                <w:shd w:val="clear" w:color="auto" w:fill="FFFFFF"/>
              </w:rPr>
              <w:t>Langacker, R. W. (2008). Cognitive Grammar A basic Introduction. New York: Oxford University Press.</w:t>
            </w:r>
          </w:p>
          <w:p w14:paraId="29528F9B" w14:textId="77777777" w:rsidR="00630028" w:rsidRPr="0088448E" w:rsidRDefault="00630028" w:rsidP="00EA7F02">
            <w:pPr>
              <w:spacing w:line="240" w:lineRule="auto"/>
              <w:jc w:val="both"/>
              <w:rPr>
                <w:shd w:val="clear" w:color="auto" w:fill="FFFFFF"/>
              </w:rPr>
            </w:pPr>
            <w:r w:rsidRPr="0045552C">
              <w:rPr>
                <w:shd w:val="clear" w:color="auto" w:fill="FFFFFF"/>
              </w:rPr>
              <w:t>Taylor, J. R. (2002). Cognitive Grammar. (Oxford Textbooks in Linguistics). Oxford: Oxford University Press.</w:t>
            </w:r>
          </w:p>
        </w:tc>
      </w:tr>
      <w:bookmarkEnd w:id="2"/>
    </w:tbl>
    <w:p w14:paraId="656632B0" w14:textId="77777777" w:rsidR="00630028" w:rsidRDefault="00630028" w:rsidP="00630028">
      <w:pPr>
        <w:jc w:val="both"/>
        <w:rPr>
          <w:rStyle w:val="apple-converted-space"/>
          <w:shd w:val="clear" w:color="auto" w:fill="FFFFFF"/>
        </w:rPr>
      </w:pPr>
    </w:p>
    <w:p w14:paraId="1CB36654" w14:textId="77777777" w:rsidR="00630028" w:rsidRDefault="00630028" w:rsidP="00630028">
      <w:pPr>
        <w:jc w:val="both"/>
        <w:rPr>
          <w:rStyle w:val="apple-converted-space"/>
          <w:shd w:val="clear" w:color="auto" w:fill="FFFFFF"/>
        </w:rPr>
      </w:pPr>
    </w:p>
    <w:p w14:paraId="4943BD63" w14:textId="77777777" w:rsidR="001C3163" w:rsidRPr="00636426" w:rsidRDefault="001C3163" w:rsidP="001C3163"/>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1C3163" w:rsidRPr="00D2631B" w14:paraId="00AEC0B6" w14:textId="77777777" w:rsidTr="00676B6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14:paraId="46C55342" w14:textId="21662ECC" w:rsidR="001C3163" w:rsidRPr="00D2631B" w:rsidRDefault="001C3163" w:rsidP="00676B6B">
            <w:pPr>
              <w:jc w:val="both"/>
              <w:rPr>
                <w:b/>
                <w:lang w:val="hr-HR"/>
              </w:rPr>
            </w:pPr>
            <w:r>
              <w:rPr>
                <w:b/>
                <w:lang w:val="hr-HR"/>
              </w:rPr>
              <w:t>Naziv predmeta: Interdisciplinarne grane lingvistike</w:t>
            </w:r>
          </w:p>
        </w:tc>
        <w:tc>
          <w:tcPr>
            <w:tcW w:w="1916" w:type="dxa"/>
            <w:tcBorders>
              <w:top w:val="single" w:sz="4" w:space="0" w:color="auto"/>
              <w:left w:val="single" w:sz="4" w:space="0" w:color="auto"/>
              <w:bottom w:val="single" w:sz="4" w:space="0" w:color="auto"/>
            </w:tcBorders>
            <w:shd w:val="clear" w:color="auto" w:fill="D9D9D9"/>
            <w:vAlign w:val="center"/>
          </w:tcPr>
          <w:p w14:paraId="1B17F215" w14:textId="77777777" w:rsidR="001C3163" w:rsidRPr="00D2631B" w:rsidRDefault="001C3163" w:rsidP="00676B6B">
            <w:pPr>
              <w:jc w:val="center"/>
              <w:rPr>
                <w:lang w:val="hr-HR"/>
              </w:rPr>
            </w:pPr>
            <w:r w:rsidRPr="00D2631B">
              <w:rPr>
                <w:lang w:val="hr-HR"/>
              </w:rPr>
              <w:t>ECTS</w:t>
            </w:r>
          </w:p>
        </w:tc>
      </w:tr>
      <w:tr w:rsidR="001C3163" w:rsidRPr="00D2631B" w14:paraId="0BBB281B" w14:textId="77777777" w:rsidTr="00676B6B">
        <w:trPr>
          <w:cantSplit/>
          <w:trHeight w:val="283"/>
        </w:trPr>
        <w:tc>
          <w:tcPr>
            <w:tcW w:w="8283" w:type="dxa"/>
            <w:gridSpan w:val="3"/>
            <w:vMerge/>
            <w:tcBorders>
              <w:bottom w:val="single" w:sz="4" w:space="0" w:color="auto"/>
              <w:right w:val="single" w:sz="4" w:space="0" w:color="auto"/>
            </w:tcBorders>
            <w:shd w:val="clear" w:color="auto" w:fill="D9D9D9"/>
            <w:vAlign w:val="center"/>
          </w:tcPr>
          <w:p w14:paraId="4B23B89E" w14:textId="77777777" w:rsidR="001C3163" w:rsidRPr="00D2631B" w:rsidRDefault="001C3163" w:rsidP="00676B6B">
            <w:pPr>
              <w:rPr>
                <w:lang w:val="hr-HR"/>
              </w:rPr>
            </w:pPr>
          </w:p>
        </w:tc>
        <w:tc>
          <w:tcPr>
            <w:tcW w:w="1916" w:type="dxa"/>
            <w:tcBorders>
              <w:top w:val="single" w:sz="4" w:space="0" w:color="auto"/>
              <w:left w:val="single" w:sz="4" w:space="0" w:color="auto"/>
              <w:bottom w:val="single" w:sz="4" w:space="0" w:color="auto"/>
            </w:tcBorders>
            <w:shd w:val="clear" w:color="auto" w:fill="D9D9D9"/>
            <w:vAlign w:val="center"/>
          </w:tcPr>
          <w:p w14:paraId="346E6F93" w14:textId="77777777" w:rsidR="001C3163" w:rsidRPr="00D2631B" w:rsidRDefault="001C3163" w:rsidP="00676B6B">
            <w:pPr>
              <w:jc w:val="center"/>
              <w:rPr>
                <w:b/>
                <w:lang w:val="hr-HR"/>
              </w:rPr>
            </w:pPr>
            <w:r>
              <w:rPr>
                <w:b/>
                <w:lang w:val="hr-HR"/>
              </w:rPr>
              <w:t>6</w:t>
            </w:r>
          </w:p>
        </w:tc>
      </w:tr>
      <w:tr w:rsidR="001C3163" w:rsidRPr="00D2631B" w14:paraId="29155545" w14:textId="77777777" w:rsidTr="00676B6B">
        <w:trPr>
          <w:trHeight w:val="283"/>
        </w:trPr>
        <w:tc>
          <w:tcPr>
            <w:tcW w:w="10199" w:type="dxa"/>
            <w:gridSpan w:val="4"/>
            <w:tcBorders>
              <w:top w:val="single" w:sz="4" w:space="0" w:color="auto"/>
              <w:bottom w:val="single" w:sz="4" w:space="0" w:color="auto"/>
            </w:tcBorders>
            <w:vAlign w:val="center"/>
          </w:tcPr>
          <w:p w14:paraId="25FE5526" w14:textId="77777777" w:rsidR="001C3163" w:rsidRPr="00D2631B" w:rsidRDefault="001C3163" w:rsidP="00676B6B">
            <w:pPr>
              <w:jc w:val="center"/>
              <w:rPr>
                <w:lang w:val="en-US"/>
              </w:rPr>
            </w:pPr>
            <w:r w:rsidRPr="00D2631B">
              <w:rPr>
                <w:lang w:val="hr-HR"/>
              </w:rPr>
              <w:t xml:space="preserve">Ukupan broj sati u semestru:  </w:t>
            </w:r>
            <w:r>
              <w:rPr>
                <w:lang w:val="hr-HR"/>
              </w:rPr>
              <w:t>60</w:t>
            </w:r>
          </w:p>
        </w:tc>
      </w:tr>
      <w:tr w:rsidR="001C3163" w:rsidRPr="00D2631B" w14:paraId="14A1E948" w14:textId="77777777" w:rsidTr="00676B6B">
        <w:trPr>
          <w:trHeight w:val="283"/>
        </w:trPr>
        <w:tc>
          <w:tcPr>
            <w:tcW w:w="3399" w:type="dxa"/>
            <w:tcBorders>
              <w:top w:val="single" w:sz="4" w:space="0" w:color="auto"/>
              <w:bottom w:val="single" w:sz="4" w:space="0" w:color="auto"/>
              <w:right w:val="single" w:sz="4" w:space="0" w:color="auto"/>
            </w:tcBorders>
          </w:tcPr>
          <w:p w14:paraId="3274EFF7" w14:textId="77777777" w:rsidR="001C3163" w:rsidRPr="00D2631B" w:rsidRDefault="001C3163" w:rsidP="00676B6B">
            <w:pPr>
              <w:jc w:val="center"/>
              <w:rPr>
                <w:lang w:val="hr-HR"/>
              </w:rPr>
            </w:pPr>
            <w:r w:rsidRPr="00D2631B">
              <w:rPr>
                <w:lang w:val="hr-HR"/>
              </w:rPr>
              <w:t>Semestar:</w:t>
            </w:r>
            <w:r>
              <w:rPr>
                <w:lang w:val="hr-HR"/>
              </w:rPr>
              <w:t xml:space="preserve"> I</w:t>
            </w:r>
          </w:p>
        </w:tc>
        <w:tc>
          <w:tcPr>
            <w:tcW w:w="3400" w:type="dxa"/>
            <w:tcBorders>
              <w:top w:val="single" w:sz="4" w:space="0" w:color="auto"/>
              <w:left w:val="single" w:sz="4" w:space="0" w:color="auto"/>
              <w:bottom w:val="single" w:sz="4" w:space="0" w:color="auto"/>
              <w:right w:val="single" w:sz="4" w:space="0" w:color="auto"/>
            </w:tcBorders>
          </w:tcPr>
          <w:p w14:paraId="4B269D8A" w14:textId="6C24DE30" w:rsidR="001C3163" w:rsidRPr="00D2631B" w:rsidRDefault="001C3163" w:rsidP="00676B6B">
            <w:pPr>
              <w:jc w:val="center"/>
              <w:rPr>
                <w:lang w:val="hr-HR"/>
              </w:rPr>
            </w:pPr>
            <w:r w:rsidRPr="00D2631B">
              <w:rPr>
                <w:lang w:val="hr-HR"/>
              </w:rPr>
              <w:t xml:space="preserve">Predavanja: </w:t>
            </w:r>
            <w:r>
              <w:rPr>
                <w:lang w:val="hr-HR"/>
              </w:rPr>
              <w:t>45</w:t>
            </w:r>
          </w:p>
        </w:tc>
        <w:tc>
          <w:tcPr>
            <w:tcW w:w="3400" w:type="dxa"/>
            <w:gridSpan w:val="2"/>
            <w:tcBorders>
              <w:top w:val="single" w:sz="4" w:space="0" w:color="auto"/>
              <w:left w:val="single" w:sz="4" w:space="0" w:color="auto"/>
              <w:bottom w:val="single" w:sz="4" w:space="0" w:color="auto"/>
            </w:tcBorders>
          </w:tcPr>
          <w:p w14:paraId="23768390" w14:textId="5D6CD7A3" w:rsidR="001C3163" w:rsidRPr="00D2631B" w:rsidRDefault="001C3163" w:rsidP="00676B6B">
            <w:pPr>
              <w:jc w:val="center"/>
              <w:rPr>
                <w:lang w:val="hr-HR"/>
              </w:rPr>
            </w:pPr>
            <w:r>
              <w:rPr>
                <w:lang w:val="hr-HR"/>
              </w:rPr>
              <w:t>Vježbe (A+L):0+15</w:t>
            </w:r>
          </w:p>
        </w:tc>
      </w:tr>
      <w:tr w:rsidR="001C3163" w:rsidRPr="00D2631B" w14:paraId="199E41EF" w14:textId="77777777" w:rsidTr="00676B6B">
        <w:trPr>
          <w:trHeight w:val="283"/>
        </w:trPr>
        <w:tc>
          <w:tcPr>
            <w:tcW w:w="10199" w:type="dxa"/>
            <w:gridSpan w:val="4"/>
            <w:tcBorders>
              <w:top w:val="single" w:sz="4" w:space="0" w:color="auto"/>
              <w:bottom w:val="single" w:sz="4" w:space="0" w:color="auto"/>
            </w:tcBorders>
          </w:tcPr>
          <w:p w14:paraId="227F2AF3" w14:textId="77777777" w:rsidR="001C3163" w:rsidRDefault="001C3163" w:rsidP="00676B6B">
            <w:pPr>
              <w:rPr>
                <w:b/>
                <w:bCs/>
                <w:lang w:val="hr-HR"/>
              </w:rPr>
            </w:pPr>
            <w:r w:rsidRPr="00D2631B">
              <w:rPr>
                <w:b/>
                <w:bCs/>
                <w:lang w:val="hr-HR"/>
              </w:rPr>
              <w:t>Cilj kolegija:</w:t>
            </w:r>
            <w:r>
              <w:rPr>
                <w:b/>
                <w:bCs/>
                <w:lang w:val="hr-HR"/>
              </w:rPr>
              <w:t xml:space="preserve"> </w:t>
            </w:r>
          </w:p>
          <w:p w14:paraId="039F842C" w14:textId="549783F4" w:rsidR="001C3163" w:rsidRPr="00822864" w:rsidRDefault="001C3163" w:rsidP="00676B6B">
            <w:pPr>
              <w:rPr>
                <w:b/>
                <w:bCs/>
                <w:lang w:val="hr-HR"/>
              </w:rPr>
            </w:pPr>
            <w:r>
              <w:rPr>
                <w:bCs/>
                <w:lang w:val="hr-HR"/>
              </w:rPr>
              <w:t>O</w:t>
            </w:r>
            <w:r w:rsidRPr="001C3163">
              <w:rPr>
                <w:bCs/>
                <w:lang w:val="hr-HR"/>
              </w:rPr>
              <w:t>vaj kolegij ima za cilj upoznati studente sa Sociolingvistikom, kao interdisciplinarnom granom lingvistike, njezinim razvojem, temama i metodama, te ih osvijestiti o unutarnjoj kompleksnosti i raslojenosti jezika i faktora koji na to utječu. Neke će od navedenih tema studenti razrađivati i o njima diskutirati u sklopu seminarske nastave (kroz obradu relevantne naučne literature). Ništa manje važan cilj bit će i da se studenti upoznaju sa Pragmatikom, još jednom važnom granom lingvistike kako bi shvatili kako se značenja prenose u komunikaciji. Obrađivat će se glavna područja teorije pragmatike i primijena teorije na podatke iz stvarnog života.</w:t>
            </w:r>
          </w:p>
        </w:tc>
      </w:tr>
      <w:tr w:rsidR="001C3163" w:rsidRPr="00D2631B" w14:paraId="3AF0FF99" w14:textId="77777777" w:rsidTr="00676B6B">
        <w:trPr>
          <w:trHeight w:val="283"/>
        </w:trPr>
        <w:tc>
          <w:tcPr>
            <w:tcW w:w="10199" w:type="dxa"/>
            <w:gridSpan w:val="4"/>
            <w:tcBorders>
              <w:top w:val="single" w:sz="4" w:space="0" w:color="auto"/>
              <w:bottom w:val="single" w:sz="4" w:space="0" w:color="auto"/>
            </w:tcBorders>
          </w:tcPr>
          <w:p w14:paraId="67543F45" w14:textId="77777777" w:rsidR="001C3163" w:rsidRPr="00174F1D" w:rsidRDefault="001C3163" w:rsidP="00676B6B">
            <w:pPr>
              <w:rPr>
                <w:b/>
                <w:bCs/>
                <w:lang w:val="hr-HR"/>
              </w:rPr>
            </w:pPr>
            <w:r w:rsidRPr="00174F1D">
              <w:rPr>
                <w:b/>
                <w:bCs/>
                <w:lang w:val="hr-HR"/>
              </w:rPr>
              <w:t>Sadržaj / struktura predmeta:</w:t>
            </w:r>
          </w:p>
          <w:p w14:paraId="260C24EB" w14:textId="2B5A2626" w:rsidR="001C3163" w:rsidRPr="00174F1D" w:rsidRDefault="003949A8" w:rsidP="00676B6B">
            <w:pPr>
              <w:rPr>
                <w:bCs/>
                <w:lang w:val="hr-HR"/>
              </w:rPr>
            </w:pPr>
            <w:r w:rsidRPr="00174F1D">
              <w:rPr>
                <w:bCs/>
                <w:lang w:val="hr-HR"/>
              </w:rPr>
              <w:t>Kolegij sociolingvistike se sastoji iz prikaza osnovnih načela, temeljnih tema i studija, kao i teorijsko-metodoloških pravaca. Nakon definicije mjesta sociolingvistike u sklopu lingvistike kao cjeline i objašnjenja osnovnih smjerova u sociolingvističkim istraživanjima, studenti se upoznaju s temeljim sociolingvističkim studijama, kao i različitim načinima analiziranja i interpretiranja jezične varijacije kao rezultata djelovanja sljedećih čimbenika: fizičkog prostora, društvene klase, etničke skupine, spola, konteksta. Osim toga, u kolegiju se obrađuju i makrosociolingvističke teme poput problema izumiranja jezika, jezičnoga planiranja i standardizacije, uloge jezika u formiranju i promicanju društvenih ideologija, kao i utjecaja takvih ideologija na jezik. U sklopu razrade odabranih tema studenti će se upoznati s temeljnim sociolingvističkim terminima, kao što su govorna zajednica, pidžin, kreol, prebacivanje koda, bilingvizam, disglosija i dr.</w:t>
            </w:r>
            <w:r w:rsidRPr="00174F1D">
              <w:rPr>
                <w:bCs/>
                <w:lang w:val="hr-HR"/>
              </w:rPr>
              <w:cr/>
              <w:t>Kolegij pragmatike je organiziran tako da su u središtu zanimanja različiti elementi od središnje važnosti za process komunikacije. Počinje se jezikom samim, a osobito odnosom između semantike i pragmatike. Obrađuju se deiksa i deiktički izrazi, presupozicije u pragmatici, konverzacijske implikature i relevantnost pragmatike u formiranju nedoslovnog značenja, govorni činovi i njihova tipologija, konverzacijska analiza i umijeće razgovora.</w:t>
            </w:r>
          </w:p>
        </w:tc>
      </w:tr>
      <w:tr w:rsidR="001C3163" w:rsidRPr="00D2631B" w14:paraId="20D5E0E4" w14:textId="77777777" w:rsidTr="00676B6B">
        <w:trPr>
          <w:trHeight w:val="283"/>
        </w:trPr>
        <w:tc>
          <w:tcPr>
            <w:tcW w:w="10199" w:type="dxa"/>
            <w:gridSpan w:val="4"/>
            <w:tcBorders>
              <w:top w:val="single" w:sz="4" w:space="0" w:color="auto"/>
              <w:bottom w:val="single" w:sz="4" w:space="0" w:color="auto"/>
            </w:tcBorders>
          </w:tcPr>
          <w:p w14:paraId="4A8A5B36" w14:textId="77777777" w:rsidR="001C3163" w:rsidRPr="0088448E" w:rsidRDefault="001C3163" w:rsidP="00676B6B">
            <w:pPr>
              <w:jc w:val="both"/>
              <w:rPr>
                <w:rStyle w:val="apple-converted-space"/>
                <w:b/>
                <w:bCs/>
                <w:lang w:val="hr-HR"/>
              </w:rPr>
            </w:pPr>
            <w:r w:rsidRPr="00D2631B">
              <w:rPr>
                <w:b/>
                <w:bCs/>
                <w:lang w:val="hr-HR"/>
              </w:rPr>
              <w:t>Literatura:</w:t>
            </w:r>
          </w:p>
          <w:p w14:paraId="17E250A7" w14:textId="77777777" w:rsidR="003B13CF" w:rsidRDefault="003B13CF" w:rsidP="00676B6B">
            <w:pPr>
              <w:spacing w:line="240" w:lineRule="auto"/>
              <w:jc w:val="both"/>
              <w:rPr>
                <w:shd w:val="clear" w:color="auto" w:fill="FFFFFF"/>
              </w:rPr>
            </w:pPr>
            <w:r w:rsidRPr="003B13CF">
              <w:rPr>
                <w:shd w:val="clear" w:color="auto" w:fill="FFFFFF"/>
              </w:rPr>
              <w:t>Trudgill, P. (2000). Sociolinguistics: An Introduction to Language and Society (4th edition). Penguin books</w:t>
            </w:r>
            <w:r w:rsidRPr="003B13CF">
              <w:rPr>
                <w:shd w:val="clear" w:color="auto" w:fill="FFFFFF"/>
              </w:rPr>
              <w:cr/>
              <w:t>Chapter 1. Coupland, N (2007). Style. Language Variation and Identity. Cambridge: CUP</w:t>
            </w:r>
            <w:r w:rsidRPr="003B13CF">
              <w:rPr>
                <w:shd w:val="clear" w:color="auto" w:fill="FFFFFF"/>
              </w:rPr>
              <w:cr/>
              <w:t>Chapter 10. Mesthrie, R., J. Swann, A. Deumert, W.L. Leap (2000). Introducing Sociolinguistics. John Benjamins Publishing Company</w:t>
            </w:r>
            <w:r w:rsidRPr="003B13CF">
              <w:rPr>
                <w:shd w:val="clear" w:color="auto" w:fill="FFFFFF"/>
              </w:rPr>
              <w:cr/>
              <w:t xml:space="preserve">Leech, G. N., (1983) Principles of pragmatics. Longman, pp 17-181. </w:t>
            </w:r>
            <w:r w:rsidRPr="003B13CF">
              <w:rPr>
                <w:shd w:val="clear" w:color="auto" w:fill="FFFFFF"/>
              </w:rPr>
              <w:cr/>
              <w:t>Levinson, S. C., (1983) Pragmatics. Cambridge University Press, Cambridge. (Odabrana poglavlja)</w:t>
            </w:r>
            <w:r w:rsidRPr="003B13CF">
              <w:rPr>
                <w:shd w:val="clear" w:color="auto" w:fill="FFFFFF"/>
              </w:rPr>
              <w:cr/>
              <w:t>Yule, G., (1995) Pragmatics. Oxford University Press, Oxford.</w:t>
            </w:r>
          </w:p>
          <w:p w14:paraId="433D46E7" w14:textId="0CB3A825" w:rsidR="001C3163" w:rsidRPr="0088448E" w:rsidRDefault="001C3163" w:rsidP="00676B6B">
            <w:pPr>
              <w:spacing w:line="240" w:lineRule="auto"/>
              <w:jc w:val="both"/>
              <w:rPr>
                <w:shd w:val="clear" w:color="auto" w:fill="FFFFFF"/>
              </w:rPr>
            </w:pPr>
          </w:p>
        </w:tc>
      </w:tr>
    </w:tbl>
    <w:p w14:paraId="18592279" w14:textId="77777777" w:rsidR="00250899" w:rsidRDefault="00250899" w:rsidP="0071316C">
      <w:pPr>
        <w:pStyle w:val="NoSpacing"/>
        <w:spacing w:line="276" w:lineRule="auto"/>
        <w:jc w:val="both"/>
        <w:rPr>
          <w:rFonts w:ascii="Times New Roman" w:hAnsi="Times New Roman"/>
          <w:sz w:val="24"/>
          <w:szCs w:val="24"/>
          <w:lang w:val="pl-PL"/>
        </w:rPr>
      </w:pPr>
    </w:p>
    <w:p w14:paraId="65D0A5E0" w14:textId="77777777" w:rsidR="001F55CF" w:rsidRPr="0071316C" w:rsidRDefault="001F55CF" w:rsidP="0071316C">
      <w:pPr>
        <w:pStyle w:val="NoSpacing"/>
        <w:spacing w:line="276" w:lineRule="auto"/>
        <w:jc w:val="both"/>
        <w:rPr>
          <w:rFonts w:ascii="Times New Roman" w:hAnsi="Times New Roman"/>
          <w:sz w:val="24"/>
          <w:szCs w:val="24"/>
          <w:lang w:val="pl-PL"/>
        </w:rPr>
      </w:pPr>
    </w:p>
    <w:p w14:paraId="7842198D" w14:textId="602D3F87" w:rsidR="00280DCA" w:rsidRPr="00527804" w:rsidRDefault="00280DCA" w:rsidP="00527804">
      <w:pPr>
        <w:pStyle w:val="NoSpacing"/>
        <w:numPr>
          <w:ilvl w:val="1"/>
          <w:numId w:val="2"/>
        </w:numPr>
        <w:spacing w:line="276" w:lineRule="auto"/>
        <w:jc w:val="both"/>
        <w:rPr>
          <w:rFonts w:ascii="Times New Roman" w:hAnsi="Times New Roman"/>
          <w:sz w:val="24"/>
          <w:szCs w:val="24"/>
          <w:lang w:val="pl-PL"/>
        </w:rPr>
      </w:pPr>
      <w:r w:rsidRPr="00527804">
        <w:rPr>
          <w:rFonts w:ascii="Times New Roman" w:hAnsi="Times New Roman"/>
          <w:b/>
          <w:sz w:val="24"/>
          <w:szCs w:val="24"/>
          <w:lang w:val="pl-PL"/>
        </w:rPr>
        <w:lastRenderedPageBreak/>
        <w:t>Kompetencije i vje</w:t>
      </w:r>
      <w:r w:rsidRPr="00527804">
        <w:rPr>
          <w:rFonts w:ascii="Times New Roman" w:hAnsi="Times New Roman"/>
          <w:b/>
          <w:sz w:val="24"/>
          <w:szCs w:val="24"/>
          <w:lang w:val="hr-BA"/>
        </w:rPr>
        <w:t>š</w:t>
      </w:r>
      <w:r w:rsidRPr="00527804">
        <w:rPr>
          <w:rFonts w:ascii="Times New Roman" w:hAnsi="Times New Roman"/>
          <w:b/>
          <w:sz w:val="24"/>
          <w:szCs w:val="24"/>
          <w:lang w:val="pl-PL"/>
        </w:rPr>
        <w:t>tine koje se stiču završetkom II ciklusa studija</w:t>
      </w:r>
    </w:p>
    <w:p w14:paraId="1ADB348E" w14:textId="6A98A70B" w:rsidR="00280DCA" w:rsidRPr="00527804" w:rsidRDefault="00280DCA" w:rsidP="00527804">
      <w:pPr>
        <w:widowControl w:val="0"/>
        <w:spacing w:before="100" w:beforeAutospacing="1" w:after="100" w:afterAutospacing="1" w:line="276" w:lineRule="auto"/>
        <w:ind w:firstLine="31"/>
        <w:jc w:val="both"/>
        <w:rPr>
          <w:rFonts w:eastAsia="Courier New"/>
          <w:lang w:val="hr-HR" w:eastAsia="hr-HR" w:bidi="hr-HR"/>
        </w:rPr>
      </w:pPr>
      <w:r w:rsidRPr="00527804">
        <w:tab/>
      </w:r>
      <w:r w:rsidRPr="00527804">
        <w:rPr>
          <w:rFonts w:eastAsia="Courier New"/>
          <w:lang w:val="hr-HR" w:eastAsia="hr-HR" w:bidi="hr-HR"/>
        </w:rPr>
        <w:t xml:space="preserve">Drugi ciklus studija </w:t>
      </w:r>
      <w:r w:rsidR="00174677" w:rsidRPr="00527804">
        <w:rPr>
          <w:rFonts w:eastAsia="Courier New"/>
          <w:i/>
          <w:iCs/>
          <w:lang w:val="hr-HR" w:eastAsia="hr-HR" w:bidi="hr-HR"/>
        </w:rPr>
        <w:t>Lingvistika engleskog jezika</w:t>
      </w:r>
      <w:r w:rsidRPr="00527804">
        <w:rPr>
          <w:rFonts w:eastAsia="Courier New"/>
          <w:lang w:val="hr-HR" w:eastAsia="hr-HR" w:bidi="hr-HR"/>
        </w:rPr>
        <w:t xml:space="preserve"> studentima nudi dodatno teorijsko i praktično obrazovanje iz područja struke:</w:t>
      </w:r>
    </w:p>
    <w:p w14:paraId="27C1069E" w14:textId="3A6465DB" w:rsidR="00527804" w:rsidRPr="00527804" w:rsidRDefault="00527804" w:rsidP="00527804">
      <w:pPr>
        <w:widowControl w:val="0"/>
        <w:numPr>
          <w:ilvl w:val="0"/>
          <w:numId w:val="4"/>
        </w:numPr>
        <w:tabs>
          <w:tab w:val="clear" w:pos="708"/>
          <w:tab w:val="left" w:pos="757"/>
        </w:tabs>
        <w:suppressAutoHyphens w:val="0"/>
        <w:spacing w:before="100" w:beforeAutospacing="1" w:after="100" w:afterAutospacing="1" w:line="276" w:lineRule="auto"/>
        <w:ind w:left="760" w:hanging="363"/>
        <w:jc w:val="both"/>
        <w:rPr>
          <w:rFonts w:eastAsia="Courier New"/>
          <w:lang w:val="hr-HR" w:eastAsia="hr-HR" w:bidi="hr-HR"/>
        </w:rPr>
      </w:pPr>
      <w:r w:rsidRPr="00527804">
        <w:t xml:space="preserve">osposobljavanje studenata za rad u osnovnim i srednjim školama, u akademskim i naučno-istraživačkim institucijama, te u javnim, kulturnim, vladinim i nevladinim organizacijama, i drugim institucijama koje traže viši nivo poznavanja engleskog jezika. </w:t>
      </w:r>
    </w:p>
    <w:p w14:paraId="3A9929EE" w14:textId="1B979F04" w:rsidR="00280DCA" w:rsidRPr="00527804" w:rsidRDefault="00280DCA" w:rsidP="00527804">
      <w:pPr>
        <w:widowControl w:val="0"/>
        <w:numPr>
          <w:ilvl w:val="0"/>
          <w:numId w:val="4"/>
        </w:numPr>
        <w:tabs>
          <w:tab w:val="clear" w:pos="708"/>
          <w:tab w:val="left" w:pos="757"/>
        </w:tabs>
        <w:suppressAutoHyphens w:val="0"/>
        <w:spacing w:before="100" w:beforeAutospacing="1" w:after="100" w:afterAutospacing="1" w:line="276" w:lineRule="auto"/>
        <w:ind w:left="760" w:hanging="363"/>
        <w:jc w:val="both"/>
        <w:rPr>
          <w:rFonts w:eastAsia="Courier New"/>
          <w:lang w:val="hr-HR" w:eastAsia="hr-HR" w:bidi="hr-HR"/>
        </w:rPr>
      </w:pPr>
      <w:r w:rsidRPr="00527804">
        <w:rPr>
          <w:rFonts w:eastAsia="Courier New"/>
          <w:lang w:val="hr-HR" w:eastAsia="hr-HR" w:bidi="hr-HR"/>
        </w:rPr>
        <w:t xml:space="preserve">integriranje stečenih savremenih znanja iz područja </w:t>
      </w:r>
      <w:r w:rsidR="00527804" w:rsidRPr="00527804">
        <w:rPr>
          <w:rFonts w:eastAsia="Courier New"/>
          <w:lang w:val="hr-HR" w:eastAsia="hr-HR" w:bidi="hr-HR"/>
        </w:rPr>
        <w:t>lingvistike engleskog jezika</w:t>
      </w:r>
      <w:r w:rsidRPr="00527804">
        <w:rPr>
          <w:rFonts w:eastAsia="Courier New"/>
          <w:lang w:val="hr-HR" w:eastAsia="hr-HR" w:bidi="hr-HR"/>
        </w:rPr>
        <w:t xml:space="preserve"> omoguaćava svršenim studentima mogućnost bavljenja složenom problematikom na radnom mjestu, bavljenje voditeljskim i koordinacijskim aktivnostima, participiranje u radu stručnih timova, samostalni rad u javnim društvenim i privatnim ustanovama</w:t>
      </w:r>
    </w:p>
    <w:p w14:paraId="20EA7272" w14:textId="76F8C978" w:rsidR="00280DCA" w:rsidRPr="00527804" w:rsidRDefault="00280DCA" w:rsidP="00527804">
      <w:pPr>
        <w:widowControl w:val="0"/>
        <w:numPr>
          <w:ilvl w:val="0"/>
          <w:numId w:val="4"/>
        </w:numPr>
        <w:tabs>
          <w:tab w:val="clear" w:pos="708"/>
          <w:tab w:val="left" w:pos="757"/>
        </w:tabs>
        <w:suppressAutoHyphens w:val="0"/>
        <w:spacing w:before="100" w:beforeAutospacing="1" w:after="100" w:afterAutospacing="1" w:line="276" w:lineRule="auto"/>
        <w:ind w:left="760" w:hanging="363"/>
        <w:jc w:val="both"/>
        <w:rPr>
          <w:rFonts w:eastAsia="Courier New"/>
          <w:lang w:val="hr-HR" w:eastAsia="hr-HR" w:bidi="hr-HR"/>
        </w:rPr>
      </w:pPr>
      <w:r w:rsidRPr="00527804">
        <w:rPr>
          <w:rFonts w:eastAsia="Courier New"/>
          <w:lang w:val="hr-HR" w:eastAsia="hr-HR" w:bidi="hr-HR"/>
        </w:rPr>
        <w:t xml:space="preserve">osposobljavanje za viši nivo kritičkog prosuđivanja i analiziranja literature, te samostalan naučno-istraživački rad u oblasti </w:t>
      </w:r>
      <w:r w:rsidR="00527804" w:rsidRPr="00527804">
        <w:rPr>
          <w:rFonts w:eastAsia="Courier New"/>
          <w:lang w:val="hr-HR" w:eastAsia="hr-HR" w:bidi="hr-HR"/>
        </w:rPr>
        <w:t>lingvističkih</w:t>
      </w:r>
      <w:r w:rsidRPr="00527804">
        <w:rPr>
          <w:rFonts w:eastAsia="Courier New"/>
          <w:lang w:val="hr-HR" w:eastAsia="hr-HR" w:bidi="hr-HR"/>
        </w:rPr>
        <w:t xml:space="preserve"> nauka</w:t>
      </w:r>
      <w:r w:rsidR="00527804" w:rsidRPr="00527804">
        <w:rPr>
          <w:rFonts w:eastAsia="Courier New"/>
          <w:lang w:val="hr-HR" w:eastAsia="hr-HR" w:bidi="hr-HR"/>
        </w:rPr>
        <w:t xml:space="preserve"> i engleskog jezika</w:t>
      </w:r>
      <w:r w:rsidRPr="00527804">
        <w:rPr>
          <w:rFonts w:eastAsia="Courier New"/>
          <w:lang w:val="hr-HR" w:eastAsia="hr-HR" w:bidi="hr-HR"/>
        </w:rPr>
        <w:t>.</w:t>
      </w:r>
    </w:p>
    <w:p w14:paraId="5D3530DE" w14:textId="033BB900" w:rsidR="00280DCA" w:rsidRPr="00527804" w:rsidRDefault="00280DCA" w:rsidP="00527804">
      <w:pPr>
        <w:widowControl w:val="0"/>
        <w:tabs>
          <w:tab w:val="left" w:pos="757"/>
        </w:tabs>
        <w:spacing w:before="100" w:beforeAutospacing="1" w:after="100" w:afterAutospacing="1" w:line="276" w:lineRule="auto"/>
        <w:ind w:firstLine="709"/>
        <w:jc w:val="both"/>
        <w:rPr>
          <w:rFonts w:eastAsia="Courier New"/>
          <w:lang w:val="hr-HR" w:eastAsia="hr-HR" w:bidi="hr-HR"/>
        </w:rPr>
      </w:pPr>
      <w:r w:rsidRPr="00527804">
        <w:rPr>
          <w:lang w:val="hr-HR" w:eastAsia="hr-HR" w:bidi="hr-HR"/>
        </w:rPr>
        <w:t xml:space="preserve">Akademska titula i zvanje </w:t>
      </w:r>
      <w:r w:rsidRPr="00527804">
        <w:rPr>
          <w:b/>
          <w:bCs/>
          <w:i/>
          <w:iCs/>
          <w:lang w:val="hr-HR" w:eastAsia="hr-HR" w:bidi="hr-HR"/>
        </w:rPr>
        <w:t xml:space="preserve">magistra </w:t>
      </w:r>
      <w:r w:rsidR="00174677" w:rsidRPr="00527804">
        <w:rPr>
          <w:b/>
          <w:bCs/>
          <w:i/>
          <w:iCs/>
          <w:lang w:val="hr-HR" w:eastAsia="hr-HR" w:bidi="hr-HR"/>
        </w:rPr>
        <w:t>engleskog jezika i književnosti</w:t>
      </w:r>
      <w:r w:rsidRPr="00527804">
        <w:rPr>
          <w:lang w:val="hr-HR" w:eastAsia="hr-HR" w:bidi="hr-HR"/>
        </w:rPr>
        <w:t xml:space="preserve"> studentima daje pravo korištenja zaštićenog stručnog zvanja, te pravo na samostalni rad</w:t>
      </w:r>
      <w:r w:rsidRPr="00527804">
        <w:rPr>
          <w:rFonts w:eastAsia="Courier New"/>
          <w:lang w:val="hr-HR" w:eastAsia="hr-HR" w:bidi="hr-HR"/>
        </w:rPr>
        <w:t xml:space="preserve"> u institucijama odgoja i obrazovanja (predškolske ustanove, osnovne i srednje škole, visokoškolske ustanove, pedagoške institucije), centri za socijalni rad, zdravstvene ustanove (ustanove za mentalno zdravlje, savjetovališta), domovi za djecu bez roditeljskog staranja, ustanove za zaštitu djece ometene u razvoju, savjetovališta za mlade, za brak i porodicu, u centrima za liječenje bolesti ovisnosti, disciplinskim centrima, kazneno-popravnim zavodima i službama za stare, osobe sa invaliditetom i druge specijalne i društvene probleme, u institucijama državne uprave i lokalne samouprave, ustanovama za zapošljavanje, privrednim organizacijama, policiji, vojsci, nevladinim organizacijama i drugim institucijama u kojima se odvija psihološka djelatnost. </w:t>
      </w:r>
    </w:p>
    <w:p w14:paraId="5CA089FE" w14:textId="31BFCFA4" w:rsidR="00280DCA" w:rsidRPr="00527804" w:rsidRDefault="00280DCA" w:rsidP="00527804">
      <w:pPr>
        <w:widowControl w:val="0"/>
        <w:tabs>
          <w:tab w:val="left" w:pos="757"/>
        </w:tabs>
        <w:spacing w:before="100" w:beforeAutospacing="1" w:after="100" w:afterAutospacing="1" w:line="276" w:lineRule="auto"/>
        <w:ind w:firstLine="709"/>
        <w:jc w:val="both"/>
        <w:rPr>
          <w:rFonts w:eastAsia="Courier New"/>
          <w:lang w:val="hr-HR" w:eastAsia="hr-HR" w:bidi="hr-HR"/>
        </w:rPr>
      </w:pPr>
      <w:r w:rsidRPr="00527804">
        <w:rPr>
          <w:rFonts w:eastAsia="Courier New"/>
          <w:lang w:val="hr-HR" w:eastAsia="hr-HR" w:bidi="hr-HR"/>
        </w:rPr>
        <w:t xml:space="preserve">Specifične kompetencije koje student/ica stiče nakon </w:t>
      </w:r>
      <w:r w:rsidRPr="00527804">
        <w:rPr>
          <w:rFonts w:eastAsia="Courier New"/>
          <w:lang w:val="pl-PL" w:bidi="en-US"/>
        </w:rPr>
        <w:t xml:space="preserve">master </w:t>
      </w:r>
      <w:r w:rsidRPr="00527804">
        <w:rPr>
          <w:rFonts w:eastAsia="Courier New"/>
          <w:lang w:val="hr-HR" w:eastAsia="hr-HR" w:bidi="hr-HR"/>
        </w:rPr>
        <w:t xml:space="preserve">studija iz područja </w:t>
      </w:r>
      <w:r w:rsidR="00174677" w:rsidRPr="00527804">
        <w:rPr>
          <w:rFonts w:eastAsia="Courier New"/>
          <w:i/>
          <w:iCs/>
          <w:lang w:val="hr-HR" w:eastAsia="hr-HR" w:bidi="hr-HR"/>
        </w:rPr>
        <w:t>Lingvistika engleskog jezika</w:t>
      </w:r>
      <w:r w:rsidRPr="00527804">
        <w:rPr>
          <w:rFonts w:eastAsia="Courier New"/>
          <w:lang w:val="hr-HR" w:eastAsia="hr-HR" w:bidi="hr-HR"/>
        </w:rPr>
        <w:t>:</w:t>
      </w:r>
    </w:p>
    <w:p w14:paraId="16A95796" w14:textId="77777777" w:rsidR="00174677" w:rsidRPr="00527804" w:rsidRDefault="00174677" w:rsidP="00527804">
      <w:pPr>
        <w:numPr>
          <w:ilvl w:val="0"/>
          <w:numId w:val="6"/>
        </w:numPr>
        <w:tabs>
          <w:tab w:val="clear" w:pos="708"/>
        </w:tabs>
        <w:suppressAutoHyphens w:val="0"/>
        <w:spacing w:line="276" w:lineRule="auto"/>
        <w:ind w:left="426" w:hanging="426"/>
        <w:jc w:val="both"/>
        <w:rPr>
          <w:lang w:val="hr-HR"/>
        </w:rPr>
      </w:pPr>
      <w:r w:rsidRPr="00527804">
        <w:rPr>
          <w:lang w:val="hr-HR"/>
        </w:rPr>
        <w:t>Studenti će ovladati engleskim jezikom tako da dostignu nivo C1 prema nomenklaturi Zajedničkog evropskog okvira za učenje stranih jezika</w:t>
      </w:r>
    </w:p>
    <w:p w14:paraId="7991CCDC" w14:textId="77777777" w:rsidR="00174677" w:rsidRPr="00527804" w:rsidRDefault="00174677" w:rsidP="00527804">
      <w:pPr>
        <w:numPr>
          <w:ilvl w:val="0"/>
          <w:numId w:val="6"/>
        </w:numPr>
        <w:tabs>
          <w:tab w:val="clear" w:pos="708"/>
        </w:tabs>
        <w:suppressAutoHyphens w:val="0"/>
        <w:spacing w:line="276" w:lineRule="auto"/>
        <w:ind w:left="426" w:hanging="426"/>
        <w:jc w:val="both"/>
        <w:rPr>
          <w:lang w:val="hr-HR"/>
        </w:rPr>
      </w:pPr>
      <w:r w:rsidRPr="00527804">
        <w:rPr>
          <w:lang w:val="hr-HR"/>
        </w:rPr>
        <w:t>Studenti će biti upoznati sa lingvistički pravcima i teorijama koje su značajne za proučavanje engleskog jezika i biti osposobljeni da ova znanja praktično primjenjuju u svojim naučno-istraživačkim radovima i u različitim profesionalnim okruženjima kao što je podučavanje jezika.</w:t>
      </w:r>
    </w:p>
    <w:p w14:paraId="696D1D0A" w14:textId="77777777" w:rsidR="00174677" w:rsidRPr="00527804" w:rsidRDefault="00174677" w:rsidP="00527804">
      <w:pPr>
        <w:numPr>
          <w:ilvl w:val="0"/>
          <w:numId w:val="6"/>
        </w:numPr>
        <w:tabs>
          <w:tab w:val="clear" w:pos="708"/>
        </w:tabs>
        <w:suppressAutoHyphens w:val="0"/>
        <w:spacing w:line="276" w:lineRule="auto"/>
        <w:ind w:left="426" w:hanging="426"/>
        <w:jc w:val="both"/>
        <w:rPr>
          <w:lang w:val="hr-HR"/>
        </w:rPr>
      </w:pPr>
      <w:r w:rsidRPr="00527804">
        <w:rPr>
          <w:lang w:val="hr-HR"/>
        </w:rPr>
        <w:t xml:space="preserve">Studenti će razumjeti strukturu engleskog jezika na fonološkom, morfološkom i sintaksičkom i semantičkom nivou i biti upoznati sa raznim teorijskim pristupima ovim nivoima jezične analize. </w:t>
      </w:r>
    </w:p>
    <w:p w14:paraId="19FFF20F" w14:textId="77777777" w:rsidR="00174677" w:rsidRPr="00527804" w:rsidRDefault="00174677" w:rsidP="00527804">
      <w:pPr>
        <w:numPr>
          <w:ilvl w:val="0"/>
          <w:numId w:val="6"/>
        </w:numPr>
        <w:tabs>
          <w:tab w:val="clear" w:pos="708"/>
        </w:tabs>
        <w:suppressAutoHyphens w:val="0"/>
        <w:spacing w:line="276" w:lineRule="auto"/>
        <w:ind w:left="426" w:hanging="426"/>
        <w:jc w:val="both"/>
        <w:rPr>
          <w:lang w:val="hr-HR"/>
        </w:rPr>
      </w:pPr>
      <w:r w:rsidRPr="00527804">
        <w:rPr>
          <w:lang w:val="hr-HR"/>
        </w:rPr>
        <w:t>Studenti će razumjeti i znati prepoznavati društvene uzroke koji dovode do promjene u fonološkoj, gramatičkoj i semantičkoj strukturi engleskog jezika</w:t>
      </w:r>
    </w:p>
    <w:p w14:paraId="0AF5F2BC" w14:textId="77777777" w:rsidR="00174677" w:rsidRPr="00527804" w:rsidRDefault="00174677" w:rsidP="00527804">
      <w:pPr>
        <w:numPr>
          <w:ilvl w:val="0"/>
          <w:numId w:val="6"/>
        </w:numPr>
        <w:tabs>
          <w:tab w:val="clear" w:pos="708"/>
        </w:tabs>
        <w:suppressAutoHyphens w:val="0"/>
        <w:spacing w:line="276" w:lineRule="auto"/>
        <w:ind w:left="426" w:hanging="426"/>
        <w:jc w:val="both"/>
        <w:rPr>
          <w:lang w:val="hr-HR"/>
        </w:rPr>
      </w:pPr>
      <w:r w:rsidRPr="00527804">
        <w:rPr>
          <w:lang w:val="hr-HR"/>
        </w:rPr>
        <w:t xml:space="preserve">Na osnovu poznavanja jezične strukture engleskog i bosanskog/hrvatskog/srpskog jezika, studenti će biti sposobni analizirati razlike koje su od posebnog značaja za učenje </w:t>
      </w:r>
      <w:r w:rsidRPr="00527804">
        <w:rPr>
          <w:lang w:val="hr-HR"/>
        </w:rPr>
        <w:lastRenderedPageBreak/>
        <w:t>engleskog jezika i prevođenje i o takvim razlikama pisati naučne radove koji će biti primjenjivi u praksi.</w:t>
      </w:r>
    </w:p>
    <w:p w14:paraId="186DBC23" w14:textId="77777777" w:rsidR="00174677" w:rsidRPr="00527804" w:rsidRDefault="00174677" w:rsidP="00527804">
      <w:pPr>
        <w:numPr>
          <w:ilvl w:val="0"/>
          <w:numId w:val="6"/>
        </w:numPr>
        <w:tabs>
          <w:tab w:val="clear" w:pos="708"/>
        </w:tabs>
        <w:suppressAutoHyphens w:val="0"/>
        <w:spacing w:line="276" w:lineRule="auto"/>
        <w:ind w:left="426" w:hanging="426"/>
        <w:jc w:val="both"/>
        <w:rPr>
          <w:lang w:val="hr-HR"/>
        </w:rPr>
      </w:pPr>
      <w:r w:rsidRPr="00527804">
        <w:rPr>
          <w:lang w:val="hr-HR"/>
        </w:rPr>
        <w:t xml:space="preserve">Studenti će moći čitati, analizirati i kritički evaluirati lingvistička istraživanja i pokazati visok stupanj kritičkog mišljenja i rješavanja problema. </w:t>
      </w:r>
    </w:p>
    <w:p w14:paraId="44D75A24" w14:textId="77777777" w:rsidR="00174677" w:rsidRPr="00527804" w:rsidRDefault="00174677" w:rsidP="00527804">
      <w:pPr>
        <w:numPr>
          <w:ilvl w:val="0"/>
          <w:numId w:val="6"/>
        </w:numPr>
        <w:tabs>
          <w:tab w:val="clear" w:pos="708"/>
        </w:tabs>
        <w:suppressAutoHyphens w:val="0"/>
        <w:spacing w:line="276" w:lineRule="auto"/>
        <w:ind w:left="426" w:hanging="426"/>
        <w:jc w:val="both"/>
        <w:rPr>
          <w:lang w:val="hr-HR"/>
        </w:rPr>
      </w:pPr>
      <w:r w:rsidRPr="00527804">
        <w:rPr>
          <w:lang w:val="hr-HR"/>
        </w:rPr>
        <w:t xml:space="preserve">Studenti će moći provoditi izvorna istraživanja, analizirati podatke i izvoditi zaključke. </w:t>
      </w:r>
    </w:p>
    <w:p w14:paraId="14A9DF3D" w14:textId="77777777" w:rsidR="00174677" w:rsidRPr="00527804" w:rsidRDefault="00174677" w:rsidP="00527804">
      <w:pPr>
        <w:numPr>
          <w:ilvl w:val="0"/>
          <w:numId w:val="6"/>
        </w:numPr>
        <w:tabs>
          <w:tab w:val="clear" w:pos="708"/>
        </w:tabs>
        <w:suppressAutoHyphens w:val="0"/>
        <w:spacing w:line="276" w:lineRule="auto"/>
        <w:ind w:left="426" w:hanging="426"/>
        <w:jc w:val="both"/>
        <w:rPr>
          <w:lang w:val="hr-HR"/>
        </w:rPr>
      </w:pPr>
      <w:r w:rsidRPr="00527804">
        <w:rPr>
          <w:lang w:val="hr-HR"/>
        </w:rPr>
        <w:t xml:space="preserve">Studenti će biti pripremljeni za nastavak školovanja na doktorskom studiju. </w:t>
      </w:r>
    </w:p>
    <w:p w14:paraId="4A20677D" w14:textId="77777777" w:rsidR="00280DCA" w:rsidRPr="00527804" w:rsidRDefault="00280DCA" w:rsidP="00527804">
      <w:pPr>
        <w:pStyle w:val="NoSpacing"/>
        <w:suppressAutoHyphens w:val="0"/>
        <w:spacing w:line="276" w:lineRule="auto"/>
        <w:jc w:val="both"/>
        <w:rPr>
          <w:rFonts w:ascii="Times New Roman" w:hAnsi="Times New Roman"/>
          <w:sz w:val="24"/>
          <w:szCs w:val="24"/>
          <w:lang w:val="bs-Latn-BA"/>
        </w:rPr>
      </w:pPr>
    </w:p>
    <w:p w14:paraId="6FEE3330" w14:textId="77777777" w:rsidR="00280DCA" w:rsidRPr="00527804" w:rsidRDefault="00280DCA" w:rsidP="00527804">
      <w:pPr>
        <w:pStyle w:val="NoSpacing"/>
        <w:numPr>
          <w:ilvl w:val="1"/>
          <w:numId w:val="2"/>
        </w:numPr>
        <w:spacing w:line="276" w:lineRule="auto"/>
        <w:jc w:val="both"/>
        <w:rPr>
          <w:rFonts w:ascii="Times New Roman" w:hAnsi="Times New Roman"/>
          <w:sz w:val="24"/>
          <w:szCs w:val="24"/>
          <w:lang w:val="bs-Latn-BA"/>
        </w:rPr>
      </w:pPr>
      <w:r w:rsidRPr="00527804">
        <w:rPr>
          <w:rFonts w:ascii="Times New Roman" w:hAnsi="Times New Roman"/>
          <w:b/>
          <w:sz w:val="24"/>
          <w:szCs w:val="24"/>
          <w:lang w:val="bs-Latn-BA"/>
        </w:rPr>
        <w:t>Uslovi upisa u slijedeći semestar, te način završetka studija</w:t>
      </w:r>
    </w:p>
    <w:p w14:paraId="202EB9D7" w14:textId="77777777" w:rsidR="00280DCA" w:rsidRPr="00527804" w:rsidRDefault="00280DCA" w:rsidP="00527804">
      <w:pPr>
        <w:pStyle w:val="NoSpacing"/>
        <w:spacing w:line="276" w:lineRule="auto"/>
        <w:jc w:val="both"/>
        <w:rPr>
          <w:rFonts w:ascii="Times New Roman" w:hAnsi="Times New Roman"/>
          <w:sz w:val="24"/>
          <w:szCs w:val="24"/>
          <w:lang w:val="bs-Latn-BA"/>
        </w:rPr>
      </w:pPr>
    </w:p>
    <w:p w14:paraId="3B9C3B42" w14:textId="77777777" w:rsidR="00280DCA" w:rsidRPr="00527804" w:rsidRDefault="00280DCA" w:rsidP="00527804">
      <w:pPr>
        <w:pStyle w:val="NoSpacing"/>
        <w:spacing w:line="276" w:lineRule="auto"/>
        <w:jc w:val="both"/>
        <w:rPr>
          <w:rFonts w:ascii="Times New Roman" w:hAnsi="Times New Roman"/>
          <w:sz w:val="24"/>
          <w:szCs w:val="24"/>
          <w:lang w:val="bs-Latn-BA"/>
        </w:rPr>
      </w:pPr>
      <w:r w:rsidRPr="00527804">
        <w:rPr>
          <w:rFonts w:ascii="Times New Roman" w:hAnsi="Times New Roman"/>
          <w:sz w:val="24"/>
          <w:szCs w:val="24"/>
          <w:lang w:val="bs-Latn-BA"/>
        </w:rPr>
        <w:tab/>
        <w:t xml:space="preserve">Student stiče pravo na upis u naredni semestar ukoliko je odslušao nastavu iz prvog semestra. Student koji obnavlja studijsku godinu obavezan je platiti naknadu za obavljanje ispita prilikom svakog ponovnog polaganja završnog ili popravnog ispita iz predmeta u godini koju obnavlja, u visini koju utvrdi Senat. </w:t>
      </w:r>
    </w:p>
    <w:p w14:paraId="739A17C2" w14:textId="77777777" w:rsidR="00280DCA" w:rsidRPr="00527804" w:rsidRDefault="00280DCA" w:rsidP="00527804">
      <w:pPr>
        <w:pStyle w:val="NoSpacing"/>
        <w:spacing w:line="276" w:lineRule="auto"/>
        <w:jc w:val="both"/>
        <w:rPr>
          <w:rFonts w:ascii="Times New Roman" w:hAnsi="Times New Roman"/>
          <w:sz w:val="24"/>
          <w:szCs w:val="24"/>
          <w:lang w:val="bs-Latn-BA"/>
        </w:rPr>
      </w:pPr>
      <w:r w:rsidRPr="00527804">
        <w:rPr>
          <w:rFonts w:ascii="Times New Roman" w:hAnsi="Times New Roman"/>
          <w:sz w:val="24"/>
          <w:szCs w:val="24"/>
          <w:lang w:val="bs-Latn-BA"/>
        </w:rPr>
        <w:t xml:space="preserve">Student koji obnavlja studijsku godinu, obavezan je prisustvovati realizaciji nastave samo iz nastavnih predmeta iz kojih nije izvršio utvrđene obaveze učešća u nastavi, odnosno nije ostvario pravo na potpis. </w:t>
      </w:r>
    </w:p>
    <w:p w14:paraId="798E63EF" w14:textId="77777777" w:rsidR="00280DCA" w:rsidRPr="00527804" w:rsidRDefault="00280DCA" w:rsidP="00527804">
      <w:pPr>
        <w:pStyle w:val="NoSpacing"/>
        <w:spacing w:line="276" w:lineRule="auto"/>
        <w:jc w:val="both"/>
        <w:rPr>
          <w:rFonts w:ascii="Times New Roman" w:hAnsi="Times New Roman"/>
          <w:sz w:val="24"/>
          <w:szCs w:val="24"/>
          <w:lang w:val="bs-Latn-BA"/>
        </w:rPr>
      </w:pPr>
      <w:r w:rsidRPr="00527804">
        <w:rPr>
          <w:rFonts w:ascii="Times New Roman" w:hAnsi="Times New Roman"/>
          <w:sz w:val="24"/>
          <w:szCs w:val="24"/>
          <w:lang w:val="bs-Latn-BA"/>
        </w:rPr>
        <w:t xml:space="preserve">Student završne godine studija, koji je ovjerio posljednji semestar, a nije odbranio završni magistarski rad, prelazi u status studenta apsolventa koji traje od prvog dana naredne akademske godine do kraja iste. U tom periodu ima pravo na obavljanje preostalih završnih ispita, u svakom kalendarskom mjesecu. </w:t>
      </w:r>
    </w:p>
    <w:p w14:paraId="669CCEC5" w14:textId="77777777" w:rsidR="00280DCA" w:rsidRPr="00527804" w:rsidRDefault="00280DCA" w:rsidP="00527804">
      <w:pPr>
        <w:pStyle w:val="NoSpacing"/>
        <w:spacing w:line="276" w:lineRule="auto"/>
        <w:jc w:val="both"/>
        <w:rPr>
          <w:rFonts w:ascii="Times New Roman" w:hAnsi="Times New Roman"/>
          <w:color w:val="FF0000"/>
          <w:sz w:val="24"/>
          <w:szCs w:val="24"/>
          <w:lang w:val="bs-Latn-BA"/>
        </w:rPr>
      </w:pPr>
      <w:r w:rsidRPr="00527804">
        <w:rPr>
          <w:rFonts w:ascii="Times New Roman" w:hAnsi="Times New Roman"/>
          <w:sz w:val="24"/>
          <w:szCs w:val="24"/>
          <w:lang w:val="bs-Latn-BA"/>
        </w:rPr>
        <w:t>O izvršavanju obaveza studenata iz svih oblika nastavnog rada vodi se jedinstvena evidencija za svaki nastavni predmet</w:t>
      </w:r>
      <w:r w:rsidRPr="00527804">
        <w:rPr>
          <w:rFonts w:ascii="Times New Roman" w:hAnsi="Times New Roman"/>
          <w:color w:val="000000"/>
          <w:sz w:val="24"/>
          <w:szCs w:val="24"/>
          <w:lang w:val="bs-Latn-BA"/>
        </w:rPr>
        <w:t>.</w:t>
      </w:r>
    </w:p>
    <w:p w14:paraId="28B53AA7" w14:textId="77777777" w:rsidR="00280DCA" w:rsidRPr="00527804" w:rsidRDefault="00280DCA" w:rsidP="00527804">
      <w:pPr>
        <w:pStyle w:val="NoSpacing"/>
        <w:spacing w:line="276" w:lineRule="auto"/>
        <w:jc w:val="both"/>
        <w:rPr>
          <w:rFonts w:ascii="Times New Roman" w:hAnsi="Times New Roman"/>
          <w:color w:val="000000"/>
          <w:sz w:val="24"/>
          <w:szCs w:val="24"/>
          <w:lang w:val="bs-Latn-BA"/>
        </w:rPr>
      </w:pPr>
      <w:r w:rsidRPr="00527804">
        <w:rPr>
          <w:rFonts w:ascii="Times New Roman" w:hAnsi="Times New Roman"/>
          <w:color w:val="000000"/>
          <w:sz w:val="24"/>
          <w:szCs w:val="24"/>
          <w:lang w:val="bs-Latn-BA"/>
        </w:rPr>
        <w:t>Student na kraju studija piše završni magistarski rad te ga javno brani.</w:t>
      </w:r>
    </w:p>
    <w:p w14:paraId="4B97DF66" w14:textId="77777777" w:rsidR="00280DCA" w:rsidRPr="00527804" w:rsidRDefault="00280DCA" w:rsidP="00527804">
      <w:pPr>
        <w:pStyle w:val="NoSpacing"/>
        <w:spacing w:line="276" w:lineRule="auto"/>
        <w:jc w:val="both"/>
        <w:rPr>
          <w:rFonts w:ascii="Times New Roman" w:hAnsi="Times New Roman"/>
          <w:color w:val="000000"/>
          <w:sz w:val="24"/>
          <w:szCs w:val="24"/>
          <w:lang w:val="bs-Latn-BA"/>
        </w:rPr>
      </w:pPr>
    </w:p>
    <w:p w14:paraId="1C6237E1" w14:textId="77777777" w:rsidR="00280DCA" w:rsidRPr="00527804" w:rsidRDefault="00280DCA" w:rsidP="00527804">
      <w:pPr>
        <w:pStyle w:val="NoSpacing"/>
        <w:spacing w:line="276" w:lineRule="auto"/>
        <w:jc w:val="both"/>
        <w:rPr>
          <w:rFonts w:ascii="Times New Roman" w:hAnsi="Times New Roman"/>
          <w:b/>
          <w:sz w:val="24"/>
          <w:szCs w:val="24"/>
          <w:lang w:val="bs-Latn-BA"/>
        </w:rPr>
      </w:pPr>
    </w:p>
    <w:p w14:paraId="7F0674D2" w14:textId="77777777" w:rsidR="00280DCA" w:rsidRPr="00527804" w:rsidRDefault="00280DCA" w:rsidP="00527804">
      <w:pPr>
        <w:pStyle w:val="NoSpacing"/>
        <w:numPr>
          <w:ilvl w:val="1"/>
          <w:numId w:val="2"/>
        </w:numPr>
        <w:spacing w:line="276" w:lineRule="auto"/>
        <w:jc w:val="both"/>
        <w:rPr>
          <w:rFonts w:ascii="Times New Roman" w:hAnsi="Times New Roman"/>
          <w:sz w:val="24"/>
          <w:szCs w:val="24"/>
          <w:lang w:val="bs-Latn-BA"/>
        </w:rPr>
      </w:pPr>
      <w:r w:rsidRPr="00527804">
        <w:rPr>
          <w:rFonts w:ascii="Times New Roman" w:hAnsi="Times New Roman"/>
          <w:b/>
          <w:sz w:val="24"/>
          <w:szCs w:val="24"/>
          <w:lang w:val="bs-Latn-BA"/>
        </w:rPr>
        <w:t>Uslovi prelaska sa drugih studijskih programa u okviru istih ili srodnih oblasti studija</w:t>
      </w:r>
    </w:p>
    <w:p w14:paraId="35BCA46F" w14:textId="77777777" w:rsidR="00280DCA" w:rsidRPr="00527804" w:rsidRDefault="00280DCA" w:rsidP="00527804">
      <w:pPr>
        <w:pStyle w:val="NoSpacing"/>
        <w:spacing w:line="276" w:lineRule="auto"/>
        <w:jc w:val="both"/>
        <w:rPr>
          <w:rFonts w:ascii="Times New Roman" w:hAnsi="Times New Roman"/>
          <w:sz w:val="24"/>
          <w:szCs w:val="24"/>
          <w:lang w:val="bs-Latn-BA"/>
        </w:rPr>
      </w:pPr>
    </w:p>
    <w:p w14:paraId="20FD11D0" w14:textId="77777777" w:rsidR="00280DCA" w:rsidRPr="00527804" w:rsidRDefault="00280DCA" w:rsidP="00527804">
      <w:pPr>
        <w:spacing w:line="276" w:lineRule="auto"/>
        <w:jc w:val="both"/>
      </w:pPr>
      <w:r w:rsidRPr="00527804">
        <w:tab/>
        <w:t xml:space="preserve">Studentu drugog Univerziteta može se omogućiti prelazak sa </w:t>
      </w:r>
      <w:r w:rsidRPr="00527804">
        <w:rPr>
          <w:b/>
        </w:rPr>
        <w:t>istorodnih</w:t>
      </w:r>
      <w:r w:rsidRPr="00527804">
        <w:t xml:space="preserve"> akreditovanih studijskih programa na studijski program Filozofskog faklulteta Univerziteta u Tuzli  pod uslovima i postupku utvrđenim Pravilima studiranja na II ciklusu studija na Univerzitetu u Tuzli. </w:t>
      </w:r>
    </w:p>
    <w:p w14:paraId="27A12A16" w14:textId="6AEF2E88" w:rsidR="00280DCA" w:rsidRPr="00527804" w:rsidRDefault="00280DCA" w:rsidP="00527804">
      <w:pPr>
        <w:spacing w:line="276" w:lineRule="auto"/>
        <w:jc w:val="both"/>
      </w:pPr>
      <w:r w:rsidRPr="00527804">
        <w:tab/>
        <w:t xml:space="preserve">Pod </w:t>
      </w:r>
      <w:r w:rsidRPr="00527804">
        <w:rPr>
          <w:b/>
        </w:rPr>
        <w:t>istorodnim</w:t>
      </w:r>
      <w:r w:rsidRPr="00527804">
        <w:t xml:space="preserve"> studijskim programom smatraju se</w:t>
      </w:r>
      <w:r w:rsidRPr="00527804">
        <w:rPr>
          <w:b/>
        </w:rPr>
        <w:t xml:space="preserve"> </w:t>
      </w:r>
      <w:r w:rsidRPr="00527804">
        <w:t xml:space="preserve">studij </w:t>
      </w:r>
      <w:r w:rsidR="004E4B9D" w:rsidRPr="00527804">
        <w:t>engleskog jezika i književnosti</w:t>
      </w:r>
      <w:r w:rsidRPr="00527804">
        <w:t>. Student može izvršiti prelazak sa drugog javnog univerziteta pod uslovima i na način utvrđen Pravilima studiranja na II ciklusu studija na Univerzitetu u Tuzli.</w:t>
      </w:r>
    </w:p>
    <w:p w14:paraId="6CD85971" w14:textId="77777777" w:rsidR="00280DCA" w:rsidRPr="00527804" w:rsidRDefault="00280DCA" w:rsidP="00527804">
      <w:pPr>
        <w:spacing w:line="276" w:lineRule="auto"/>
        <w:jc w:val="both"/>
      </w:pPr>
      <w:r w:rsidRPr="00527804">
        <w:t>Studentu Univerziteta se može omogućiti prelazak sa jednog studijskog programa na drugi studijski program pod uslovima i postupku utvrđenim Pravilima studiranja na II ciklusu studija na Univerzitetu u Tuzli.</w:t>
      </w:r>
    </w:p>
    <w:p w14:paraId="2BA6F44A" w14:textId="77777777" w:rsidR="00A85CC6" w:rsidRPr="00527804" w:rsidRDefault="00A85CC6" w:rsidP="00527804">
      <w:pPr>
        <w:spacing w:line="276" w:lineRule="auto"/>
      </w:pPr>
    </w:p>
    <w:sectPr w:rsidR="00A85CC6" w:rsidRPr="00527804" w:rsidSect="00455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704E5"/>
    <w:multiLevelType w:val="hybridMultilevel"/>
    <w:tmpl w:val="BC4651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2C031A2B"/>
    <w:multiLevelType w:val="multilevel"/>
    <w:tmpl w:val="1570AE7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6FC25F6"/>
    <w:multiLevelType w:val="multilevel"/>
    <w:tmpl w:val="EAA44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2660D1"/>
    <w:multiLevelType w:val="hybridMultilevel"/>
    <w:tmpl w:val="5B2E7D68"/>
    <w:lvl w:ilvl="0" w:tplc="6E60D56E">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 w15:restartNumberingAfterBreak="0">
    <w:nsid w:val="377B27AC"/>
    <w:multiLevelType w:val="hybridMultilevel"/>
    <w:tmpl w:val="1CF41FD8"/>
    <w:lvl w:ilvl="0" w:tplc="B6845A22">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39C27B96"/>
    <w:multiLevelType w:val="hybridMultilevel"/>
    <w:tmpl w:val="AD82CA20"/>
    <w:lvl w:ilvl="0" w:tplc="041A0001">
      <w:start w:val="1"/>
      <w:numFmt w:val="bullet"/>
      <w:lvlText w:val=""/>
      <w:lvlJc w:val="left"/>
      <w:pPr>
        <w:ind w:left="6" w:hanging="360"/>
      </w:pPr>
      <w:rPr>
        <w:rFonts w:ascii="Symbol" w:hAnsi="Symbol" w:hint="default"/>
      </w:rPr>
    </w:lvl>
    <w:lvl w:ilvl="1" w:tplc="041A0003" w:tentative="1">
      <w:start w:val="1"/>
      <w:numFmt w:val="bullet"/>
      <w:lvlText w:val="o"/>
      <w:lvlJc w:val="left"/>
      <w:pPr>
        <w:ind w:left="726" w:hanging="360"/>
      </w:pPr>
      <w:rPr>
        <w:rFonts w:ascii="Courier New" w:hAnsi="Courier New" w:cs="Courier New" w:hint="default"/>
      </w:rPr>
    </w:lvl>
    <w:lvl w:ilvl="2" w:tplc="041A0005" w:tentative="1">
      <w:start w:val="1"/>
      <w:numFmt w:val="bullet"/>
      <w:lvlText w:val=""/>
      <w:lvlJc w:val="left"/>
      <w:pPr>
        <w:ind w:left="1446" w:hanging="360"/>
      </w:pPr>
      <w:rPr>
        <w:rFonts w:ascii="Wingdings" w:hAnsi="Wingdings" w:hint="default"/>
      </w:rPr>
    </w:lvl>
    <w:lvl w:ilvl="3" w:tplc="041A0001" w:tentative="1">
      <w:start w:val="1"/>
      <w:numFmt w:val="bullet"/>
      <w:lvlText w:val=""/>
      <w:lvlJc w:val="left"/>
      <w:pPr>
        <w:ind w:left="2166" w:hanging="360"/>
      </w:pPr>
      <w:rPr>
        <w:rFonts w:ascii="Symbol" w:hAnsi="Symbol" w:hint="default"/>
      </w:rPr>
    </w:lvl>
    <w:lvl w:ilvl="4" w:tplc="041A0003" w:tentative="1">
      <w:start w:val="1"/>
      <w:numFmt w:val="bullet"/>
      <w:lvlText w:val="o"/>
      <w:lvlJc w:val="left"/>
      <w:pPr>
        <w:ind w:left="2886" w:hanging="360"/>
      </w:pPr>
      <w:rPr>
        <w:rFonts w:ascii="Courier New" w:hAnsi="Courier New" w:cs="Courier New" w:hint="default"/>
      </w:rPr>
    </w:lvl>
    <w:lvl w:ilvl="5" w:tplc="041A0005" w:tentative="1">
      <w:start w:val="1"/>
      <w:numFmt w:val="bullet"/>
      <w:lvlText w:val=""/>
      <w:lvlJc w:val="left"/>
      <w:pPr>
        <w:ind w:left="3606" w:hanging="360"/>
      </w:pPr>
      <w:rPr>
        <w:rFonts w:ascii="Wingdings" w:hAnsi="Wingdings" w:hint="default"/>
      </w:rPr>
    </w:lvl>
    <w:lvl w:ilvl="6" w:tplc="041A0001" w:tentative="1">
      <w:start w:val="1"/>
      <w:numFmt w:val="bullet"/>
      <w:lvlText w:val=""/>
      <w:lvlJc w:val="left"/>
      <w:pPr>
        <w:ind w:left="4326" w:hanging="360"/>
      </w:pPr>
      <w:rPr>
        <w:rFonts w:ascii="Symbol" w:hAnsi="Symbol" w:hint="default"/>
      </w:rPr>
    </w:lvl>
    <w:lvl w:ilvl="7" w:tplc="041A0003" w:tentative="1">
      <w:start w:val="1"/>
      <w:numFmt w:val="bullet"/>
      <w:lvlText w:val="o"/>
      <w:lvlJc w:val="left"/>
      <w:pPr>
        <w:ind w:left="5046" w:hanging="360"/>
      </w:pPr>
      <w:rPr>
        <w:rFonts w:ascii="Courier New" w:hAnsi="Courier New" w:cs="Courier New" w:hint="default"/>
      </w:rPr>
    </w:lvl>
    <w:lvl w:ilvl="8" w:tplc="041A0005" w:tentative="1">
      <w:start w:val="1"/>
      <w:numFmt w:val="bullet"/>
      <w:lvlText w:val=""/>
      <w:lvlJc w:val="left"/>
      <w:pPr>
        <w:ind w:left="5766" w:hanging="360"/>
      </w:pPr>
      <w:rPr>
        <w:rFonts w:ascii="Wingdings" w:hAnsi="Wingdings" w:hint="default"/>
      </w:rPr>
    </w:lvl>
  </w:abstractNum>
  <w:abstractNum w:abstractNumId="6" w15:restartNumberingAfterBreak="0">
    <w:nsid w:val="420174C5"/>
    <w:multiLevelType w:val="multilevel"/>
    <w:tmpl w:val="EF6EF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6D279A"/>
    <w:multiLevelType w:val="multilevel"/>
    <w:tmpl w:val="EF6EF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B940EE"/>
    <w:multiLevelType w:val="hybridMultilevel"/>
    <w:tmpl w:val="0E285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0A115B"/>
    <w:multiLevelType w:val="multilevel"/>
    <w:tmpl w:val="F44C9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2"/>
  </w:num>
  <w:num w:numId="5">
    <w:abstractNumId w:val="9"/>
  </w:num>
  <w:num w:numId="6">
    <w:abstractNumId w:val="5"/>
  </w:num>
  <w:num w:numId="7">
    <w:abstractNumId w:val="8"/>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CA"/>
    <w:rsid w:val="00040F8E"/>
    <w:rsid w:val="00174677"/>
    <w:rsid w:val="00174F1D"/>
    <w:rsid w:val="001C3163"/>
    <w:rsid w:val="001F55CF"/>
    <w:rsid w:val="00250899"/>
    <w:rsid w:val="00280DCA"/>
    <w:rsid w:val="00346E40"/>
    <w:rsid w:val="003949A8"/>
    <w:rsid w:val="003B13CF"/>
    <w:rsid w:val="004B4C93"/>
    <w:rsid w:val="004E4B9D"/>
    <w:rsid w:val="00501224"/>
    <w:rsid w:val="00527804"/>
    <w:rsid w:val="0057568B"/>
    <w:rsid w:val="005B47CC"/>
    <w:rsid w:val="005C24D6"/>
    <w:rsid w:val="00630028"/>
    <w:rsid w:val="00682413"/>
    <w:rsid w:val="006D40DA"/>
    <w:rsid w:val="0071316C"/>
    <w:rsid w:val="007B25B4"/>
    <w:rsid w:val="008A3B1F"/>
    <w:rsid w:val="009E72F4"/>
    <w:rsid w:val="00A2412E"/>
    <w:rsid w:val="00A85CC6"/>
    <w:rsid w:val="00AA2A8A"/>
    <w:rsid w:val="00BB17B8"/>
    <w:rsid w:val="00C41BAE"/>
    <w:rsid w:val="00C859DB"/>
    <w:rsid w:val="00D12C0E"/>
    <w:rsid w:val="00D67232"/>
    <w:rsid w:val="00E8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67B6"/>
  <w15:chartTrackingRefBased/>
  <w15:docId w15:val="{9D995414-F025-4F96-B156-67B3A8AE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DCA"/>
    <w:pPr>
      <w:tabs>
        <w:tab w:val="left" w:pos="708"/>
      </w:tabs>
      <w:suppressAutoHyphens/>
      <w:spacing w:after="0" w:line="100" w:lineRule="atLeast"/>
    </w:pPr>
    <w:rPr>
      <w:rFonts w:ascii="Times New Roman" w:eastAsia="Times New Roman" w:hAnsi="Times New Roman" w:cs="Times New Roman"/>
      <w:color w:val="000000"/>
      <w:sz w:val="24"/>
      <w:szCs w:val="24"/>
      <w:lang w:val="bs-Latn-B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80DCA"/>
    <w:pPr>
      <w:tabs>
        <w:tab w:val="left" w:pos="708"/>
      </w:tabs>
      <w:suppressAutoHyphens/>
      <w:spacing w:after="0" w:line="100" w:lineRule="atLeast"/>
    </w:pPr>
    <w:rPr>
      <w:rFonts w:ascii="Calibri" w:eastAsia="Calibri" w:hAnsi="Calibri" w:cs="Times New Roman"/>
      <w:lang w:eastAsia="ar-SA"/>
    </w:rPr>
  </w:style>
  <w:style w:type="paragraph" w:styleId="ListParagraph">
    <w:name w:val="List Paragraph"/>
    <w:basedOn w:val="Normal"/>
    <w:uiPriority w:val="34"/>
    <w:qFormat/>
    <w:rsid w:val="00280DCA"/>
    <w:pPr>
      <w:ind w:left="720"/>
    </w:pPr>
  </w:style>
  <w:style w:type="character" w:customStyle="1" w:styleId="apple-converted-space">
    <w:name w:val="apple-converted-space"/>
    <w:basedOn w:val="DefaultParagraphFont"/>
    <w:rsid w:val="00630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70100">
      <w:bodyDiv w:val="1"/>
      <w:marLeft w:val="0"/>
      <w:marRight w:val="0"/>
      <w:marTop w:val="0"/>
      <w:marBottom w:val="0"/>
      <w:divBdr>
        <w:top w:val="none" w:sz="0" w:space="0" w:color="auto"/>
        <w:left w:val="none" w:sz="0" w:space="0" w:color="auto"/>
        <w:bottom w:val="none" w:sz="0" w:space="0" w:color="auto"/>
        <w:right w:val="none" w:sz="0" w:space="0" w:color="auto"/>
      </w:divBdr>
    </w:div>
    <w:div w:id="130878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HP</cp:lastModifiedBy>
  <cp:revision>5</cp:revision>
  <dcterms:created xsi:type="dcterms:W3CDTF">2023-05-08T17:51:00Z</dcterms:created>
  <dcterms:modified xsi:type="dcterms:W3CDTF">2023-05-10T18:38:00Z</dcterms:modified>
</cp:coreProperties>
</file>