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360" w:before="28" w:after="28"/>
        <w:jc w:val="both"/>
        <w:rPr>
          <w:b/>
          <w:b/>
        </w:rPr>
      </w:pPr>
      <w:r>
        <w:rPr>
          <w:b/>
        </w:rPr>
      </w:r>
    </w:p>
    <w:p>
      <w:pPr>
        <w:pStyle w:val="Normal"/>
        <w:spacing w:lineRule="atLeast" w:line="100"/>
        <w:jc w:val="center"/>
        <w:rPr>
          <w:b/>
          <w:b/>
        </w:rPr>
      </w:pPr>
      <w:r>
        <w:rPr>
          <w:b/>
          <w:bCs/>
        </w:rPr>
        <w:t>UNIVERZITET U TUZLI</w:t>
      </w:r>
    </w:p>
    <w:p>
      <w:pPr>
        <w:pStyle w:val="Normal"/>
        <w:spacing w:lineRule="atLeast" w:line="100"/>
        <w:jc w:val="center"/>
        <w:rPr>
          <w:b/>
          <w:b/>
        </w:rPr>
      </w:pPr>
      <w:r>
        <w:rPr>
          <w:b/>
          <w:bCs/>
        </w:rPr>
        <w:t>Filozofski fakultet</w:t>
      </w:r>
    </w:p>
    <w:p>
      <w:pPr>
        <w:pStyle w:val="Normal"/>
        <w:spacing w:lineRule="atLeast" w:line="100"/>
        <w:jc w:val="center"/>
        <w:rPr>
          <w:b/>
          <w:b/>
        </w:rPr>
      </w:pPr>
      <w:r>
        <w:rPr>
          <w:b/>
          <w:bCs/>
        </w:rPr>
        <w:t xml:space="preserve">Studijski odsjek: </w:t>
      </w:r>
      <w:r>
        <w:rPr>
          <w:b/>
          <w:bCs/>
        </w:rPr>
        <w:t>Žurnalistika</w:t>
      </w:r>
    </w:p>
    <w:p>
      <w:pPr>
        <w:pStyle w:val="Normal"/>
        <w:spacing w:lineRule="atLeast" w:line="100"/>
        <w:jc w:val="center"/>
        <w:rPr>
          <w:b/>
          <w:b/>
        </w:rPr>
      </w:pPr>
      <w:r>
        <w:rPr/>
      </w:r>
    </w:p>
    <w:p>
      <w:pPr>
        <w:pStyle w:val="Normal"/>
        <w:spacing w:lineRule="atLeast" w:line="100"/>
        <w:jc w:val="center"/>
        <w:rPr>
          <w:b/>
          <w:b/>
        </w:rPr>
      </w:pPr>
      <w:r>
        <w:rPr/>
      </w:r>
    </w:p>
    <w:p>
      <w:pPr>
        <w:pStyle w:val="Normal"/>
        <w:spacing w:lineRule="atLeast" w:line="100"/>
        <w:jc w:val="center"/>
        <w:rPr>
          <w:b/>
          <w:b/>
        </w:rPr>
      </w:pPr>
      <w:r>
        <w:rPr/>
      </w:r>
    </w:p>
    <w:p>
      <w:pPr>
        <w:pStyle w:val="Normal"/>
        <w:spacing w:lineRule="atLeast" w:line="100"/>
        <w:jc w:val="center"/>
        <w:rPr>
          <w:b/>
          <w:b/>
        </w:rPr>
      </w:pPr>
      <w:r>
        <w:rPr/>
      </w:r>
    </w:p>
    <w:p>
      <w:pPr>
        <w:pStyle w:val="Normal"/>
        <w:spacing w:lineRule="atLeast" w:line="100"/>
        <w:jc w:val="center"/>
        <w:rPr>
          <w:b/>
          <w:b/>
        </w:rPr>
      </w:pPr>
      <w:r>
        <w:rPr/>
      </w:r>
    </w:p>
    <w:p>
      <w:pPr>
        <w:pStyle w:val="NoSpacing"/>
        <w:spacing w:lineRule="atLeast" w:line="100"/>
        <w:jc w:val="center"/>
        <w:rPr>
          <w:b/>
          <w:b/>
        </w:rPr>
      </w:pPr>
      <w:r>
        <w:rPr>
          <w:rFonts w:eastAsia="Times New Roman" w:cs="Times New Roman" w:ascii="Times New Roman" w:hAnsi="Times New Roman"/>
          <w:b/>
          <w:bCs/>
        </w:rPr>
        <w:t>STUDIJSKI PROGRAM</w:t>
      </w:r>
    </w:p>
    <w:p>
      <w:pPr>
        <w:pStyle w:val="NoSpacing"/>
        <w:spacing w:lineRule="atLeast" w:line="100"/>
        <w:jc w:val="center"/>
        <w:rPr>
          <w:b/>
          <w:b/>
        </w:rPr>
      </w:pPr>
      <w:r>
        <w:rPr>
          <w:rFonts w:eastAsia="Times New Roman" w:cs="Times New Roman" w:ascii="Times New Roman" w:hAnsi="Times New Roman"/>
          <w:b/>
          <w:bCs/>
        </w:rPr>
        <w:t xml:space="preserve">drugog ciklusa studija </w:t>
      </w:r>
      <w:r>
        <w:rPr>
          <w:rFonts w:eastAsia="Times New Roman" w:cs="Times New Roman" w:ascii="Times New Roman" w:hAnsi="Times New Roman"/>
          <w:b/>
          <w:bCs/>
        </w:rPr>
        <w:t>Žurnalistika</w:t>
      </w:r>
    </w:p>
    <w:p>
      <w:pPr>
        <w:pStyle w:val="NoSpacing"/>
        <w:spacing w:lineRule="atLeast" w:line="100"/>
        <w:jc w:val="center"/>
        <w:rPr>
          <w:b/>
          <w:b/>
        </w:rPr>
      </w:pPr>
      <w:r>
        <w:rPr>
          <w:rFonts w:eastAsia="Times New Roman" w:cs="Times New Roman" w:ascii="Times New Roman" w:hAnsi="Times New Roman"/>
          <w:b/>
          <w:bCs/>
        </w:rPr>
        <w:t>s primjenom od akademske 2023/24. godine</w:t>
      </w:r>
    </w:p>
    <w:p>
      <w:pPr>
        <w:pStyle w:val="NoSpacing"/>
        <w:spacing w:lineRule="atLeast" w:line="100"/>
        <w:jc w:val="center"/>
        <w:rPr>
          <w:b/>
          <w:b/>
        </w:rPr>
      </w:pPr>
      <w:r>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jc w:val="center"/>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rPr>
          <w:b/>
          <w:b/>
        </w:rPr>
      </w:pPr>
      <w:r>
        <w:rPr>
          <w:rFonts w:eastAsia="Times New Roman" w:cs="Times New Roman" w:ascii="Times New Roman" w:hAnsi="Times New Roman"/>
        </w:rPr>
      </w:r>
    </w:p>
    <w:p>
      <w:pPr>
        <w:pStyle w:val="NoSpacing"/>
        <w:spacing w:lineRule="atLeast" w:line="100"/>
        <w:jc w:val="center"/>
        <w:rPr>
          <w:b/>
          <w:b/>
        </w:rPr>
      </w:pPr>
      <w:r>
        <w:rPr>
          <w:rStyle w:val="Obicantekst"/>
          <w:rFonts w:eastAsia="Times New Roman" w:cs="Times New Roman" w:ascii="Times New Roman" w:hAnsi="Times New Roman"/>
        </w:rPr>
        <w:t xml:space="preserve">dr. Tihomila Markovića 1, 75 000 Tuzla, </w:t>
      </w:r>
    </w:p>
    <w:p>
      <w:pPr>
        <w:pStyle w:val="NoSpacing"/>
        <w:spacing w:lineRule="atLeast" w:line="100"/>
        <w:jc w:val="center"/>
        <w:rPr>
          <w:b/>
          <w:b/>
        </w:rPr>
      </w:pPr>
      <w:r>
        <w:rPr>
          <w:rStyle w:val="Obicantekst"/>
          <w:rFonts w:eastAsia="Times New Roman" w:cs="Times New Roman" w:ascii="Times New Roman" w:hAnsi="Times New Roman"/>
        </w:rPr>
        <w:t xml:space="preserve">Tel.: 00387 (0)35 306 330, 306 331, Fax.: 306 332, </w:t>
      </w:r>
    </w:p>
    <w:p>
      <w:pPr>
        <w:pStyle w:val="NoSpacing"/>
        <w:spacing w:lineRule="atLeast" w:line="100"/>
        <w:jc w:val="center"/>
        <w:rPr>
          <w:b/>
          <w:b/>
        </w:rPr>
      </w:pPr>
      <w:hyperlink r:id="rId2">
        <w:r>
          <w:rPr>
            <w:rFonts w:eastAsia="Times New Roman" w:cs="Times New Roman" w:ascii="Times New Roman" w:hAnsi="Times New Roman"/>
            <w:u w:val="single"/>
          </w:rPr>
          <w:t>http://www.ff.untz.ba</w:t>
        </w:r>
      </w:hyperlink>
    </w:p>
    <w:p>
      <w:pPr>
        <w:pStyle w:val="NoSpacing"/>
        <w:spacing w:lineRule="atLeast" w:line="100"/>
        <w:jc w:val="center"/>
        <w:rPr>
          <w:b/>
          <w:b/>
        </w:rPr>
      </w:pPr>
      <w:r>
        <w:rPr>
          <w:rFonts w:eastAsia="Times New Roman" w:cs="Times New Roman" w:ascii="Times New Roman" w:hAnsi="Times New Roman"/>
        </w:rPr>
        <w:t>studentska služba: 035/306-365</w:t>
      </w:r>
    </w:p>
    <w:p>
      <w:pPr>
        <w:pStyle w:val="Normal"/>
        <w:suppressAutoHyphens w:val="false"/>
        <w:spacing w:lineRule="auto" w:line="360" w:before="28" w:after="28"/>
        <w:jc w:val="both"/>
        <w:rPr>
          <w:b/>
          <w:b/>
        </w:rPr>
      </w:pPr>
      <w:hyperlink r:id="rId3">
        <w:r>
          <w:rPr>
            <w:b/>
          </w:rPr>
        </w:r>
      </w:hyperlink>
    </w:p>
    <w:p>
      <w:pPr>
        <w:pStyle w:val="ListParagraph"/>
        <w:suppressAutoHyphens w:val="false"/>
        <w:spacing w:lineRule="auto" w:line="360" w:before="28" w:after="28"/>
        <w:jc w:val="both"/>
        <w:rPr/>
      </w:pPr>
      <w:hyperlink r:id="rId4">
        <w:r>
          <w:rPr/>
        </w:r>
      </w:hyperlink>
    </w:p>
    <w:p>
      <w:pPr>
        <w:pStyle w:val="ListParagraph"/>
        <w:suppressAutoHyphens w:val="false"/>
        <w:spacing w:lineRule="auto" w:line="360" w:before="28" w:after="28"/>
        <w:jc w:val="both"/>
        <w:rPr/>
      </w:pPr>
      <w:r>
        <w:rPr/>
      </w:r>
    </w:p>
    <w:p>
      <w:pPr>
        <w:pStyle w:val="ListParagraph"/>
        <w:suppressAutoHyphens w:val="false"/>
        <w:spacing w:lineRule="auto" w:line="360" w:before="28" w:after="28"/>
        <w:jc w:val="both"/>
        <w:rPr/>
      </w:pPr>
      <w:r>
        <w:rPr/>
      </w:r>
    </w:p>
    <w:p>
      <w:pPr>
        <w:pStyle w:val="ListParagraph"/>
        <w:suppressAutoHyphens w:val="false"/>
        <w:spacing w:lineRule="auto" w:line="360" w:before="28" w:after="28"/>
        <w:jc w:val="both"/>
        <w:rPr/>
      </w:pPr>
      <w:r>
        <w:rPr/>
      </w:r>
    </w:p>
    <w:p>
      <w:pPr>
        <w:pStyle w:val="ListParagraph"/>
        <w:suppressAutoHyphens w:val="false"/>
        <w:spacing w:lineRule="auto" w:line="360" w:before="28" w:after="28"/>
        <w:jc w:val="both"/>
        <w:rPr/>
      </w:pPr>
      <w:r>
        <w:rPr/>
      </w:r>
    </w:p>
    <w:p>
      <w:pPr>
        <w:pStyle w:val="ListParagraph"/>
        <w:suppressAutoHyphens w:val="false"/>
        <w:spacing w:lineRule="auto" w:line="360" w:before="28" w:after="28"/>
        <w:jc w:val="both"/>
        <w:rPr/>
      </w:pPr>
      <w:r>
        <w:rPr/>
      </w:r>
    </w:p>
    <w:p>
      <w:pPr>
        <w:pStyle w:val="ListParagraph"/>
        <w:numPr>
          <w:ilvl w:val="0"/>
          <w:numId w:val="13"/>
        </w:numPr>
        <w:suppressAutoHyphens w:val="false"/>
        <w:spacing w:lineRule="auto" w:line="360" w:before="28" w:after="28"/>
        <w:jc w:val="both"/>
        <w:rPr/>
      </w:pPr>
      <w:hyperlink r:id="rId5">
        <w:r>
          <w:rPr>
            <w:b/>
          </w:rPr>
          <w:t>Opće odredbe</w:t>
        </w:r>
      </w:hyperlink>
    </w:p>
    <w:p>
      <w:pPr>
        <w:pStyle w:val="ListParagraph"/>
        <w:suppressAutoHyphens w:val="false"/>
        <w:spacing w:lineRule="auto" w:line="360" w:before="28" w:after="28"/>
        <w:jc w:val="both"/>
        <w:rPr/>
      </w:pPr>
      <w:hyperlink r:id="rId6">
        <w:r>
          <w:rPr/>
        </w:r>
      </w:hyperlink>
    </w:p>
    <w:p>
      <w:pPr>
        <w:pStyle w:val="ListParagraph"/>
        <w:numPr>
          <w:ilvl w:val="1"/>
          <w:numId w:val="1"/>
        </w:numPr>
        <w:suppressAutoHyphens w:val="false"/>
        <w:spacing w:lineRule="auto" w:line="360" w:before="28" w:after="28"/>
        <w:jc w:val="both"/>
        <w:rPr/>
      </w:pPr>
      <w:hyperlink r:id="rId7">
        <w:r>
          <w:rPr>
            <w:b/>
          </w:rPr>
          <w:t xml:space="preserve"> </w:t>
        </w:r>
        <w:r>
          <w:rPr>
            <w:b/>
          </w:rPr>
          <w:t>Naziv i nosilac studijskog programa</w:t>
        </w:r>
      </w:hyperlink>
    </w:p>
    <w:p>
      <w:pPr>
        <w:pStyle w:val="ListParagraph"/>
        <w:suppressAutoHyphens w:val="false"/>
        <w:spacing w:lineRule="auto" w:line="360" w:before="28" w:after="28"/>
        <w:jc w:val="both"/>
        <w:rPr/>
      </w:pPr>
      <w:hyperlink r:id="rId8">
        <w:r>
          <w:rPr/>
        </w:r>
      </w:hyperlink>
    </w:p>
    <w:p>
      <w:pPr>
        <w:pStyle w:val="Normal"/>
        <w:keepNext w:val="true"/>
        <w:keepLines/>
        <w:widowControl w:val="false"/>
        <w:suppressAutoHyphens w:val="false"/>
        <w:spacing w:lineRule="auto" w:line="360" w:before="28" w:after="28"/>
        <w:ind w:left="941" w:hanging="363"/>
        <w:jc w:val="both"/>
        <w:rPr/>
      </w:pPr>
      <w:hyperlink r:id="rId9">
        <w:bookmarkStart w:id="0" w:name="bookmark6"/>
        <w:r>
          <w:rPr>
            <w:bCs/>
            <w:lang w:val="hr-HR" w:eastAsia="hr-HR"/>
          </w:rPr>
          <w:t xml:space="preserve">Naziv studijskog programa: </w:t>
        </w:r>
      </w:hyperlink>
      <w:bookmarkEnd w:id="0"/>
      <w:r>
        <w:rPr>
          <w:b/>
          <w:bCs/>
          <w:lang w:val="hr-HR" w:eastAsia="hr-HR"/>
        </w:rPr>
        <w:t>Žurnalistika</w:t>
      </w:r>
    </w:p>
    <w:p>
      <w:pPr>
        <w:pStyle w:val="Normal"/>
        <w:keepNext w:val="true"/>
        <w:keepLines/>
        <w:widowControl w:val="false"/>
        <w:suppressAutoHyphens w:val="false"/>
        <w:spacing w:lineRule="auto" w:line="360" w:before="28" w:after="28"/>
        <w:ind w:left="941" w:hanging="363"/>
        <w:jc w:val="both"/>
        <w:rPr/>
      </w:pPr>
      <w:hyperlink r:id="rId10">
        <w:r>
          <w:rPr>
            <w:bCs/>
            <w:lang w:val="hr-HR" w:eastAsia="hr-HR"/>
          </w:rPr>
          <w:t xml:space="preserve">Nosilac studijskog programa: </w:t>
        </w:r>
        <w:r>
          <w:rPr>
            <w:b/>
            <w:bCs/>
            <w:lang w:val="hr-HR" w:eastAsia="hr-HR"/>
          </w:rPr>
          <w:t>Univerzitet u Tuzli, Filozofski fakultet</w:t>
        </w:r>
      </w:hyperlink>
    </w:p>
    <w:p>
      <w:pPr>
        <w:pStyle w:val="Normal"/>
        <w:suppressAutoHyphens w:val="false"/>
        <w:spacing w:lineRule="auto" w:line="360" w:before="28" w:after="28"/>
        <w:ind w:left="360" w:hanging="0"/>
        <w:jc w:val="both"/>
        <w:rPr/>
      </w:pPr>
      <w:hyperlink r:id="rId11">
        <w:r>
          <w:rPr/>
        </w:r>
      </w:hyperlink>
    </w:p>
    <w:p>
      <w:pPr>
        <w:pStyle w:val="ListParagraph"/>
        <w:numPr>
          <w:ilvl w:val="1"/>
          <w:numId w:val="1"/>
        </w:numPr>
        <w:suppressAutoHyphens w:val="false"/>
        <w:spacing w:lineRule="auto" w:line="360" w:before="28" w:after="28"/>
        <w:jc w:val="both"/>
        <w:rPr/>
      </w:pPr>
      <w:hyperlink r:id="rId12">
        <w:r>
          <w:rPr>
            <w:b/>
          </w:rPr>
          <w:t xml:space="preserve"> </w:t>
        </w:r>
        <w:r>
          <w:rPr>
            <w:b/>
          </w:rPr>
          <w:t>Način izvođenja nastave i nivo studijskog programa</w:t>
        </w:r>
      </w:hyperlink>
    </w:p>
    <w:p>
      <w:pPr>
        <w:pStyle w:val="ListParagraph"/>
        <w:suppressAutoHyphens w:val="false"/>
        <w:spacing w:lineRule="auto" w:line="360" w:before="28" w:after="28"/>
        <w:jc w:val="both"/>
        <w:rPr/>
      </w:pPr>
      <w:hyperlink r:id="rId13">
        <w:r>
          <w:rPr/>
        </w:r>
      </w:hyperlink>
    </w:p>
    <w:p>
      <w:pPr>
        <w:pStyle w:val="Normal"/>
        <w:spacing w:lineRule="auto" w:line="360"/>
        <w:jc w:val="both"/>
        <w:rPr/>
      </w:pPr>
      <w:hyperlink r:id="rId14">
        <w:r>
          <w:rPr/>
          <w:tab/>
          <w:t xml:space="preserve">Studij je organizovan kao redovni studij. Nastava se izvodi kombinacijom redovnog studija i učenja na daljinu. Drugi ciklus studija traje jednu (1) godinu (2 semestra) i vrednuje se sa 60 ECTS bodova. Studijska godina se organizuje u dva semestra (zimski i ljetni), od kojih svaki ima 15 nastavnih sedmica. </w:t>
        </w:r>
      </w:hyperlink>
    </w:p>
    <w:p>
      <w:pPr>
        <w:pStyle w:val="Normal"/>
        <w:spacing w:lineRule="auto" w:line="360"/>
        <w:jc w:val="both"/>
        <w:rPr/>
      </w:pPr>
      <w:hyperlink r:id="rId15">
        <w:r>
          <w:rPr/>
        </w:r>
      </w:hyperlink>
    </w:p>
    <w:p>
      <w:pPr>
        <w:pStyle w:val="Normal"/>
        <w:spacing w:lineRule="auto" w:line="360"/>
        <w:jc w:val="both"/>
        <w:rPr/>
      </w:pPr>
      <w:hyperlink r:id="rId16">
        <w:r>
          <w:rPr/>
        </w:r>
      </w:hyperlink>
    </w:p>
    <w:p>
      <w:pPr>
        <w:pStyle w:val="ListParagraph"/>
        <w:numPr>
          <w:ilvl w:val="1"/>
          <w:numId w:val="1"/>
        </w:numPr>
        <w:suppressAutoHyphens w:val="false"/>
        <w:spacing w:lineRule="auto" w:line="360" w:before="28" w:after="28"/>
        <w:jc w:val="both"/>
        <w:rPr/>
      </w:pPr>
      <w:hyperlink r:id="rId17">
        <w:r>
          <w:rPr>
            <w:b/>
          </w:rPr>
          <w:t xml:space="preserve"> </w:t>
        </w:r>
        <w:r>
          <w:rPr>
            <w:b/>
          </w:rPr>
          <w:t>Akademski i stručni naziv koji se stiče završetkom studijskog programa</w:t>
        </w:r>
      </w:hyperlink>
    </w:p>
    <w:p>
      <w:pPr>
        <w:pStyle w:val="ListParagraph"/>
        <w:suppressAutoHyphens w:val="false"/>
        <w:spacing w:lineRule="auto" w:line="360" w:before="28" w:after="28"/>
        <w:jc w:val="both"/>
        <w:rPr/>
      </w:pPr>
      <w:hyperlink r:id="rId18">
        <w:r>
          <w:rPr/>
        </w:r>
      </w:hyperlink>
    </w:p>
    <w:p>
      <w:pPr>
        <w:pStyle w:val="Normal"/>
        <w:widowControl w:val="false"/>
        <w:suppressAutoHyphens w:val="false"/>
        <w:spacing w:lineRule="auto" w:line="360" w:before="28" w:after="28"/>
        <w:jc w:val="both"/>
        <w:rPr/>
      </w:pPr>
      <w:hyperlink r:id="rId19">
        <w:r>
          <w:rPr>
            <w:lang w:val="hr-HR" w:eastAsia="hr-HR"/>
          </w:rPr>
          <w:tab/>
          <w:t xml:space="preserve">Završetkom studija II ciklusa student stiče </w:t>
        </w:r>
        <w:r>
          <w:rPr>
            <w:color w:val="auto"/>
            <w:lang w:val="hr-HR" w:eastAsia="hr-HR"/>
          </w:rPr>
          <w:t>akademsko</w:t>
        </w:r>
        <w:r>
          <w:rPr>
            <w:lang w:val="hr-HR" w:eastAsia="hr-HR"/>
          </w:rPr>
          <w:t xml:space="preserve"> zvanje</w:t>
        </w:r>
        <w:r>
          <w:rPr>
            <w:color w:val="FF0000"/>
            <w:lang w:val="hr-HR" w:eastAsia="hr-HR"/>
          </w:rPr>
          <w:t xml:space="preserve"> </w:t>
        </w:r>
        <w:r>
          <w:rPr>
            <w:rFonts w:eastAsia="Courier New"/>
            <w:b/>
            <w:bCs/>
            <w:lang w:val="hr-HR" w:eastAsia="hr-HR" w:bidi="hr-HR"/>
          </w:rPr>
          <w:t>magistar žurnalistike</w:t>
        </w:r>
        <w:r>
          <w:rPr>
            <w:b/>
            <w:bCs/>
            <w:lang w:val="hr-HR" w:eastAsia="hr-HR"/>
          </w:rPr>
          <w:t xml:space="preserve">, </w:t>
        </w:r>
        <w:r>
          <w:rPr>
            <w:lang w:val="hr-HR" w:eastAsia="hr-HR"/>
          </w:rPr>
          <w:t>a u skladu sa Pravilnikom o akademskim i stručnim zvanjima i načinu njihovog korištenja koji donosi Ministarstvo obrazovanja, nauke, kulture i sporta Tuzlanskog Kantona.</w:t>
        </w:r>
      </w:hyperlink>
    </w:p>
    <w:p>
      <w:pPr>
        <w:pStyle w:val="Normal"/>
        <w:widowControl w:val="false"/>
        <w:suppressAutoHyphens w:val="false"/>
        <w:spacing w:lineRule="auto" w:line="360" w:before="28" w:after="28"/>
        <w:ind w:firstLine="744"/>
        <w:jc w:val="both"/>
        <w:rPr/>
      </w:pPr>
      <w:hyperlink r:id="rId20">
        <w:r>
          <w:rPr/>
        </w:r>
      </w:hyperlink>
    </w:p>
    <w:p>
      <w:pPr>
        <w:pStyle w:val="Normal"/>
        <w:widowControl w:val="false"/>
        <w:suppressAutoHyphens w:val="false"/>
        <w:spacing w:lineRule="auto" w:line="360" w:before="28" w:after="28"/>
        <w:ind w:firstLine="744"/>
        <w:jc w:val="both"/>
        <w:rPr/>
      </w:pPr>
      <w:hyperlink r:id="rId21">
        <w:r>
          <w:rPr/>
        </w:r>
      </w:hyperlink>
    </w:p>
    <w:p>
      <w:pPr>
        <w:pStyle w:val="ListParagraph"/>
        <w:numPr>
          <w:ilvl w:val="1"/>
          <w:numId w:val="1"/>
        </w:numPr>
        <w:suppressAutoHyphens w:val="false"/>
        <w:spacing w:lineRule="auto" w:line="360" w:before="28" w:after="28"/>
        <w:jc w:val="both"/>
        <w:rPr/>
      </w:pPr>
      <w:hyperlink r:id="rId22">
        <w:r>
          <w:rPr>
            <w:b/>
          </w:rPr>
          <w:t xml:space="preserve"> </w:t>
        </w:r>
        <w:r>
          <w:rPr>
            <w:b/>
          </w:rPr>
          <w:t>Jezik na kojem se izvodi studijski program</w:t>
        </w:r>
      </w:hyperlink>
    </w:p>
    <w:p>
      <w:pPr>
        <w:pStyle w:val="ListParagraph"/>
        <w:suppressAutoHyphens w:val="false"/>
        <w:spacing w:lineRule="auto" w:line="360" w:before="28" w:after="28"/>
        <w:jc w:val="both"/>
        <w:rPr/>
      </w:pPr>
      <w:hyperlink r:id="rId23">
        <w:r>
          <w:rPr/>
        </w:r>
      </w:hyperlink>
    </w:p>
    <w:p>
      <w:pPr>
        <w:pStyle w:val="Normal"/>
        <w:suppressAutoHyphens w:val="false"/>
        <w:spacing w:lineRule="auto" w:line="360" w:before="28" w:after="28"/>
        <w:jc w:val="both"/>
        <w:rPr>
          <w:b/>
          <w:b/>
        </w:rPr>
      </w:pPr>
      <w:hyperlink r:id="rId24">
        <w:r>
          <w:rPr/>
          <w:tab/>
          <w:t xml:space="preserve">Nastava na studijskom programu II ciklusa studija </w:t>
        </w:r>
        <w:r>
          <w:rPr/>
          <w:t>Žurnalistika</w:t>
        </w:r>
        <w:r>
          <w:rPr/>
          <w:t xml:space="preserve"> izvodi se  na </w:t>
        </w:r>
        <w:r>
          <w:rPr>
            <w:bCs/>
          </w:rPr>
          <w:t xml:space="preserve">službenim </w:t>
        </w:r>
        <w:r>
          <w:rPr/>
          <w:t>jezicima u Bosni i Hercegovini</w:t>
        </w:r>
        <w:r>
          <w:rPr>
            <w:b/>
          </w:rPr>
          <w:t>.</w:t>
        </w:r>
      </w:hyperlink>
    </w:p>
    <w:p>
      <w:pPr>
        <w:pStyle w:val="Normal"/>
        <w:suppressAutoHyphens w:val="false"/>
        <w:spacing w:lineRule="auto" w:line="360" w:before="28" w:after="28"/>
        <w:jc w:val="both"/>
        <w:rPr/>
      </w:pPr>
      <w:hyperlink r:id="rId25">
        <w:r>
          <w:rPr/>
        </w:r>
      </w:hyperlink>
    </w:p>
    <w:p>
      <w:pPr>
        <w:pStyle w:val="Normal"/>
        <w:suppressAutoHyphens w:val="false"/>
        <w:spacing w:lineRule="auto" w:line="360" w:before="28" w:after="28"/>
        <w:jc w:val="both"/>
        <w:rPr/>
      </w:pPr>
      <w:hyperlink r:id="rId26">
        <w:r>
          <w:rPr/>
        </w:r>
      </w:hyperlink>
    </w:p>
    <w:p>
      <w:pPr>
        <w:pStyle w:val="NoSpacing"/>
        <w:numPr>
          <w:ilvl w:val="1"/>
          <w:numId w:val="1"/>
        </w:numPr>
        <w:spacing w:lineRule="auto" w:line="360"/>
        <w:rPr>
          <w:rFonts w:ascii="Times New Roman" w:hAnsi="Times New Roman"/>
          <w:lang w:val="pl-PL"/>
        </w:rPr>
      </w:pPr>
      <w:hyperlink r:id="rId27">
        <w:r>
          <w:rPr>
            <w:rFonts w:ascii="Times New Roman" w:hAnsi="Times New Roman"/>
            <w:b/>
            <w:sz w:val="24"/>
            <w:szCs w:val="24"/>
            <w:lang w:val="pl-PL"/>
          </w:rPr>
          <w:t xml:space="preserve"> </w:t>
        </w:r>
        <w:r>
          <w:rPr>
            <w:rFonts w:ascii="Times New Roman" w:hAnsi="Times New Roman"/>
            <w:b/>
            <w:sz w:val="24"/>
            <w:szCs w:val="24"/>
            <w:lang w:val="pl-PL"/>
          </w:rPr>
          <w:t>Procedure i uslovi upisa na studijski program</w:t>
        </w:r>
      </w:hyperlink>
    </w:p>
    <w:p>
      <w:pPr>
        <w:pStyle w:val="NoSpacing"/>
        <w:spacing w:lineRule="auto" w:line="360"/>
        <w:jc w:val="both"/>
        <w:rPr>
          <w:rFonts w:ascii="Times New Roman" w:hAnsi="Times New Roman"/>
          <w:lang w:val="pl-PL"/>
        </w:rPr>
      </w:pPr>
      <w:hyperlink r:id="rId28">
        <w:r>
          <w:rPr>
            <w:rFonts w:ascii="Times New Roman" w:hAnsi="Times New Roman"/>
            <w:color w:val="000000"/>
            <w:sz w:val="24"/>
            <w:szCs w:val="24"/>
            <w:lang w:val="pl-PL"/>
          </w:rPr>
          <w:t xml:space="preserve"> </w:t>
        </w:r>
      </w:hyperlink>
    </w:p>
    <w:p>
      <w:pPr>
        <w:pStyle w:val="NoSpacing"/>
        <w:spacing w:lineRule="auto" w:line="360"/>
        <w:ind w:firstLine="708"/>
        <w:jc w:val="both"/>
        <w:rPr>
          <w:rFonts w:ascii="Times New Roman" w:hAnsi="Times New Roman" w:eastAsia="TimesNewRomanPSMT"/>
          <w:sz w:val="24"/>
          <w:szCs w:val="24"/>
          <w:lang w:val="pl-PL"/>
        </w:rPr>
      </w:pPr>
      <w:hyperlink r:id="rId29">
        <w:r>
          <w:rPr>
            <w:rFonts w:eastAsia="TimesNewRomanPSMT" w:ascii="Times New Roman" w:hAnsi="Times New Roman"/>
            <w:sz w:val="24"/>
            <w:szCs w:val="24"/>
            <w:lang w:val="pl-PL"/>
          </w:rPr>
          <w:t xml:space="preserve">Pravo upisa na studijski program II ciklusa imaju svi kandidati državljani Bosne i Hercegovine, strani državljani i osobe bez državljanstva koje su </w:t>
        </w:r>
        <w:r>
          <w:rPr>
            <w:rFonts w:eastAsia="TimesNewRomanPSMT" w:ascii="Times New Roman" w:hAnsi="Times New Roman"/>
            <w:b/>
            <w:sz w:val="24"/>
            <w:szCs w:val="24"/>
            <w:lang w:val="pl-PL"/>
          </w:rPr>
          <w:t>završili dodiplomski studij žurnalistike/novinarstva/mediologije/komunikologije/odnosa s javnostima sa odgovarajućim brojem ECTS kredita (240 ECTS kredita)</w:t>
        </w:r>
        <w:r>
          <w:rPr>
            <w:rFonts w:eastAsia="TimesNewRomanPSMT" w:ascii="Times New Roman" w:hAnsi="Times New Roman"/>
            <w:sz w:val="24"/>
            <w:szCs w:val="24"/>
            <w:lang w:val="pl-PL"/>
          </w:rPr>
          <w:t xml:space="preserve">. </w:t>
        </w:r>
      </w:hyperlink>
    </w:p>
    <w:p>
      <w:pPr>
        <w:pStyle w:val="NoSpacing"/>
        <w:spacing w:lineRule="auto" w:line="360"/>
        <w:ind w:firstLine="708"/>
        <w:jc w:val="both"/>
        <w:rPr>
          <w:rFonts w:ascii="Times New Roman" w:hAnsi="Times New Roman"/>
          <w:color w:val="000000"/>
          <w:sz w:val="24"/>
          <w:szCs w:val="24"/>
          <w:lang w:val="pl-PL" w:eastAsia="en-US"/>
        </w:rPr>
      </w:pPr>
      <w:hyperlink r:id="rId30">
        <w:r>
          <w:rPr>
            <w:rFonts w:ascii="Times New Roman" w:hAnsi="Times New Roman"/>
            <w:color w:val="000000"/>
            <w:sz w:val="24"/>
            <w:szCs w:val="24"/>
            <w:lang w:val="hr-HR" w:eastAsia="en-US"/>
          </w:rPr>
          <w:t>Klasifikacija i izbor kandidata za upis vrši se na osnovu kriterija u skladu sa procedurama koje utvrđuje Senat Univerziteta u Tuzli</w:t>
        </w:r>
        <w:r>
          <w:rPr>
            <w:rFonts w:ascii="Times New Roman" w:hAnsi="Times New Roman"/>
            <w:color w:val="000000"/>
            <w:sz w:val="24"/>
            <w:szCs w:val="24"/>
            <w:lang w:val="pl-PL" w:eastAsia="en-US"/>
          </w:rPr>
          <w:t>.</w:t>
        </w:r>
      </w:hyperlink>
    </w:p>
    <w:p>
      <w:pPr>
        <w:pStyle w:val="NoSpacing"/>
        <w:spacing w:lineRule="auto" w:line="360"/>
        <w:ind w:firstLine="708"/>
        <w:jc w:val="both"/>
        <w:rPr>
          <w:rFonts w:ascii="Times New Roman" w:hAnsi="Times New Roman"/>
          <w:color w:val="000000"/>
          <w:sz w:val="24"/>
          <w:szCs w:val="24"/>
          <w:lang w:val="pl-PL" w:eastAsia="en-US"/>
        </w:rPr>
      </w:pPr>
      <w:hyperlink r:id="rId31">
        <w:r>
          <w:rPr>
            <w:rFonts w:ascii="Times New Roman" w:hAnsi="Times New Roman"/>
            <w:sz w:val="24"/>
            <w:szCs w:val="24"/>
          </w:rPr>
          <w:t>Minimalan broj kandidata za izvođenje nastave u punom obimu definisan je Standardima i normativima visokog obrazovanja Tuzlanskog kantona.</w:t>
        </w:r>
      </w:hyperlink>
    </w:p>
    <w:p>
      <w:pPr>
        <w:pStyle w:val="NoSpacing"/>
        <w:spacing w:lineRule="auto" w:line="360"/>
        <w:jc w:val="both"/>
        <w:rPr>
          <w:rFonts w:ascii="Times New Roman" w:hAnsi="Times New Roman"/>
          <w:lang w:val="de-DE"/>
        </w:rPr>
      </w:pPr>
      <w:hyperlink r:id="rId32">
        <w:r>
          <w:rPr>
            <w:rFonts w:ascii="Times New Roman" w:hAnsi="Times New Roman"/>
            <w:lang w:val="de-DE"/>
          </w:rPr>
        </w:r>
      </w:hyperlink>
    </w:p>
    <w:p>
      <w:pPr>
        <w:pStyle w:val="NoSpacing"/>
        <w:numPr>
          <w:ilvl w:val="1"/>
          <w:numId w:val="1"/>
        </w:numPr>
        <w:spacing w:lineRule="auto" w:line="360"/>
        <w:jc w:val="both"/>
        <w:rPr>
          <w:rFonts w:ascii="Times New Roman" w:hAnsi="Times New Roman"/>
        </w:rPr>
      </w:pPr>
      <w:hyperlink r:id="rId33">
        <w:r>
          <w:rPr>
            <w:rFonts w:ascii="Times New Roman" w:hAnsi="Times New Roman"/>
            <w:b/>
            <w:sz w:val="24"/>
            <w:szCs w:val="24"/>
          </w:rPr>
          <w:t xml:space="preserve"> </w:t>
        </w:r>
        <w:r>
          <w:rPr>
            <w:rFonts w:ascii="Times New Roman" w:hAnsi="Times New Roman"/>
            <w:b/>
            <w:sz w:val="24"/>
            <w:szCs w:val="24"/>
          </w:rPr>
          <w:t>Popis predmeta sa brojem sati nastave i brojem ECTS bodova</w:t>
        </w:r>
      </w:hyperlink>
    </w:p>
    <w:p>
      <w:pPr>
        <w:pStyle w:val="NoSpacing"/>
        <w:spacing w:lineRule="auto" w:line="360"/>
        <w:jc w:val="both"/>
        <w:rPr>
          <w:rFonts w:ascii="Times New Roman" w:hAnsi="Times New Roman"/>
        </w:rPr>
      </w:pPr>
      <w:hyperlink r:id="rId34">
        <w:r>
          <w:rPr>
            <w:rFonts w:ascii="Times New Roman" w:hAnsi="Times New Roman"/>
          </w:rPr>
        </w:r>
      </w:hyperlink>
    </w:p>
    <w:p>
      <w:pPr>
        <w:pStyle w:val="Normal"/>
        <w:suppressAutoHyphens w:val="false"/>
        <w:spacing w:lineRule="auto" w:line="360"/>
        <w:jc w:val="both"/>
        <w:rPr>
          <w:lang w:val="hr-HR" w:eastAsia="en-US"/>
        </w:rPr>
      </w:pPr>
      <w:hyperlink r:id="rId35">
        <w:r>
          <w:rPr>
            <w:lang w:val="hr-HR" w:eastAsia="en-US"/>
          </w:rPr>
          <w:tab/>
          <w:t xml:space="preserve">Nastavni plan studijskog programa II ciklusa </w:t>
        </w:r>
        <w:r>
          <w:rPr>
            <w:lang w:val="hr-HR" w:eastAsia="en-US"/>
          </w:rPr>
          <w:t>Žurnalistika</w:t>
        </w:r>
        <w:r>
          <w:rPr>
            <w:lang w:val="hr-HR" w:eastAsia="en-US"/>
          </w:rPr>
          <w:t xml:space="preserve"> sadrži obavezne predmete te završni magistarski rad.</w:t>
        </w:r>
      </w:hyperlink>
    </w:p>
    <w:p>
      <w:pPr>
        <w:pStyle w:val="Normal"/>
        <w:suppressAutoHyphens w:val="false"/>
        <w:spacing w:lineRule="auto" w:line="360"/>
        <w:jc w:val="both"/>
        <w:rPr>
          <w:lang w:val="hr-HR" w:eastAsia="en-US"/>
        </w:rPr>
      </w:pPr>
      <w:hyperlink r:id="rId36">
        <w:r>
          <w:rPr>
            <w:lang w:val="hr-HR" w:eastAsia="en-US"/>
          </w:rPr>
        </w:r>
      </w:hyperlink>
    </w:p>
    <w:p>
      <w:pPr>
        <w:pStyle w:val="ListParagraph"/>
        <w:widowControl w:val="false"/>
        <w:spacing w:lineRule="auto" w:line="240"/>
        <w:ind w:left="1105" w:hanging="0"/>
        <w:jc w:val="center"/>
        <w:rPr>
          <w:b/>
          <w:b/>
          <w:bCs/>
          <w:lang w:val="hr-HR" w:eastAsia="hr-HR" w:bidi="hr-HR"/>
        </w:rPr>
      </w:pPr>
      <w:hyperlink r:id="rId37">
        <w:r>
          <w:rPr>
            <w:rFonts w:eastAsia="Courier New"/>
            <w:b/>
            <w:lang w:val="hr-HR" w:eastAsia="hr-HR" w:bidi="hr-HR"/>
          </w:rPr>
          <w:t>NASTAVNI PLAN II CIKLUSA STUDIJA PSIHOLOGIJA</w:t>
        </w:r>
      </w:hyperlink>
    </w:p>
    <w:tbl>
      <w:tblPr>
        <w:tblW w:w="92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
        <w:gridCol w:w="3555"/>
        <w:gridCol w:w="416"/>
        <w:gridCol w:w="366"/>
        <w:gridCol w:w="350"/>
        <w:gridCol w:w="688"/>
        <w:gridCol w:w="339"/>
        <w:gridCol w:w="360"/>
        <w:gridCol w:w="350"/>
        <w:gridCol w:w="1840"/>
        <w:gridCol w:w="686"/>
      </w:tblGrid>
      <w:tr>
        <w:trPr>
          <w:trHeight w:val="300" w:hRule="atLeast"/>
        </w:trPr>
        <w:tc>
          <w:tcPr>
            <w:tcW w:w="336" w:type="dxa"/>
            <w:vMerge w:val="restart"/>
            <w:tcBorders>
              <w:top w:val="single" w:sz="8" w:space="0" w:color="00000A"/>
              <w:left w:val="single" w:sz="8" w:space="0" w:color="00000A"/>
              <w:bottom w:val="single" w:sz="8" w:space="0" w:color="000001"/>
              <w:right w:val="single" w:sz="8" w:space="0" w:color="00000A"/>
            </w:tcBorders>
            <w:shd w:color="000000" w:fill="C0C0C0" w:val="clear"/>
            <w:vAlign w:val="center"/>
          </w:tcPr>
          <w:p>
            <w:pPr>
              <w:pStyle w:val="Normal"/>
              <w:widowControl w:val="false"/>
              <w:tabs>
                <w:tab w:val="clear" w:pos="708"/>
              </w:tabs>
              <w:suppressAutoHyphens w:val="false"/>
              <w:spacing w:lineRule="auto" w:line="240"/>
              <w:rPr>
                <w:color w:val="auto"/>
              </w:rPr>
            </w:pPr>
            <w:hyperlink r:id="rId38">
              <w:r>
                <w:rPr>
                  <w:color w:val="auto"/>
                </w:rPr>
              </w:r>
            </w:hyperlink>
          </w:p>
        </w:tc>
        <w:tc>
          <w:tcPr>
            <w:tcW w:w="3555" w:type="dxa"/>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39">
              <w:r>
                <w:rPr>
                  <w:b/>
                  <w:bCs/>
                  <w:sz w:val="20"/>
                  <w:szCs w:val="20"/>
                </w:rPr>
                <w:t>PRVA (I) GODINA</w:t>
              </w:r>
            </w:hyperlink>
          </w:p>
        </w:tc>
        <w:tc>
          <w:tcPr>
            <w:tcW w:w="1820" w:type="dxa"/>
            <w:gridSpan w:val="4"/>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0">
              <w:r>
                <w:rPr>
                  <w:b/>
                  <w:bCs/>
                  <w:sz w:val="20"/>
                  <w:szCs w:val="20"/>
                </w:rPr>
                <w:t>I semestar</w:t>
              </w:r>
            </w:hyperlink>
          </w:p>
        </w:tc>
        <w:tc>
          <w:tcPr>
            <w:tcW w:w="3575" w:type="dxa"/>
            <w:gridSpan w:val="5"/>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1">
              <w:r>
                <w:rPr>
                  <w:b/>
                  <w:bCs/>
                  <w:sz w:val="20"/>
                  <w:szCs w:val="20"/>
                </w:rPr>
                <w:t>II semestar</w:t>
              </w:r>
            </w:hyperlink>
          </w:p>
        </w:tc>
      </w:tr>
      <w:tr>
        <w:trPr>
          <w:trHeight w:val="300" w:hRule="atLeast"/>
        </w:trPr>
        <w:tc>
          <w:tcPr>
            <w:tcW w:w="336" w:type="dxa"/>
            <w:vMerge w:val="continue"/>
            <w:tcBorders>
              <w:top w:val="single" w:sz="8" w:space="0" w:color="00000A"/>
              <w:left w:val="single" w:sz="8" w:space="0" w:color="00000A"/>
              <w:bottom w:val="single" w:sz="8" w:space="0" w:color="000001"/>
              <w:right w:val="single" w:sz="8" w:space="0" w:color="00000A"/>
            </w:tcBorders>
            <w:vAlign w:val="center"/>
          </w:tcPr>
          <w:p>
            <w:pPr>
              <w:pStyle w:val="Normal"/>
              <w:widowControl w:val="false"/>
              <w:tabs>
                <w:tab w:val="clear" w:pos="708"/>
              </w:tabs>
              <w:suppressAutoHyphens w:val="false"/>
              <w:spacing w:lineRule="auto" w:line="240"/>
              <w:rPr>
                <w:color w:val="auto"/>
              </w:rPr>
            </w:pPr>
            <w:hyperlink r:id="rId42">
              <w:r>
                <w:rPr>
                  <w:color w:val="auto"/>
                </w:rPr>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43">
              <w:r>
                <w:rPr>
                  <w:b/>
                  <w:bCs/>
                  <w:sz w:val="20"/>
                  <w:szCs w:val="20"/>
                </w:rPr>
                <w:t>Obavezni krediti</w:t>
              </w:r>
            </w:hyperlink>
          </w:p>
        </w:tc>
        <w:tc>
          <w:tcPr>
            <w:tcW w:w="1820" w:type="dxa"/>
            <w:gridSpan w:val="4"/>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4">
              <w:r>
                <w:rPr>
                  <w:b/>
                  <w:bCs/>
                  <w:sz w:val="20"/>
                  <w:szCs w:val="20"/>
                </w:rPr>
                <w:t>Zimski semestar</w:t>
              </w:r>
            </w:hyperlink>
          </w:p>
        </w:tc>
        <w:tc>
          <w:tcPr>
            <w:tcW w:w="3575" w:type="dxa"/>
            <w:gridSpan w:val="5"/>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5">
              <w:r>
                <w:rPr>
                  <w:b/>
                  <w:bCs/>
                  <w:sz w:val="20"/>
                  <w:szCs w:val="20"/>
                </w:rPr>
                <w:t>Ljetni semestar</w:t>
              </w:r>
            </w:hyperlink>
          </w:p>
        </w:tc>
      </w:tr>
      <w:tr>
        <w:trPr>
          <w:trHeight w:val="780" w:hRule="atLeast"/>
        </w:trPr>
        <w:tc>
          <w:tcPr>
            <w:tcW w:w="336" w:type="dxa"/>
            <w:vMerge w:val="continue"/>
            <w:tcBorders>
              <w:top w:val="single" w:sz="8" w:space="0" w:color="00000A"/>
              <w:left w:val="single" w:sz="8" w:space="0" w:color="00000A"/>
              <w:bottom w:val="single" w:sz="8" w:space="0" w:color="000001"/>
              <w:right w:val="single" w:sz="8" w:space="0" w:color="00000A"/>
            </w:tcBorders>
            <w:vAlign w:val="center"/>
          </w:tcPr>
          <w:p>
            <w:pPr>
              <w:pStyle w:val="Normal"/>
              <w:widowControl w:val="false"/>
              <w:tabs>
                <w:tab w:val="clear" w:pos="708"/>
              </w:tabs>
              <w:suppressAutoHyphens w:val="false"/>
              <w:spacing w:lineRule="auto" w:line="240"/>
              <w:rPr>
                <w:color w:val="auto"/>
              </w:rPr>
            </w:pPr>
            <w:hyperlink r:id="rId46">
              <w:r>
                <w:rPr>
                  <w:color w:val="auto"/>
                </w:rPr>
              </w:r>
            </w:hyperlink>
          </w:p>
        </w:tc>
        <w:tc>
          <w:tcPr>
            <w:tcW w:w="3555"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47">
              <w:r>
                <w:rPr>
                  <w:b/>
                  <w:bCs/>
                  <w:sz w:val="20"/>
                  <w:szCs w:val="20"/>
                </w:rPr>
                <w:t>PREDMET</w:t>
              </w:r>
            </w:hyperlink>
          </w:p>
        </w:tc>
        <w:tc>
          <w:tcPr>
            <w:tcW w:w="416"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8">
              <w:r>
                <w:rPr>
                  <w:b/>
                  <w:bCs/>
                  <w:sz w:val="20"/>
                  <w:szCs w:val="20"/>
                </w:rPr>
                <w:t>P</w:t>
              </w:r>
            </w:hyperlink>
          </w:p>
        </w:tc>
        <w:tc>
          <w:tcPr>
            <w:tcW w:w="366"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49">
              <w:r>
                <w:rPr>
                  <w:b/>
                  <w:bCs/>
                  <w:sz w:val="20"/>
                  <w:szCs w:val="20"/>
                </w:rPr>
                <w:t>A</w:t>
              </w:r>
            </w:hyperlink>
          </w:p>
        </w:tc>
        <w:tc>
          <w:tcPr>
            <w:tcW w:w="350"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50">
              <w:r>
                <w:rPr>
                  <w:b/>
                  <w:bCs/>
                  <w:sz w:val="20"/>
                  <w:szCs w:val="20"/>
                </w:rPr>
                <w:t>L</w:t>
              </w:r>
            </w:hyperlink>
          </w:p>
        </w:tc>
        <w:tc>
          <w:tcPr>
            <w:tcW w:w="688"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18"/>
                <w:szCs w:val="18"/>
              </w:rPr>
            </w:pPr>
            <w:hyperlink r:id="rId51">
              <w:r>
                <w:rPr>
                  <w:b/>
                  <w:bCs/>
                  <w:sz w:val="18"/>
                  <w:szCs w:val="18"/>
                </w:rPr>
                <w:t>ECTS</w:t>
              </w:r>
            </w:hyperlink>
          </w:p>
        </w:tc>
        <w:tc>
          <w:tcPr>
            <w:tcW w:w="339"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52">
              <w:r>
                <w:rPr>
                  <w:b/>
                  <w:bCs/>
                  <w:sz w:val="20"/>
                  <w:szCs w:val="20"/>
                </w:rPr>
                <w:t>P</w:t>
              </w:r>
            </w:hyperlink>
          </w:p>
        </w:tc>
        <w:tc>
          <w:tcPr>
            <w:tcW w:w="360"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53">
              <w:r>
                <w:rPr>
                  <w:b/>
                  <w:bCs/>
                  <w:sz w:val="20"/>
                  <w:szCs w:val="20"/>
                </w:rPr>
                <w:t>A</w:t>
              </w:r>
            </w:hyperlink>
          </w:p>
        </w:tc>
        <w:tc>
          <w:tcPr>
            <w:tcW w:w="350"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54">
              <w:r>
                <w:rPr>
                  <w:b/>
                  <w:bCs/>
                  <w:sz w:val="20"/>
                  <w:szCs w:val="20"/>
                </w:rPr>
                <w:t>L</w:t>
              </w:r>
            </w:hyperlink>
          </w:p>
        </w:tc>
        <w:tc>
          <w:tcPr>
            <w:tcW w:w="1840"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55">
              <w:r>
                <w:rPr>
                  <w:b/>
                  <w:bCs/>
                  <w:sz w:val="20"/>
                  <w:szCs w:val="20"/>
                </w:rPr>
                <w:t>drugi oblici nastave</w:t>
              </w:r>
            </w:hyperlink>
          </w:p>
        </w:tc>
        <w:tc>
          <w:tcPr>
            <w:tcW w:w="686" w:type="dxa"/>
            <w:tcBorders>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18"/>
                <w:szCs w:val="18"/>
              </w:rPr>
            </w:pPr>
            <w:hyperlink r:id="rId56">
              <w:r>
                <w:rPr>
                  <w:b/>
                  <w:bCs/>
                  <w:sz w:val="18"/>
                  <w:szCs w:val="18"/>
                </w:rPr>
                <w:t>ECTS</w:t>
              </w:r>
            </w:hyperlink>
          </w:p>
        </w:tc>
      </w:tr>
      <w:tr>
        <w:trPr>
          <w:trHeight w:val="330" w:hRule="atLeast"/>
        </w:trPr>
        <w:tc>
          <w:tcPr>
            <w:tcW w:w="336" w:type="dxa"/>
            <w:tcBorders>
              <w:left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57">
              <w:r>
                <w:rPr/>
                <w:t>1</w:t>
              </w:r>
            </w:hyperlink>
          </w:p>
        </w:tc>
        <w:tc>
          <w:tcPr>
            <w:tcW w:w="3555" w:type="dxa"/>
            <w:tcBorders>
              <w:top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sz w:val="20"/>
                <w:szCs w:val="20"/>
              </w:rPr>
            </w:pPr>
            <w:hyperlink r:id="rId58">
              <w:r>
                <w:rPr>
                  <w:sz w:val="20"/>
                  <w:szCs w:val="20"/>
                </w:rPr>
                <w:t> </w:t>
              </w:r>
              <w:r>
                <w:rPr>
                  <w:sz w:val="20"/>
                  <w:szCs w:val="20"/>
                </w:rPr>
                <w:t>Komunikološke teorije digitalnog doba</w:t>
              </w:r>
            </w:hyperlink>
          </w:p>
        </w:tc>
        <w:tc>
          <w:tcPr>
            <w:tcW w:w="416"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59">
              <w:r>
                <w:rPr>
                  <w:sz w:val="20"/>
                  <w:szCs w:val="20"/>
                </w:rPr>
                <w:t> </w:t>
              </w:r>
              <w:r>
                <w:rPr>
                  <w:sz w:val="20"/>
                  <w:szCs w:val="20"/>
                </w:rPr>
                <w:t>3</w:t>
              </w:r>
            </w:hyperlink>
          </w:p>
        </w:tc>
        <w:tc>
          <w:tcPr>
            <w:tcW w:w="366"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0">
              <w:r>
                <w:rPr>
                  <w:sz w:val="20"/>
                  <w:szCs w:val="20"/>
                </w:rPr>
                <w:t> </w:t>
              </w:r>
              <w:r>
                <w:rPr>
                  <w:sz w:val="20"/>
                  <w:szCs w:val="20"/>
                </w:rPr>
                <w:t>1</w:t>
              </w:r>
            </w:hyperlink>
          </w:p>
        </w:tc>
        <w:tc>
          <w:tcPr>
            <w:tcW w:w="350"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1">
              <w:r>
                <w:rPr>
                  <w:sz w:val="20"/>
                  <w:szCs w:val="20"/>
                </w:rPr>
              </w:r>
            </w:hyperlink>
          </w:p>
        </w:tc>
        <w:tc>
          <w:tcPr>
            <w:tcW w:w="688"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2">
              <w:r>
                <w:rPr>
                  <w:sz w:val="20"/>
                  <w:szCs w:val="20"/>
                </w:rPr>
                <w:t> </w:t>
              </w:r>
              <w:r>
                <w:rPr>
                  <w:sz w:val="20"/>
                  <w:szCs w:val="20"/>
                </w:rPr>
                <w:t>6</w:t>
              </w:r>
            </w:hyperlink>
          </w:p>
        </w:tc>
        <w:tc>
          <w:tcPr>
            <w:tcW w:w="339"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3">
              <w:r>
                <w:rPr>
                  <w:sz w:val="20"/>
                  <w:szCs w:val="20"/>
                </w:rPr>
              </w:r>
            </w:hyperlink>
          </w:p>
        </w:tc>
        <w:tc>
          <w:tcPr>
            <w:tcW w:w="360"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4">
              <w:r>
                <w:rPr>
                  <w:sz w:val="20"/>
                  <w:szCs w:val="20"/>
                </w:rPr>
              </w:r>
            </w:hyperlink>
          </w:p>
        </w:tc>
        <w:tc>
          <w:tcPr>
            <w:tcW w:w="350"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5">
              <w:r>
                <w:rPr>
                  <w:sz w:val="20"/>
                  <w:szCs w:val="20"/>
                </w:rPr>
              </w:r>
            </w:hyperlink>
          </w:p>
        </w:tc>
        <w:tc>
          <w:tcPr>
            <w:tcW w:w="1840"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6">
              <w:r>
                <w:rPr>
                  <w:sz w:val="20"/>
                  <w:szCs w:val="20"/>
                </w:rPr>
              </w:r>
            </w:hyperlink>
          </w:p>
        </w:tc>
        <w:tc>
          <w:tcPr>
            <w:tcW w:w="686" w:type="dxa"/>
            <w:tcBorders>
              <w:top w:val="single" w:sz="8" w:space="0" w:color="00000A"/>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67">
              <w:r>
                <w:rPr>
                  <w:sz w:val="20"/>
                  <w:szCs w:val="20"/>
                </w:rPr>
              </w:r>
            </w:hyperlink>
          </w:p>
        </w:tc>
      </w:tr>
      <w:tr>
        <w:trPr>
          <w:trHeight w:val="289" w:hRule="atLeast"/>
        </w:trPr>
        <w:tc>
          <w:tcPr>
            <w:tcW w:w="336" w:type="dxa"/>
            <w:tcBorders>
              <w:left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68">
              <w:r>
                <w:rPr/>
                <w:t>2</w:t>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sz w:val="20"/>
                <w:szCs w:val="20"/>
              </w:rPr>
            </w:pPr>
            <w:hyperlink r:id="rId69">
              <w:r>
                <w:rPr>
                  <w:sz w:val="20"/>
                  <w:szCs w:val="20"/>
                </w:rPr>
                <w:t> </w:t>
              </w:r>
              <w:r>
                <w:rPr>
                  <w:sz w:val="20"/>
                  <w:szCs w:val="20"/>
                </w:rPr>
                <w:t>Savremeni komunikološki fenomeni</w:t>
              </w:r>
            </w:hyperlink>
          </w:p>
        </w:tc>
        <w:tc>
          <w:tcPr>
            <w:tcW w:w="41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0">
              <w:r>
                <w:rPr>
                  <w:sz w:val="20"/>
                  <w:szCs w:val="20"/>
                </w:rPr>
                <w:t> </w:t>
              </w:r>
              <w:r>
                <w:rPr>
                  <w:sz w:val="20"/>
                  <w:szCs w:val="20"/>
                </w:rPr>
                <w:t>3</w:t>
              </w:r>
            </w:hyperlink>
          </w:p>
        </w:tc>
        <w:tc>
          <w:tcPr>
            <w:tcW w:w="36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1">
              <w:r>
                <w:rPr>
                  <w:sz w:val="20"/>
                  <w:szCs w:val="20"/>
                </w:rPr>
                <w:t> </w:t>
              </w:r>
              <w:r>
                <w:rPr>
                  <w:sz w:val="20"/>
                  <w:szCs w:val="20"/>
                </w:rPr>
                <w:t>1</w:t>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2">
              <w:r>
                <w:rPr>
                  <w:sz w:val="20"/>
                  <w:szCs w:val="20"/>
                </w:rPr>
              </w:r>
            </w:hyperlink>
          </w:p>
        </w:tc>
        <w:tc>
          <w:tcPr>
            <w:tcW w:w="688"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3">
              <w:r>
                <w:rPr>
                  <w:sz w:val="20"/>
                  <w:szCs w:val="20"/>
                </w:rPr>
                <w:t> </w:t>
              </w:r>
              <w:r>
                <w:rPr>
                  <w:sz w:val="20"/>
                  <w:szCs w:val="20"/>
                </w:rPr>
                <w:t>6</w:t>
              </w:r>
            </w:hyperlink>
          </w:p>
        </w:tc>
        <w:tc>
          <w:tcPr>
            <w:tcW w:w="339"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4">
              <w:r>
                <w:rPr>
                  <w:sz w:val="20"/>
                  <w:szCs w:val="20"/>
                </w:rPr>
              </w:r>
            </w:hyperlink>
          </w:p>
        </w:tc>
        <w:tc>
          <w:tcPr>
            <w:tcW w:w="36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5">
              <w:r>
                <w:rPr>
                  <w:sz w:val="20"/>
                  <w:szCs w:val="20"/>
                </w:rPr>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6">
              <w:r>
                <w:rPr>
                  <w:sz w:val="20"/>
                  <w:szCs w:val="20"/>
                </w:rPr>
              </w:r>
            </w:hyperlink>
          </w:p>
        </w:tc>
        <w:tc>
          <w:tcPr>
            <w:tcW w:w="184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7">
              <w:r>
                <w:rPr>
                  <w:sz w:val="20"/>
                  <w:szCs w:val="20"/>
                </w:rPr>
              </w:r>
            </w:hyperlink>
          </w:p>
        </w:tc>
        <w:tc>
          <w:tcPr>
            <w:tcW w:w="68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78">
              <w:r>
                <w:rPr>
                  <w:sz w:val="20"/>
                  <w:szCs w:val="20"/>
                </w:rPr>
              </w:r>
            </w:hyperlink>
          </w:p>
        </w:tc>
      </w:tr>
      <w:tr>
        <w:trPr>
          <w:trHeight w:val="330" w:hRule="atLeast"/>
        </w:trPr>
        <w:tc>
          <w:tcPr>
            <w:tcW w:w="336" w:type="dxa"/>
            <w:tcBorders>
              <w:lef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79">
              <w:r>
                <w:rPr/>
                <w:t>3</w:t>
              </w:r>
            </w:hyperlink>
          </w:p>
        </w:tc>
        <w:tc>
          <w:tcPr>
            <w:tcW w:w="3555" w:type="dxa"/>
            <w:tcBorders>
              <w:top w:val="single" w:sz="8" w:space="0" w:color="000000"/>
              <w:left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rPr>
                <w:sz w:val="20"/>
                <w:szCs w:val="20"/>
              </w:rPr>
            </w:pPr>
            <w:hyperlink r:id="rId80">
              <w:r>
                <w:rPr>
                  <w:sz w:val="20"/>
                  <w:szCs w:val="20"/>
                </w:rPr>
                <w:t> </w:t>
              </w:r>
              <w:r>
                <w:rPr>
                  <w:sz w:val="20"/>
                  <w:szCs w:val="20"/>
                </w:rPr>
                <w:t>Korporativno komuniciranje</w:t>
              </w:r>
            </w:hyperlink>
          </w:p>
        </w:tc>
        <w:tc>
          <w:tcPr>
            <w:tcW w:w="41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1">
              <w:r>
                <w:rPr>
                  <w:sz w:val="20"/>
                  <w:szCs w:val="20"/>
                </w:rPr>
                <w:t> </w:t>
              </w:r>
              <w:r>
                <w:rPr>
                  <w:sz w:val="20"/>
                  <w:szCs w:val="20"/>
                </w:rPr>
                <w:t>3</w:t>
              </w:r>
            </w:hyperlink>
          </w:p>
        </w:tc>
        <w:tc>
          <w:tcPr>
            <w:tcW w:w="36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2">
              <w:r>
                <w:rPr>
                  <w:sz w:val="20"/>
                  <w:szCs w:val="20"/>
                </w:rPr>
                <w:t> </w:t>
              </w:r>
              <w:r>
                <w:rPr>
                  <w:sz w:val="20"/>
                  <w:szCs w:val="20"/>
                </w:rPr>
                <w:t>1</w:t>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3">
              <w:r>
                <w:rPr>
                  <w:sz w:val="20"/>
                  <w:szCs w:val="20"/>
                </w:rPr>
              </w:r>
            </w:hyperlink>
          </w:p>
        </w:tc>
        <w:tc>
          <w:tcPr>
            <w:tcW w:w="688"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4">
              <w:r>
                <w:rPr>
                  <w:sz w:val="20"/>
                  <w:szCs w:val="20"/>
                </w:rPr>
                <w:t> </w:t>
              </w:r>
              <w:r>
                <w:rPr>
                  <w:sz w:val="20"/>
                  <w:szCs w:val="20"/>
                </w:rPr>
                <w:t>6</w:t>
              </w:r>
            </w:hyperlink>
          </w:p>
        </w:tc>
        <w:tc>
          <w:tcPr>
            <w:tcW w:w="339"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5">
              <w:r>
                <w:rPr>
                  <w:sz w:val="20"/>
                  <w:szCs w:val="20"/>
                </w:rPr>
              </w:r>
            </w:hyperlink>
          </w:p>
        </w:tc>
        <w:tc>
          <w:tcPr>
            <w:tcW w:w="36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6">
              <w:r>
                <w:rPr>
                  <w:sz w:val="20"/>
                  <w:szCs w:val="20"/>
                </w:rPr>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7">
              <w:r>
                <w:rPr>
                  <w:sz w:val="20"/>
                  <w:szCs w:val="20"/>
                </w:rPr>
              </w:r>
            </w:hyperlink>
          </w:p>
        </w:tc>
        <w:tc>
          <w:tcPr>
            <w:tcW w:w="184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8">
              <w:r>
                <w:rPr>
                  <w:sz w:val="20"/>
                  <w:szCs w:val="20"/>
                </w:rPr>
              </w:r>
            </w:hyperlink>
          </w:p>
        </w:tc>
        <w:tc>
          <w:tcPr>
            <w:tcW w:w="68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89">
              <w:r>
                <w:rPr>
                  <w:sz w:val="20"/>
                  <w:szCs w:val="20"/>
                </w:rPr>
              </w:r>
            </w:hyperlink>
          </w:p>
        </w:tc>
      </w:tr>
      <w:tr>
        <w:trPr>
          <w:trHeight w:val="330" w:hRule="atLeast"/>
        </w:trPr>
        <w:tc>
          <w:tcPr>
            <w:tcW w:w="336" w:type="dxa"/>
            <w:tcBorders>
              <w:top w:val="single" w:sz="8" w:space="0" w:color="000000"/>
              <w:left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rPr/>
            </w:pPr>
            <w:hyperlink r:id="rId90">
              <w:r>
                <w:rPr/>
                <w:t>4</w:t>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sz w:val="20"/>
                <w:szCs w:val="20"/>
              </w:rPr>
            </w:pPr>
            <w:hyperlink r:id="rId91">
              <w:r>
                <w:rPr>
                  <w:sz w:val="20"/>
                  <w:szCs w:val="20"/>
                </w:rPr>
                <w:t> </w:t>
              </w:r>
              <w:r>
                <w:rPr>
                  <w:sz w:val="20"/>
                  <w:szCs w:val="20"/>
                </w:rPr>
                <w:t>Etika javnog komuniciranja</w:t>
              </w:r>
            </w:hyperlink>
          </w:p>
        </w:tc>
        <w:tc>
          <w:tcPr>
            <w:tcW w:w="41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2">
              <w:r>
                <w:rPr>
                  <w:sz w:val="20"/>
                  <w:szCs w:val="20"/>
                </w:rPr>
                <w:t> </w:t>
              </w:r>
              <w:r>
                <w:rPr>
                  <w:sz w:val="20"/>
                  <w:szCs w:val="20"/>
                </w:rPr>
                <w:t>3</w:t>
              </w:r>
            </w:hyperlink>
          </w:p>
        </w:tc>
        <w:tc>
          <w:tcPr>
            <w:tcW w:w="36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3">
              <w:r>
                <w:rPr>
                  <w:sz w:val="20"/>
                  <w:szCs w:val="20"/>
                </w:rPr>
                <w:t> </w:t>
              </w:r>
              <w:r>
                <w:rPr>
                  <w:sz w:val="20"/>
                  <w:szCs w:val="20"/>
                </w:rPr>
                <w:t>1</w:t>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4">
              <w:r>
                <w:rPr>
                  <w:sz w:val="20"/>
                  <w:szCs w:val="20"/>
                </w:rPr>
              </w:r>
            </w:hyperlink>
          </w:p>
        </w:tc>
        <w:tc>
          <w:tcPr>
            <w:tcW w:w="688"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5">
              <w:r>
                <w:rPr>
                  <w:sz w:val="20"/>
                  <w:szCs w:val="20"/>
                </w:rPr>
                <w:t> </w:t>
              </w:r>
              <w:r>
                <w:rPr>
                  <w:sz w:val="20"/>
                  <w:szCs w:val="20"/>
                </w:rPr>
                <w:t>6</w:t>
              </w:r>
            </w:hyperlink>
          </w:p>
        </w:tc>
        <w:tc>
          <w:tcPr>
            <w:tcW w:w="339"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6">
              <w:r>
                <w:rPr>
                  <w:sz w:val="20"/>
                  <w:szCs w:val="20"/>
                </w:rPr>
              </w:r>
            </w:hyperlink>
          </w:p>
        </w:tc>
        <w:tc>
          <w:tcPr>
            <w:tcW w:w="36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7">
              <w:r>
                <w:rPr>
                  <w:sz w:val="20"/>
                  <w:szCs w:val="20"/>
                </w:rPr>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8">
              <w:r>
                <w:rPr>
                  <w:sz w:val="20"/>
                  <w:szCs w:val="20"/>
                </w:rPr>
              </w:r>
            </w:hyperlink>
          </w:p>
        </w:tc>
        <w:tc>
          <w:tcPr>
            <w:tcW w:w="184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99">
              <w:r>
                <w:rPr>
                  <w:sz w:val="20"/>
                  <w:szCs w:val="20"/>
                </w:rPr>
              </w:r>
            </w:hyperlink>
          </w:p>
        </w:tc>
        <w:tc>
          <w:tcPr>
            <w:tcW w:w="68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0">
              <w:r>
                <w:rPr>
                  <w:sz w:val="20"/>
                  <w:szCs w:val="20"/>
                </w:rPr>
              </w:r>
            </w:hyperlink>
          </w:p>
        </w:tc>
      </w:tr>
      <w:tr>
        <w:trPr>
          <w:trHeight w:val="330" w:hRule="atLeast"/>
        </w:trPr>
        <w:tc>
          <w:tcPr>
            <w:tcW w:w="336" w:type="dxa"/>
            <w:tcBorders>
              <w:left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101">
              <w:r>
                <w:rPr/>
                <w:t>5</w:t>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sz w:val="20"/>
                <w:szCs w:val="20"/>
              </w:rPr>
            </w:pPr>
            <w:hyperlink r:id="rId102">
              <w:r>
                <w:rPr>
                  <w:sz w:val="20"/>
                  <w:szCs w:val="20"/>
                </w:rPr>
                <w:t> </w:t>
              </w:r>
              <w:r>
                <w:rPr>
                  <w:sz w:val="20"/>
                  <w:szCs w:val="20"/>
                </w:rPr>
                <w:t>Metodologija komunikoloških istraživanja</w:t>
              </w:r>
            </w:hyperlink>
          </w:p>
        </w:tc>
        <w:tc>
          <w:tcPr>
            <w:tcW w:w="41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3">
              <w:r>
                <w:rPr>
                  <w:sz w:val="20"/>
                  <w:szCs w:val="20"/>
                </w:rPr>
                <w:t> </w:t>
              </w:r>
              <w:r>
                <w:rPr>
                  <w:sz w:val="20"/>
                  <w:szCs w:val="20"/>
                </w:rPr>
                <w:t>3</w:t>
              </w:r>
            </w:hyperlink>
          </w:p>
        </w:tc>
        <w:tc>
          <w:tcPr>
            <w:tcW w:w="36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4">
              <w:r>
                <w:rPr>
                  <w:sz w:val="20"/>
                  <w:szCs w:val="20"/>
                </w:rPr>
                <w:t> </w:t>
              </w:r>
              <w:r>
                <w:rPr>
                  <w:sz w:val="20"/>
                  <w:szCs w:val="20"/>
                </w:rPr>
                <w:t>1</w:t>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5">
              <w:r>
                <w:rPr>
                  <w:sz w:val="20"/>
                  <w:szCs w:val="20"/>
                </w:rPr>
              </w:r>
            </w:hyperlink>
          </w:p>
        </w:tc>
        <w:tc>
          <w:tcPr>
            <w:tcW w:w="688"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6">
              <w:r>
                <w:rPr>
                  <w:sz w:val="20"/>
                  <w:szCs w:val="20"/>
                </w:rPr>
                <w:t> </w:t>
              </w:r>
              <w:r>
                <w:rPr>
                  <w:sz w:val="20"/>
                  <w:szCs w:val="20"/>
                </w:rPr>
                <w:t>6</w:t>
              </w:r>
            </w:hyperlink>
          </w:p>
        </w:tc>
        <w:tc>
          <w:tcPr>
            <w:tcW w:w="339"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7">
              <w:r>
                <w:rPr>
                  <w:sz w:val="20"/>
                  <w:szCs w:val="20"/>
                </w:rPr>
              </w:r>
            </w:hyperlink>
          </w:p>
        </w:tc>
        <w:tc>
          <w:tcPr>
            <w:tcW w:w="36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8">
              <w:r>
                <w:rPr>
                  <w:sz w:val="20"/>
                  <w:szCs w:val="20"/>
                </w:rPr>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09">
              <w:r>
                <w:rPr>
                  <w:sz w:val="20"/>
                  <w:szCs w:val="20"/>
                </w:rPr>
              </w:r>
            </w:hyperlink>
          </w:p>
        </w:tc>
        <w:tc>
          <w:tcPr>
            <w:tcW w:w="184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10">
              <w:r>
                <w:rPr>
                  <w:sz w:val="20"/>
                  <w:szCs w:val="20"/>
                </w:rPr>
              </w:r>
            </w:hyperlink>
          </w:p>
        </w:tc>
        <w:tc>
          <w:tcPr>
            <w:tcW w:w="68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sz w:val="20"/>
                <w:szCs w:val="20"/>
              </w:rPr>
            </w:pPr>
            <w:hyperlink r:id="rId111">
              <w:r>
                <w:rPr>
                  <w:sz w:val="20"/>
                  <w:szCs w:val="20"/>
                </w:rPr>
              </w:r>
            </w:hyperlink>
          </w:p>
        </w:tc>
      </w:tr>
      <w:tr>
        <w:trPr>
          <w:trHeight w:val="330" w:hRule="atLeast"/>
        </w:trPr>
        <w:tc>
          <w:tcPr>
            <w:tcW w:w="336" w:type="dxa"/>
            <w:tcBorders>
              <w:left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112">
              <w:r>
                <w:rPr/>
                <w:t>7</w:t>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color w:val="FF0000"/>
                <w:sz w:val="20"/>
                <w:szCs w:val="20"/>
              </w:rPr>
            </w:pPr>
            <w:hyperlink r:id="rId113">
              <w:r>
                <w:rPr>
                  <w:color w:val="FF0000"/>
                  <w:sz w:val="20"/>
                  <w:szCs w:val="20"/>
                </w:rPr>
                <w:t>Završni magistraski rad*</w:t>
              </w:r>
            </w:hyperlink>
          </w:p>
        </w:tc>
        <w:tc>
          <w:tcPr>
            <w:tcW w:w="41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4">
              <w:r>
                <w:rPr>
                  <w:color w:val="FF0000"/>
                  <w:sz w:val="20"/>
                  <w:szCs w:val="20"/>
                </w:rPr>
              </w:r>
            </w:hyperlink>
          </w:p>
        </w:tc>
        <w:tc>
          <w:tcPr>
            <w:tcW w:w="366"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5">
              <w:r>
                <w:rPr>
                  <w:color w:val="FF0000"/>
                  <w:sz w:val="20"/>
                  <w:szCs w:val="20"/>
                </w:rPr>
              </w:r>
            </w:hyperlink>
          </w:p>
        </w:tc>
        <w:tc>
          <w:tcPr>
            <w:tcW w:w="350" w:type="dxa"/>
            <w:tcBorders>
              <w:bottom w:val="single" w:sz="8" w:space="0" w:color="00000A"/>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6">
              <w:r>
                <w:rPr>
                  <w:color w:val="FF0000"/>
                  <w:sz w:val="20"/>
                  <w:szCs w:val="20"/>
                </w:rPr>
              </w:r>
            </w:hyperlink>
          </w:p>
        </w:tc>
        <w:tc>
          <w:tcPr>
            <w:tcW w:w="688"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7">
              <w:r>
                <w:rPr>
                  <w:color w:val="FF0000"/>
                  <w:sz w:val="20"/>
                  <w:szCs w:val="20"/>
                </w:rPr>
              </w:r>
            </w:hyperlink>
          </w:p>
        </w:tc>
        <w:tc>
          <w:tcPr>
            <w:tcW w:w="339"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8">
              <w:r>
                <w:rPr>
                  <w:color w:val="FF0000"/>
                  <w:sz w:val="20"/>
                  <w:szCs w:val="20"/>
                </w:rPr>
              </w:r>
            </w:hyperlink>
          </w:p>
        </w:tc>
        <w:tc>
          <w:tcPr>
            <w:tcW w:w="360"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19">
              <w:r>
                <w:rPr>
                  <w:color w:val="FF0000"/>
                  <w:sz w:val="20"/>
                  <w:szCs w:val="20"/>
                </w:rPr>
              </w:r>
            </w:hyperlink>
          </w:p>
        </w:tc>
        <w:tc>
          <w:tcPr>
            <w:tcW w:w="350"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20">
              <w:r>
                <w:rPr>
                  <w:color w:val="FF0000"/>
                  <w:sz w:val="20"/>
                  <w:szCs w:val="20"/>
                </w:rPr>
              </w:r>
            </w:hyperlink>
          </w:p>
        </w:tc>
        <w:tc>
          <w:tcPr>
            <w:tcW w:w="1840"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21">
              <w:r>
                <w:rPr>
                  <w:color w:val="FF0000"/>
                  <w:sz w:val="20"/>
                  <w:szCs w:val="20"/>
                </w:rPr>
                <w:t>20</w:t>
              </w:r>
            </w:hyperlink>
          </w:p>
        </w:tc>
        <w:tc>
          <w:tcPr>
            <w:tcW w:w="686" w:type="dxa"/>
            <w:tcBorders>
              <w:right w:val="single" w:sz="8" w:space="0" w:color="00000A"/>
            </w:tcBorders>
            <w:shd w:color="000000" w:fill="FFFFFF" w:val="clear"/>
            <w:vAlign w:val="center"/>
          </w:tcPr>
          <w:p>
            <w:pPr>
              <w:pStyle w:val="Normal"/>
              <w:widowControl w:val="false"/>
              <w:tabs>
                <w:tab w:val="clear" w:pos="708"/>
              </w:tabs>
              <w:suppressAutoHyphens w:val="false"/>
              <w:spacing w:lineRule="auto" w:line="240"/>
              <w:jc w:val="center"/>
              <w:rPr>
                <w:color w:val="FF0000"/>
                <w:sz w:val="20"/>
                <w:szCs w:val="20"/>
              </w:rPr>
            </w:pPr>
            <w:hyperlink r:id="rId122">
              <w:r>
                <w:rPr>
                  <w:color w:val="FF0000"/>
                  <w:sz w:val="20"/>
                  <w:szCs w:val="20"/>
                </w:rPr>
                <w:t>30</w:t>
              </w:r>
            </w:hyperlink>
          </w:p>
        </w:tc>
      </w:tr>
      <w:tr>
        <w:trPr>
          <w:trHeight w:val="330" w:hRule="atLeast"/>
        </w:trPr>
        <w:tc>
          <w:tcPr>
            <w:tcW w:w="336" w:type="dxa"/>
            <w:tcBorders>
              <w:left w:val="single" w:sz="8" w:space="0" w:color="00000A"/>
              <w:bottom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123">
              <w:r>
                <w:rPr/>
              </w:r>
            </w:hyperlink>
          </w:p>
        </w:tc>
        <w:tc>
          <w:tcPr>
            <w:tcW w:w="3555" w:type="dxa"/>
            <w:tcBorders>
              <w:left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124">
              <w:r>
                <w:rPr>
                  <w:b/>
                  <w:bCs/>
                  <w:sz w:val="20"/>
                  <w:szCs w:val="20"/>
                </w:rPr>
                <w:t>Ukupno obaveznih*</w:t>
              </w:r>
            </w:hyperlink>
          </w:p>
        </w:tc>
        <w:tc>
          <w:tcPr>
            <w:tcW w:w="416"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25">
              <w:r>
                <w:rPr>
                  <w:b/>
                  <w:bCs/>
                  <w:sz w:val="20"/>
                  <w:szCs w:val="20"/>
                </w:rPr>
                <w:t>15</w:t>
              </w:r>
            </w:hyperlink>
          </w:p>
        </w:tc>
        <w:tc>
          <w:tcPr>
            <w:tcW w:w="366"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26">
              <w:r>
                <w:rPr>
                  <w:b/>
                  <w:bCs/>
                  <w:sz w:val="20"/>
                  <w:szCs w:val="20"/>
                </w:rPr>
                <w:t>5</w:t>
              </w:r>
            </w:hyperlink>
          </w:p>
        </w:tc>
        <w:tc>
          <w:tcPr>
            <w:tcW w:w="350" w:type="dxa"/>
            <w:tcBorders>
              <w:bottom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127">
              <w:r>
                <w:rPr>
                  <w:b/>
                  <w:bCs/>
                  <w:sz w:val="20"/>
                  <w:szCs w:val="20"/>
                </w:rPr>
                <w:t>0</w:t>
              </w:r>
            </w:hyperlink>
          </w:p>
        </w:tc>
        <w:tc>
          <w:tcPr>
            <w:tcW w:w="688" w:type="dxa"/>
            <w:vMerge w:val="restart"/>
            <w:tcBorders>
              <w:top w:val="single" w:sz="8" w:space="0" w:color="000000"/>
              <w:left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28">
              <w:r>
                <w:rPr>
                  <w:b/>
                  <w:bCs/>
                  <w:sz w:val="20"/>
                  <w:szCs w:val="20"/>
                </w:rPr>
                <w:t>30</w:t>
              </w:r>
            </w:hyperlink>
          </w:p>
        </w:tc>
        <w:tc>
          <w:tcPr>
            <w:tcW w:w="339" w:type="dxa"/>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29">
              <w:r>
                <w:rPr>
                  <w:b/>
                  <w:bCs/>
                  <w:sz w:val="20"/>
                  <w:szCs w:val="20"/>
                </w:rPr>
              </w:r>
            </w:hyperlink>
          </w:p>
        </w:tc>
        <w:tc>
          <w:tcPr>
            <w:tcW w:w="360" w:type="dxa"/>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0">
              <w:r>
                <w:rPr>
                  <w:b/>
                  <w:bCs/>
                  <w:sz w:val="20"/>
                  <w:szCs w:val="20"/>
                </w:rPr>
              </w:r>
            </w:hyperlink>
          </w:p>
        </w:tc>
        <w:tc>
          <w:tcPr>
            <w:tcW w:w="350" w:type="dxa"/>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1">
              <w:r>
                <w:rPr>
                  <w:b/>
                  <w:bCs/>
                  <w:sz w:val="20"/>
                  <w:szCs w:val="20"/>
                </w:rPr>
              </w:r>
            </w:hyperlink>
          </w:p>
        </w:tc>
        <w:tc>
          <w:tcPr>
            <w:tcW w:w="1840" w:type="dxa"/>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2">
              <w:r>
                <w:rPr>
                  <w:b/>
                  <w:bCs/>
                  <w:sz w:val="20"/>
                  <w:szCs w:val="20"/>
                </w:rPr>
              </w:r>
            </w:hyperlink>
          </w:p>
        </w:tc>
        <w:tc>
          <w:tcPr>
            <w:tcW w:w="686" w:type="dxa"/>
            <w:vMerge w:val="restart"/>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3">
              <w:r>
                <w:rPr>
                  <w:b/>
                  <w:bCs/>
                  <w:sz w:val="20"/>
                  <w:szCs w:val="20"/>
                </w:rPr>
                <w:t>30</w:t>
              </w:r>
            </w:hyperlink>
          </w:p>
        </w:tc>
      </w:tr>
      <w:tr>
        <w:trPr>
          <w:trHeight w:val="330" w:hRule="atLeast"/>
        </w:trPr>
        <w:tc>
          <w:tcPr>
            <w:tcW w:w="336" w:type="dxa"/>
            <w:tcBorders>
              <w:left w:val="single" w:sz="8" w:space="0" w:color="00000A"/>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pPr>
            <w:hyperlink r:id="rId134">
              <w:r>
                <w:rPr/>
              </w:r>
            </w:hyperlink>
          </w:p>
        </w:tc>
        <w:tc>
          <w:tcPr>
            <w:tcW w:w="3555" w:type="dxa"/>
            <w:tcBorders>
              <w:bottom w:val="single" w:sz="8" w:space="0" w:color="00000A"/>
              <w:right w:val="single" w:sz="8" w:space="0" w:color="00000A"/>
            </w:tcBorders>
            <w:shd w:color="000000" w:fill="C0C0C0" w:val="clear"/>
            <w:vAlign w:val="center"/>
          </w:tcPr>
          <w:p>
            <w:pPr>
              <w:pStyle w:val="Normal"/>
              <w:widowControl w:val="false"/>
              <w:tabs>
                <w:tab w:val="clear" w:pos="708"/>
              </w:tabs>
              <w:suppressAutoHyphens w:val="false"/>
              <w:spacing w:lineRule="auto" w:line="240"/>
              <w:rPr>
                <w:b/>
                <w:b/>
                <w:bCs/>
                <w:sz w:val="20"/>
                <w:szCs w:val="20"/>
              </w:rPr>
            </w:pPr>
            <w:hyperlink r:id="rId135">
              <w:r>
                <w:rPr>
                  <w:b/>
                  <w:bCs/>
                  <w:sz w:val="20"/>
                  <w:szCs w:val="20"/>
                </w:rPr>
                <w:t>Ukupno sati/ECTS</w:t>
              </w:r>
            </w:hyperlink>
          </w:p>
        </w:tc>
        <w:tc>
          <w:tcPr>
            <w:tcW w:w="1132" w:type="dxa"/>
            <w:gridSpan w:val="3"/>
            <w:tcBorders>
              <w:top w:val="single" w:sz="8" w:space="0" w:color="00000A"/>
              <w:bottom w:val="single" w:sz="8" w:space="0" w:color="00000A"/>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6">
              <w:r>
                <w:rPr>
                  <w:b/>
                  <w:bCs/>
                  <w:sz w:val="20"/>
                  <w:szCs w:val="20"/>
                </w:rPr>
                <w:t>20</w:t>
              </w:r>
            </w:hyperlink>
          </w:p>
        </w:tc>
        <w:tc>
          <w:tcPr>
            <w:tcW w:w="688"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08"/>
              </w:tabs>
              <w:suppressAutoHyphens w:val="false"/>
              <w:spacing w:lineRule="auto" w:line="240"/>
              <w:rPr>
                <w:b/>
                <w:b/>
                <w:bCs/>
                <w:sz w:val="20"/>
                <w:szCs w:val="20"/>
              </w:rPr>
            </w:pPr>
            <w:hyperlink r:id="rId137">
              <w:r>
                <w:rPr>
                  <w:b/>
                  <w:bCs/>
                  <w:sz w:val="20"/>
                  <w:szCs w:val="20"/>
                </w:rPr>
              </w:r>
            </w:hyperlink>
          </w:p>
        </w:tc>
        <w:tc>
          <w:tcPr>
            <w:tcW w:w="1049" w:type="dxa"/>
            <w:gridSpan w:val="3"/>
            <w:tcBorders>
              <w:top w:val="single" w:sz="8" w:space="0" w:color="000000"/>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8">
              <w:r>
                <w:rPr>
                  <w:b/>
                  <w:bCs/>
                  <w:sz w:val="20"/>
                  <w:szCs w:val="20"/>
                </w:rPr>
              </w:r>
            </w:hyperlink>
          </w:p>
        </w:tc>
        <w:tc>
          <w:tcPr>
            <w:tcW w:w="1840" w:type="dxa"/>
            <w:tcBorders>
              <w:bottom w:val="single" w:sz="8" w:space="0" w:color="000000"/>
              <w:right w:val="single" w:sz="8" w:space="0" w:color="000000"/>
            </w:tcBorders>
            <w:shd w:color="000000" w:fill="C0C0C0" w:val="clear"/>
            <w:vAlign w:val="center"/>
          </w:tcPr>
          <w:p>
            <w:pPr>
              <w:pStyle w:val="Normal"/>
              <w:widowControl w:val="false"/>
              <w:tabs>
                <w:tab w:val="clear" w:pos="708"/>
              </w:tabs>
              <w:suppressAutoHyphens w:val="false"/>
              <w:spacing w:lineRule="auto" w:line="240"/>
              <w:jc w:val="center"/>
              <w:rPr>
                <w:b/>
                <w:b/>
                <w:bCs/>
                <w:sz w:val="20"/>
                <w:szCs w:val="20"/>
              </w:rPr>
            </w:pPr>
            <w:hyperlink r:id="rId139">
              <w:r>
                <w:rPr>
                  <w:b/>
                  <w:bCs/>
                  <w:sz w:val="20"/>
                  <w:szCs w:val="20"/>
                </w:rPr>
                <w:t>20</w:t>
              </w:r>
            </w:hyperlink>
          </w:p>
        </w:tc>
        <w:tc>
          <w:tcPr>
            <w:tcW w:w="686" w:type="dxa"/>
            <w:vMerge w:val="continue"/>
            <w:tcBorders>
              <w:top w:val="single" w:sz="8" w:space="0" w:color="000000"/>
              <w:bottom w:val="single" w:sz="8" w:space="0" w:color="000000"/>
              <w:right w:val="single" w:sz="8" w:space="0" w:color="000000"/>
            </w:tcBorders>
            <w:vAlign w:val="center"/>
          </w:tcPr>
          <w:p>
            <w:pPr>
              <w:pStyle w:val="Normal"/>
              <w:widowControl w:val="false"/>
              <w:tabs>
                <w:tab w:val="clear" w:pos="708"/>
              </w:tabs>
              <w:suppressAutoHyphens w:val="false"/>
              <w:spacing w:lineRule="auto" w:line="240"/>
              <w:rPr>
                <w:b/>
                <w:b/>
                <w:bCs/>
                <w:sz w:val="20"/>
                <w:szCs w:val="20"/>
              </w:rPr>
            </w:pPr>
            <w:hyperlink r:id="rId140">
              <w:r>
                <w:rPr>
                  <w:b/>
                  <w:bCs/>
                  <w:sz w:val="20"/>
                  <w:szCs w:val="20"/>
                </w:rPr>
              </w:r>
            </w:hyperlink>
          </w:p>
        </w:tc>
      </w:tr>
    </w:tbl>
    <w:p>
      <w:pPr>
        <w:pStyle w:val="Normal"/>
        <w:suppressAutoHyphens w:val="false"/>
        <w:spacing w:lineRule="auto" w:line="360"/>
        <w:jc w:val="both"/>
        <w:rPr>
          <w:lang w:eastAsia="en-US"/>
        </w:rPr>
      </w:pPr>
      <w:hyperlink r:id="rId141">
        <w:r>
          <w:rPr>
            <w:lang w:eastAsia="en-US"/>
          </w:rPr>
          <w:t>*Previđeni fond sati na Završnom master radu odnosi se na individualne kontakt sate kandidata sa mentorom i nastavnicima na pripremi i izradi završnog rada</w:t>
        </w:r>
      </w:hyperlink>
    </w:p>
    <w:p>
      <w:pPr>
        <w:pStyle w:val="NoSpacing"/>
        <w:spacing w:lineRule="auto" w:line="360"/>
        <w:jc w:val="both"/>
        <w:rPr>
          <w:rFonts w:ascii="Times New Roman" w:hAnsi="Times New Roman"/>
          <w:sz w:val="24"/>
          <w:szCs w:val="24"/>
          <w:lang w:val="bs-BA"/>
        </w:rPr>
      </w:pPr>
      <w:hyperlink r:id="rId142">
        <w:r>
          <w:rPr>
            <w:rFonts w:ascii="Times New Roman" w:hAnsi="Times New Roman"/>
            <w:sz w:val="24"/>
            <w:szCs w:val="24"/>
            <w:lang w:val="bs-BA"/>
          </w:rPr>
        </w:r>
      </w:hyperlink>
    </w:p>
    <w:p>
      <w:pPr>
        <w:pStyle w:val="NoSpacing"/>
        <w:spacing w:lineRule="auto" w:line="360"/>
        <w:jc w:val="both"/>
        <w:rPr>
          <w:rFonts w:ascii="Times New Roman" w:hAnsi="Times New Roman"/>
          <w:sz w:val="24"/>
          <w:szCs w:val="24"/>
          <w:lang w:val="pl-PL"/>
        </w:rPr>
      </w:pPr>
      <w:hyperlink r:id="rId143">
        <w:r>
          <w:rPr>
            <w:rFonts w:ascii="Times New Roman" w:hAnsi="Times New Roman"/>
            <w:sz w:val="24"/>
            <w:szCs w:val="24"/>
            <w:lang w:val="pl-PL"/>
          </w:rPr>
          <w:t>*SILABUSI PREDMETA DATI SU U PRILOGU</w:t>
        </w:r>
      </w:hyperlink>
    </w:p>
    <w:p>
      <w:pPr>
        <w:pStyle w:val="NoSpacing"/>
        <w:spacing w:lineRule="auto" w:line="360"/>
        <w:jc w:val="both"/>
        <w:rPr>
          <w:rFonts w:ascii="Times New Roman" w:hAnsi="Times New Roman"/>
          <w:sz w:val="24"/>
          <w:szCs w:val="24"/>
          <w:lang w:val="pl-PL"/>
        </w:rPr>
      </w:pPr>
      <w:hyperlink r:id="rId144">
        <w:r>
          <w:rPr>
            <w:rFonts w:ascii="Times New Roman" w:hAnsi="Times New Roman"/>
            <w:sz w:val="24"/>
            <w:szCs w:val="24"/>
            <w:lang w:val="pl-PL"/>
          </w:rPr>
        </w:r>
      </w:hyperlink>
    </w:p>
    <w:p>
      <w:pPr>
        <w:pStyle w:val="NoSpacing"/>
        <w:spacing w:lineRule="auto" w:line="360"/>
        <w:jc w:val="both"/>
        <w:rPr>
          <w:rFonts w:ascii="Times New Roman" w:hAnsi="Times New Roman"/>
          <w:sz w:val="24"/>
          <w:szCs w:val="24"/>
          <w:lang w:val="pl-PL"/>
        </w:rPr>
      </w:pPr>
      <w:hyperlink r:id="rId145">
        <w:r>
          <w:rPr>
            <w:rFonts w:ascii="Times New Roman" w:hAnsi="Times New Roman"/>
            <w:sz w:val="24"/>
            <w:szCs w:val="24"/>
            <w:lang w:val="pl-PL"/>
          </w:rPr>
          <w:tab/>
          <w:t xml:space="preserve">Način organizacije nastave i obavljanja ispita regulisan je odgovarajućim aktima i propisima Univerziteta u Tuzli koji se odnose na ovu oblast. </w:t>
        </w:r>
      </w:hyperlink>
    </w:p>
    <w:p>
      <w:pPr>
        <w:pStyle w:val="NoSpacing"/>
        <w:spacing w:lineRule="auto" w:line="360"/>
        <w:jc w:val="both"/>
        <w:rPr>
          <w:rFonts w:ascii="Times New Roman" w:hAnsi="Times New Roman"/>
          <w:sz w:val="24"/>
          <w:szCs w:val="24"/>
          <w:lang w:val="pl-PL"/>
        </w:rPr>
      </w:pPr>
      <w:hyperlink r:id="rId146">
        <w:r>
          <w:rPr>
            <w:rFonts w:ascii="Times New Roman" w:hAnsi="Times New Roman"/>
            <w:sz w:val="24"/>
            <w:szCs w:val="24"/>
            <w:lang w:val="pl-PL"/>
          </w:rPr>
        </w:r>
      </w:hyperlink>
    </w:p>
    <w:p>
      <w:pPr>
        <w:pStyle w:val="NoSpacing"/>
        <w:numPr>
          <w:ilvl w:val="1"/>
          <w:numId w:val="1"/>
        </w:numPr>
        <w:spacing w:lineRule="auto" w:line="360"/>
        <w:jc w:val="both"/>
        <w:rPr>
          <w:rFonts w:ascii="Times New Roman" w:hAnsi="Times New Roman"/>
          <w:b/>
          <w:b/>
          <w:sz w:val="24"/>
          <w:szCs w:val="24"/>
        </w:rPr>
      </w:pPr>
      <w:hyperlink r:id="rId147">
        <w:r>
          <w:rPr>
            <w:rFonts w:ascii="Times New Roman" w:hAnsi="Times New Roman"/>
            <w:b/>
            <w:sz w:val="24"/>
            <w:szCs w:val="24"/>
            <w:lang w:val="pl-PL"/>
          </w:rPr>
          <w:t xml:space="preserve"> </w:t>
        </w:r>
        <w:r>
          <w:rPr>
            <w:rFonts w:ascii="Times New Roman" w:hAnsi="Times New Roman"/>
            <w:b/>
            <w:sz w:val="24"/>
            <w:szCs w:val="24"/>
          </w:rPr>
          <w:t>Opis programa</w:t>
        </w:r>
      </w:hyperlink>
    </w:p>
    <w:p>
      <w:pPr>
        <w:pStyle w:val="NoSpacing"/>
        <w:spacing w:lineRule="auto" w:line="360"/>
        <w:jc w:val="both"/>
        <w:rPr>
          <w:rFonts w:ascii="Times New Roman" w:hAnsi="Times New Roman"/>
          <w:b/>
          <w:b/>
          <w:sz w:val="24"/>
          <w:szCs w:val="24"/>
        </w:rPr>
      </w:pPr>
      <w:hyperlink r:id="rId148">
        <w:r>
          <w:rPr>
            <w:rFonts w:ascii="Times New Roman" w:hAnsi="Times New Roman"/>
            <w:b/>
            <w:sz w:val="24"/>
            <w:szCs w:val="24"/>
          </w:rPr>
        </w:r>
      </w:hyperlink>
    </w:p>
    <w:p>
      <w:pPr>
        <w:pStyle w:val="NoSpacing"/>
        <w:spacing w:lineRule="auto" w:line="360"/>
        <w:jc w:val="both"/>
        <w:rPr>
          <w:rFonts w:ascii="Times New Roman" w:hAnsi="Times New Roman"/>
          <w:sz w:val="24"/>
          <w:szCs w:val="24"/>
        </w:rPr>
      </w:pPr>
      <w:hyperlink r:id="rId149">
        <w:r>
          <w:rPr>
            <w:rFonts w:ascii="Times New Roman" w:hAnsi="Times New Roman"/>
            <w:sz w:val="24"/>
            <w:szCs w:val="24"/>
          </w:rPr>
          <w:t>Nastavni plan II ciklusa studija urađen je na osnovu analize trendova u  okruženju a u skladu sa Pravilima Univerziteta te obavezama Filozofskog  fakulteta studijskog odsjeka Žurnalistika da organizuje nastavu na drugom ciklusu  studija. Studenti slušaju obaveznu grupu predmeta čijim polaganjem ostvaruju različit broj ECTS te dobijaju određen broj ECTS na osnovi izrade master teze.</w:t>
        </w:r>
      </w:hyperlink>
    </w:p>
    <w:p>
      <w:pPr>
        <w:pStyle w:val="NoSpacing"/>
        <w:spacing w:lineRule="auto" w:line="360"/>
        <w:jc w:val="both"/>
        <w:rPr>
          <w:rFonts w:ascii="Times New Roman" w:hAnsi="Times New Roman"/>
          <w:sz w:val="24"/>
          <w:szCs w:val="24"/>
        </w:rPr>
      </w:pPr>
      <w:hyperlink r:id="rId150">
        <w:r>
          <w:rPr>
            <w:rFonts w:ascii="Times New Roman" w:hAnsi="Times New Roman"/>
            <w:sz w:val="24"/>
            <w:szCs w:val="24"/>
          </w:rPr>
        </w:r>
      </w:hyperlink>
    </w:p>
    <w:p>
      <w:pPr>
        <w:pStyle w:val="Normal"/>
        <w:widowControl w:val="false"/>
        <w:spacing w:lineRule="auto" w:line="240"/>
        <w:jc w:val="both"/>
        <w:rPr>
          <w:rFonts w:eastAsia="Courier New"/>
          <w:lang w:val="hr-HR" w:eastAsia="hr-HR" w:bidi="hr-HR"/>
        </w:rPr>
      </w:pPr>
      <w:hyperlink r:id="rId151">
        <w:r>
          <w:rPr>
            <w:rFonts w:eastAsia="Courier New"/>
            <w:lang w:val="hr-HR" w:eastAsia="hr-HR" w:bidi="hr-HR"/>
          </w:rPr>
          <w:t>U toku studija polaznici slušaju i polažu pet (5) predmeta:</w:t>
        </w:r>
      </w:hyperlink>
    </w:p>
    <w:p>
      <w:pPr>
        <w:pStyle w:val="Normal"/>
        <w:widowControl w:val="false"/>
        <w:spacing w:lineRule="auto" w:line="240"/>
        <w:jc w:val="both"/>
        <w:rPr>
          <w:rFonts w:eastAsia="Courier New"/>
          <w:lang w:val="hr-HR" w:eastAsia="hr-HR" w:bidi="hr-HR"/>
        </w:rPr>
      </w:pPr>
      <w:hyperlink r:id="rId152">
        <w:r>
          <w:rPr>
            <w:rFonts w:eastAsia="Courier New"/>
            <w:lang w:val="hr-HR" w:eastAsia="hr-HR" w:bidi="hr-HR"/>
          </w:rPr>
        </w:r>
      </w:hyperlink>
    </w:p>
    <w:p>
      <w:pPr>
        <w:pStyle w:val="ListParagraph"/>
        <w:widowControl w:val="false"/>
        <w:numPr>
          <w:ilvl w:val="0"/>
          <w:numId w:val="11"/>
        </w:numPr>
        <w:spacing w:lineRule="auto" w:line="360"/>
        <w:jc w:val="both"/>
        <w:rPr>
          <w:rFonts w:eastAsia="Courier New"/>
          <w:lang w:val="hr-HR" w:eastAsia="hr-HR" w:bidi="hr-HR"/>
        </w:rPr>
      </w:pPr>
      <w:hyperlink r:id="rId153">
        <w:r>
          <w:rPr>
            <w:rFonts w:eastAsia="Courier New"/>
            <w:lang w:val="hr-HR" w:eastAsia="hr-HR" w:bidi="hr-HR"/>
          </w:rPr>
          <w:t>Komunikološke teorije digitalnog doba</w:t>
        </w:r>
      </w:hyperlink>
    </w:p>
    <w:p>
      <w:pPr>
        <w:pStyle w:val="ListParagraph"/>
        <w:widowControl w:val="false"/>
        <w:numPr>
          <w:ilvl w:val="0"/>
          <w:numId w:val="11"/>
        </w:numPr>
        <w:spacing w:lineRule="auto" w:line="360"/>
        <w:jc w:val="both"/>
        <w:rPr>
          <w:rFonts w:eastAsia="Courier New"/>
          <w:lang w:val="hr-HR" w:eastAsia="hr-HR" w:bidi="hr-HR"/>
        </w:rPr>
      </w:pPr>
      <w:hyperlink r:id="rId154">
        <w:r>
          <w:rPr>
            <w:rFonts w:eastAsia="Courier New"/>
            <w:lang w:val="hr-HR" w:eastAsia="hr-HR" w:bidi="hr-HR"/>
          </w:rPr>
          <w:t>Etika javnog komuniciranja</w:t>
        </w:r>
      </w:hyperlink>
    </w:p>
    <w:p>
      <w:pPr>
        <w:pStyle w:val="ListParagraph"/>
        <w:widowControl w:val="false"/>
        <w:numPr>
          <w:ilvl w:val="0"/>
          <w:numId w:val="11"/>
        </w:numPr>
        <w:spacing w:lineRule="auto" w:line="360"/>
        <w:jc w:val="both"/>
        <w:rPr>
          <w:rFonts w:eastAsia="Courier New"/>
          <w:lang w:val="hr-HR" w:eastAsia="hr-HR" w:bidi="hr-HR"/>
        </w:rPr>
      </w:pPr>
      <w:hyperlink r:id="rId155">
        <w:r>
          <w:rPr>
            <w:rFonts w:eastAsia="Courier New"/>
            <w:lang w:val="hr-HR" w:eastAsia="hr-HR" w:bidi="hr-HR"/>
          </w:rPr>
          <w:t>Korporativno komuniciranje</w:t>
        </w:r>
      </w:hyperlink>
    </w:p>
    <w:p>
      <w:pPr>
        <w:pStyle w:val="ListParagraph"/>
        <w:widowControl w:val="false"/>
        <w:numPr>
          <w:ilvl w:val="0"/>
          <w:numId w:val="11"/>
        </w:numPr>
        <w:spacing w:lineRule="auto" w:line="360"/>
        <w:jc w:val="both"/>
        <w:rPr>
          <w:rFonts w:eastAsia="Courier New"/>
          <w:lang w:val="hr-HR" w:eastAsia="hr-HR" w:bidi="hr-HR"/>
        </w:rPr>
      </w:pPr>
      <w:hyperlink r:id="rId156">
        <w:r>
          <w:rPr>
            <w:rFonts w:eastAsia="Courier New"/>
            <w:lang w:val="hr-HR" w:eastAsia="hr-HR" w:bidi="hr-HR"/>
          </w:rPr>
          <w:t>Metodologija komunikoloških istraživanja</w:t>
        </w:r>
      </w:hyperlink>
    </w:p>
    <w:p>
      <w:pPr>
        <w:pStyle w:val="ListParagraph"/>
        <w:widowControl w:val="false"/>
        <w:numPr>
          <w:ilvl w:val="0"/>
          <w:numId w:val="11"/>
        </w:numPr>
        <w:spacing w:lineRule="auto" w:line="360"/>
        <w:jc w:val="both"/>
        <w:rPr>
          <w:rFonts w:eastAsia="Courier New"/>
          <w:lang w:val="hr-HR" w:eastAsia="hr-HR" w:bidi="hr-HR"/>
        </w:rPr>
      </w:pPr>
      <w:hyperlink r:id="rId157">
        <w:r>
          <w:rPr>
            <w:rFonts w:eastAsia="Courier New"/>
            <w:lang w:val="hr-HR" w:eastAsia="hr-HR" w:bidi="hr-HR"/>
          </w:rPr>
          <w:t xml:space="preserve">Savremeni komunikološki fenomeni </w:t>
        </w:r>
      </w:hyperlink>
    </w:p>
    <w:p>
      <w:pPr>
        <w:pStyle w:val="Normal"/>
        <w:widowControl w:val="false"/>
        <w:spacing w:lineRule="auto" w:line="240"/>
        <w:jc w:val="both"/>
        <w:rPr>
          <w:rFonts w:eastAsia="Courier New"/>
          <w:color w:val="FF0000"/>
          <w:lang w:val="hr-HR" w:eastAsia="hr-HR" w:bidi="hr-HR"/>
        </w:rPr>
      </w:pPr>
      <w:hyperlink r:id="rId158">
        <w:r>
          <w:rPr>
            <w:rFonts w:eastAsia="Courier New"/>
            <w:color w:val="FF0000"/>
            <w:lang w:val="hr-HR" w:eastAsia="hr-HR" w:bidi="hr-HR"/>
          </w:rPr>
        </w:r>
      </w:hyperlink>
    </w:p>
    <w:tbl>
      <w:tblPr>
        <w:tblpPr w:bottomFromText="0" w:horzAnchor="margin" w:leftFromText="180" w:rightFromText="180" w:tblpX="0" w:tblpXSpec="center" w:tblpY="181" w:topFromText="0" w:vertAnchor="text"/>
        <w:tblW w:w="101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399"/>
        <w:gridCol w:w="3400"/>
        <w:gridCol w:w="1483"/>
        <w:gridCol w:w="1917"/>
      </w:tblGrid>
      <w:tr>
        <w:trPr>
          <w:trHeight w:val="283" w:hRule="atLeast"/>
          <w:cantSplit w:val="true"/>
        </w:trPr>
        <w:tc>
          <w:tcPr>
            <w:tcW w:w="8282" w:type="dxa"/>
            <w:gridSpan w:val="3"/>
            <w:vMerge w:val="restart"/>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b/>
                <w:b/>
                <w:lang w:val="hr-HR"/>
              </w:rPr>
            </w:pPr>
            <w:hyperlink r:id="rId159">
              <w:r>
                <w:rPr>
                  <w:b/>
                  <w:lang w:val="hr-HR"/>
                </w:rPr>
                <w:t>Naziv predmeta</w:t>
              </w:r>
            </w:hyperlink>
          </w:p>
          <w:p>
            <w:pPr>
              <w:pStyle w:val="Normal"/>
              <w:widowControl w:val="false"/>
              <w:jc w:val="both"/>
              <w:rPr>
                <w:b/>
                <w:b/>
                <w:lang w:val="hr-HR"/>
              </w:rPr>
            </w:pPr>
            <w:hyperlink r:id="rId160">
              <w:r>
                <w:rPr>
                  <w:b/>
                  <w:lang w:val="hr-HR"/>
                </w:rPr>
                <w:t>Komunikološke teorije digitalnog doba</w:t>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lang w:val="hr-HR"/>
              </w:rPr>
            </w:pPr>
            <w:hyperlink r:id="rId161">
              <w:r>
                <w:rPr>
                  <w:lang w:val="hr-HR"/>
                </w:rPr>
                <w:t>ECTS</w:t>
              </w:r>
            </w:hyperlink>
          </w:p>
        </w:tc>
      </w:tr>
      <w:tr>
        <w:trPr>
          <w:trHeight w:val="283" w:hRule="atLeast"/>
          <w:cantSplit w:val="true"/>
        </w:trPr>
        <w:tc>
          <w:tcPr>
            <w:tcW w:w="8282" w:type="dxa"/>
            <w:gridSpan w:val="3"/>
            <w:vMerge w:val="continue"/>
            <w:tcBorders>
              <w:left w:val="single" w:sz="4" w:space="0" w:color="000000"/>
              <w:bottom w:val="single" w:sz="4" w:space="0" w:color="000000"/>
              <w:right w:val="single" w:sz="4" w:space="0" w:color="000000"/>
            </w:tcBorders>
            <w:shd w:color="auto" w:fill="D9D9D9" w:val="clear"/>
            <w:vAlign w:val="center"/>
          </w:tcPr>
          <w:p>
            <w:pPr>
              <w:pStyle w:val="Normal"/>
              <w:widowControl w:val="false"/>
              <w:rPr>
                <w:lang w:val="hr-HR"/>
              </w:rPr>
            </w:pPr>
            <w:hyperlink r:id="rId162">
              <w:r>
                <w:rPr>
                  <w:lang w:val="hr-HR"/>
                </w:rPr>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b/>
                <w:b/>
                <w:lang w:val="hr-HR"/>
              </w:rPr>
            </w:pPr>
            <w:hyperlink r:id="rId163">
              <w:r>
                <w:rPr>
                  <w:b/>
                  <w:lang w:val="hr-HR"/>
                </w:rPr>
                <w:t>6</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US"/>
              </w:rPr>
            </w:pPr>
            <w:hyperlink r:id="rId164">
              <w:r>
                <w:rPr>
                  <w:lang w:val="hr-HR"/>
                </w:rPr>
                <w:t>Ukupan broj sati u semestru:</w:t>
              </w:r>
            </w:hyperlink>
          </w:p>
        </w:tc>
      </w:tr>
      <w:tr>
        <w:trPr>
          <w:trHeight w:val="283" w:hRule="atLeast"/>
        </w:trPr>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165">
              <w:r>
                <w:rPr>
                  <w:lang w:val="hr-HR"/>
                </w:rPr>
                <w:t>Semestar: 1</w:t>
              </w:r>
            </w:hyperlink>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166">
              <w:r>
                <w:rPr>
                  <w:lang w:val="hr-HR"/>
                </w:rPr>
                <w:t>Predavanja: 45</w:t>
              </w:r>
            </w:hyperlink>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167">
              <w:r>
                <w:rPr>
                  <w:lang w:val="hr-HR"/>
                </w:rPr>
                <w:t>Vježbe (A): 15</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168">
              <w:r>
                <w:rPr>
                  <w:b/>
                  <w:bCs/>
                  <w:lang w:val="hr-HR"/>
                </w:rPr>
                <w:t>Cilj kolegija:</w:t>
              </w:r>
            </w:hyperlink>
          </w:p>
          <w:p>
            <w:pPr>
              <w:pStyle w:val="Normal"/>
              <w:widowControl w:val="false"/>
              <w:rPr>
                <w:bCs/>
                <w:lang w:val="hr-HR"/>
              </w:rPr>
            </w:pPr>
            <w:hyperlink r:id="rId169">
              <w:r>
                <w:rPr>
                  <w:bCs/>
                  <w:lang w:val="hr-HR"/>
                </w:rPr>
                <w:t>Cilj kolega je upoznati studente sa savremenim komunikološkim teorijama, razlikama između klasičnih i digitalnih medija i teorijama koje se na njih odnose, pojasniti im globalni kontekst djelovanja masovnih medija uključujući društveni, ekonomski, politički i tehnološki kontekst; upoznati ih sa promjenama koje utječu na medije u digitalnom medijskom okruženju; ukazati na ključne koncepte medijskog opismenjavanja; upoznati studente s fenomenima eho komora, postistine, fake news-a, trumpizma; i unaprijediti vještine studenata za izradu pristupnih akademskih radova u kontekstu teorijskog postavljanja istraživanja.</w:t>
              </w:r>
            </w:hyperlink>
          </w:p>
          <w:p>
            <w:pPr>
              <w:pStyle w:val="Normal"/>
              <w:widowControl w:val="false"/>
              <w:rPr>
                <w:bCs/>
                <w:lang w:val="hr-HR"/>
              </w:rPr>
            </w:pPr>
            <w:hyperlink r:id="rId170">
              <w:r>
                <w:rPr>
                  <w:bCs/>
                  <w:lang w:val="hr-HR"/>
                </w:rPr>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171">
              <w:r>
                <w:rPr>
                  <w:b/>
                  <w:bCs/>
                  <w:lang w:val="hr-HR"/>
                </w:rPr>
                <w:t>Sadržaj / struktura predmeta:</w:t>
              </w:r>
            </w:hyperlink>
          </w:p>
          <w:p>
            <w:pPr>
              <w:pStyle w:val="ListParagraph"/>
              <w:widowControl w:val="false"/>
              <w:numPr>
                <w:ilvl w:val="0"/>
                <w:numId w:val="5"/>
              </w:numPr>
              <w:rPr>
                <w:bCs/>
                <w:lang w:val="hr-HR"/>
              </w:rPr>
            </w:pPr>
            <w:hyperlink r:id="rId172">
              <w:r>
                <w:rPr>
                  <w:bCs/>
                  <w:lang w:val="hr-HR"/>
                </w:rPr>
                <w:t>Normativne i teorije medijskih efekata;</w:t>
              </w:r>
            </w:hyperlink>
          </w:p>
          <w:p>
            <w:pPr>
              <w:pStyle w:val="ListParagraph"/>
              <w:widowControl w:val="false"/>
              <w:numPr>
                <w:ilvl w:val="0"/>
                <w:numId w:val="5"/>
              </w:numPr>
              <w:rPr>
                <w:bCs/>
                <w:lang w:val="hr-HR"/>
              </w:rPr>
            </w:pPr>
            <w:hyperlink r:id="rId173">
              <w:r>
                <w:rPr>
                  <w:bCs/>
                  <w:lang w:val="hr-HR"/>
                </w:rPr>
                <w:t>Krtitička teorija medija u Evropi i Sjedinjenim Američkim Državama;</w:t>
              </w:r>
            </w:hyperlink>
          </w:p>
          <w:p>
            <w:pPr>
              <w:pStyle w:val="ListParagraph"/>
              <w:widowControl w:val="false"/>
              <w:numPr>
                <w:ilvl w:val="0"/>
                <w:numId w:val="5"/>
              </w:numPr>
              <w:rPr>
                <w:bCs/>
                <w:lang w:val="hr-HR"/>
              </w:rPr>
            </w:pPr>
            <w:hyperlink r:id="rId174">
              <w:r>
                <w:rPr>
                  <w:bCs/>
                  <w:lang w:val="hr-HR"/>
                </w:rPr>
                <w:t>Teorije medija fokusirane na publiku/korisnike medija;</w:t>
              </w:r>
            </w:hyperlink>
          </w:p>
          <w:p>
            <w:pPr>
              <w:pStyle w:val="ListParagraph"/>
              <w:widowControl w:val="false"/>
              <w:numPr>
                <w:ilvl w:val="0"/>
                <w:numId w:val="5"/>
              </w:numPr>
              <w:rPr>
                <w:bCs/>
                <w:lang w:val="hr-HR"/>
              </w:rPr>
            </w:pPr>
            <w:hyperlink r:id="rId175">
              <w:r>
                <w:rPr>
                  <w:bCs/>
                  <w:lang w:val="hr-HR"/>
                </w:rPr>
                <w:t>Globalizacija i medijatizacija;</w:t>
              </w:r>
            </w:hyperlink>
          </w:p>
          <w:p>
            <w:pPr>
              <w:pStyle w:val="ListParagraph"/>
              <w:widowControl w:val="false"/>
              <w:numPr>
                <w:ilvl w:val="0"/>
                <w:numId w:val="5"/>
              </w:numPr>
              <w:rPr>
                <w:bCs/>
                <w:lang w:val="hr-HR"/>
              </w:rPr>
            </w:pPr>
            <w:hyperlink r:id="rId176">
              <w:r>
                <w:rPr>
                  <w:bCs/>
                  <w:lang w:val="hr-HR"/>
                </w:rPr>
                <w:t>Teorija umreženog društva;</w:t>
              </w:r>
            </w:hyperlink>
          </w:p>
          <w:p>
            <w:pPr>
              <w:pStyle w:val="ListParagraph"/>
              <w:widowControl w:val="false"/>
              <w:numPr>
                <w:ilvl w:val="0"/>
                <w:numId w:val="5"/>
              </w:numPr>
              <w:rPr>
                <w:bCs/>
                <w:lang w:val="hr-HR"/>
              </w:rPr>
            </w:pPr>
            <w:hyperlink r:id="rId177">
              <w:r>
                <w:rPr>
                  <w:bCs/>
                  <w:lang w:val="hr-HR"/>
                </w:rPr>
                <w:t>Društveno-ekonomski kontekst djelovanja savremenih medija;</w:t>
              </w:r>
            </w:hyperlink>
          </w:p>
          <w:p>
            <w:pPr>
              <w:pStyle w:val="ListParagraph"/>
              <w:widowControl w:val="false"/>
              <w:numPr>
                <w:ilvl w:val="0"/>
                <w:numId w:val="5"/>
              </w:numPr>
              <w:rPr>
                <w:bCs/>
                <w:lang w:val="hr-HR"/>
              </w:rPr>
            </w:pPr>
            <w:hyperlink r:id="rId178">
              <w:r>
                <w:rPr>
                  <w:bCs/>
                  <w:lang w:val="hr-HR"/>
                </w:rPr>
                <w:t>Tehnološki kontekst djelovanja savremenih medija;</w:t>
              </w:r>
            </w:hyperlink>
          </w:p>
          <w:p>
            <w:pPr>
              <w:pStyle w:val="ListParagraph"/>
              <w:widowControl w:val="false"/>
              <w:numPr>
                <w:ilvl w:val="0"/>
                <w:numId w:val="5"/>
              </w:numPr>
              <w:rPr>
                <w:bCs/>
                <w:lang w:val="hr-HR"/>
              </w:rPr>
            </w:pPr>
            <w:hyperlink r:id="rId179">
              <w:r>
                <w:rPr>
                  <w:bCs/>
                  <w:lang w:val="hr-HR"/>
                </w:rPr>
                <w:t>Medijski monopol i medijska kocentracija;</w:t>
              </w:r>
            </w:hyperlink>
          </w:p>
          <w:p>
            <w:pPr>
              <w:pStyle w:val="ListParagraph"/>
              <w:widowControl w:val="false"/>
              <w:numPr>
                <w:ilvl w:val="0"/>
                <w:numId w:val="5"/>
              </w:numPr>
              <w:rPr>
                <w:bCs/>
                <w:lang w:val="hr-HR"/>
              </w:rPr>
            </w:pPr>
            <w:hyperlink r:id="rId180">
              <w:r>
                <w:rPr>
                  <w:bCs/>
                  <w:lang w:val="hr-HR"/>
                </w:rPr>
                <w:t>Medijska konvergencija;</w:t>
              </w:r>
            </w:hyperlink>
          </w:p>
          <w:p>
            <w:pPr>
              <w:pStyle w:val="ListParagraph"/>
              <w:widowControl w:val="false"/>
              <w:numPr>
                <w:ilvl w:val="0"/>
                <w:numId w:val="5"/>
              </w:numPr>
              <w:rPr>
                <w:bCs/>
                <w:lang w:val="hr-HR"/>
              </w:rPr>
            </w:pPr>
            <w:hyperlink r:id="rId181">
              <w:r>
                <w:rPr>
                  <w:bCs/>
                  <w:lang w:val="hr-HR"/>
                </w:rPr>
                <w:t>Reevaluiranje klasičnih medijskih teorija u kontekstu digitalnih medija;</w:t>
              </w:r>
            </w:hyperlink>
          </w:p>
          <w:p>
            <w:pPr>
              <w:pStyle w:val="ListParagraph"/>
              <w:widowControl w:val="false"/>
              <w:numPr>
                <w:ilvl w:val="0"/>
                <w:numId w:val="5"/>
              </w:numPr>
              <w:rPr>
                <w:bCs/>
                <w:lang w:val="hr-HR"/>
              </w:rPr>
            </w:pPr>
            <w:hyperlink r:id="rId182">
              <w:r>
                <w:rPr>
                  <w:bCs/>
                  <w:lang w:val="hr-HR"/>
                </w:rPr>
                <w:t>Koncept medijske i informacijske pismenosti;</w:t>
              </w:r>
            </w:hyperlink>
          </w:p>
          <w:p>
            <w:pPr>
              <w:pStyle w:val="ListParagraph"/>
              <w:widowControl w:val="false"/>
              <w:numPr>
                <w:ilvl w:val="0"/>
                <w:numId w:val="5"/>
              </w:numPr>
              <w:rPr>
                <w:bCs/>
                <w:lang w:val="hr-HR"/>
              </w:rPr>
            </w:pPr>
            <w:hyperlink r:id="rId183">
              <w:r>
                <w:rPr>
                  <w:bCs/>
                  <w:lang w:val="hr-HR"/>
                </w:rPr>
                <w:t>Konstruktivno novinarstvo i njegove mogućnosti;</w:t>
              </w:r>
            </w:hyperlink>
          </w:p>
          <w:p>
            <w:pPr>
              <w:pStyle w:val="ListParagraph"/>
              <w:widowControl w:val="false"/>
              <w:numPr>
                <w:ilvl w:val="0"/>
                <w:numId w:val="5"/>
              </w:numPr>
              <w:rPr>
                <w:bCs/>
                <w:lang w:val="hr-HR"/>
              </w:rPr>
            </w:pPr>
            <w:hyperlink r:id="rId184">
              <w:r>
                <w:rPr>
                  <w:bCs/>
                  <w:lang w:val="hr-HR"/>
                </w:rPr>
                <w:t>Nove teorije o vrijednosti vijesti;</w:t>
              </w:r>
            </w:hyperlink>
          </w:p>
          <w:p>
            <w:pPr>
              <w:pStyle w:val="ListParagraph"/>
              <w:widowControl w:val="false"/>
              <w:numPr>
                <w:ilvl w:val="0"/>
                <w:numId w:val="5"/>
              </w:numPr>
              <w:rPr>
                <w:bCs/>
                <w:lang w:val="hr-HR"/>
              </w:rPr>
            </w:pPr>
            <w:hyperlink r:id="rId185">
              <w:r>
                <w:rPr>
                  <w:bCs/>
                  <w:lang w:val="hr-HR"/>
                </w:rPr>
                <w:t>Digitalno medijsko okruženje - eho komore, postistina, fake news, trumpizam</w:t>
              </w:r>
            </w:hyperlink>
          </w:p>
          <w:p>
            <w:pPr>
              <w:pStyle w:val="ListParagraph"/>
              <w:widowControl w:val="false"/>
              <w:numPr>
                <w:ilvl w:val="0"/>
                <w:numId w:val="5"/>
              </w:numPr>
              <w:rPr>
                <w:bCs/>
                <w:lang w:val="hr-HR"/>
              </w:rPr>
            </w:pPr>
            <w:hyperlink r:id="rId186">
              <w:r>
                <w:rPr>
                  <w:bCs/>
                  <w:lang w:val="hr-HR"/>
                </w:rPr>
                <w:t>Revolucija ili reforma - medijska persprektiva u digitalnom dobu</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lang w:val="hr-HR"/>
              </w:rPr>
            </w:pPr>
            <w:hyperlink r:id="rId187">
              <w:r>
                <w:rPr>
                  <w:b/>
                  <w:bCs/>
                  <w:lang w:val="hr-HR"/>
                </w:rPr>
                <w:t>Literatura:</w:t>
              </w:r>
            </w:hyperlink>
          </w:p>
          <w:p>
            <w:pPr>
              <w:pStyle w:val="ListParagraph"/>
              <w:widowControl w:val="false"/>
              <w:numPr>
                <w:ilvl w:val="0"/>
                <w:numId w:val="6"/>
              </w:numPr>
              <w:jc w:val="both"/>
              <w:rPr>
                <w:bCs/>
                <w:lang w:val="hr-HR"/>
              </w:rPr>
            </w:pPr>
            <w:hyperlink r:id="rId188">
              <w:r>
                <w:rPr>
                  <w:bCs/>
                  <w:lang w:val="hr-HR"/>
                </w:rPr>
                <w:t>Baran J. Stanley &amp; Dennis K. Davis (2013). Mass Communication Theory. Cengage Learning.</w:t>
              </w:r>
            </w:hyperlink>
          </w:p>
          <w:p>
            <w:pPr>
              <w:pStyle w:val="ListParagraph"/>
              <w:widowControl w:val="false"/>
              <w:numPr>
                <w:ilvl w:val="0"/>
                <w:numId w:val="6"/>
              </w:numPr>
              <w:jc w:val="both"/>
              <w:rPr>
                <w:bCs/>
                <w:lang w:val="hr-HR"/>
              </w:rPr>
            </w:pPr>
            <w:hyperlink r:id="rId189">
              <w:r>
                <w:rPr>
                  <w:bCs/>
                  <w:lang w:val="hr-HR"/>
                </w:rPr>
                <w:t>Bogdanić, Aleksandar (2013). Nova medijska paradigma: od medijacije do medijatizacije društvenog komuniciranja. Banjaluka: Politeia.</w:t>
              </w:r>
            </w:hyperlink>
          </w:p>
          <w:p>
            <w:pPr>
              <w:pStyle w:val="ListParagraph"/>
              <w:widowControl w:val="false"/>
              <w:numPr>
                <w:ilvl w:val="0"/>
                <w:numId w:val="6"/>
              </w:numPr>
              <w:jc w:val="both"/>
              <w:rPr>
                <w:bCs/>
                <w:lang w:val="hr-HR"/>
              </w:rPr>
            </w:pPr>
            <w:hyperlink r:id="rId190">
              <w:r>
                <w:rPr>
                  <w:bCs/>
                  <w:lang w:val="hr-HR"/>
                </w:rPr>
                <w:t>Castells, Manuel (2014). Moć komunikacija. Beograd: Clio.</w:t>
              </w:r>
            </w:hyperlink>
          </w:p>
          <w:p>
            <w:pPr>
              <w:pStyle w:val="ListParagraph"/>
              <w:widowControl w:val="false"/>
              <w:numPr>
                <w:ilvl w:val="0"/>
                <w:numId w:val="6"/>
              </w:numPr>
              <w:jc w:val="both"/>
              <w:rPr>
                <w:bCs/>
                <w:lang w:val="hr-HR"/>
              </w:rPr>
            </w:pPr>
            <w:hyperlink r:id="rId191">
              <w:r>
                <w:rPr>
                  <w:bCs/>
                  <w:lang w:val="hr-HR"/>
                </w:rPr>
                <w:t>Castells, Manuel (2018). Mreže revolta i nade: Društveni pokreti u doba interneta. Službeni glasnik.</w:t>
              </w:r>
            </w:hyperlink>
          </w:p>
          <w:p>
            <w:pPr>
              <w:pStyle w:val="ListParagraph"/>
              <w:widowControl w:val="false"/>
              <w:numPr>
                <w:ilvl w:val="0"/>
                <w:numId w:val="6"/>
              </w:numPr>
              <w:jc w:val="both"/>
              <w:rPr>
                <w:bCs/>
                <w:lang w:val="hr-HR"/>
              </w:rPr>
            </w:pPr>
            <w:hyperlink r:id="rId192">
              <w:r>
                <w:rPr>
                  <w:bCs/>
                  <w:lang w:val="hr-HR"/>
                </w:rPr>
                <w:t>Chayko, Mary (2018). Superpovezani. Beograd: Clio.</w:t>
              </w:r>
            </w:hyperlink>
          </w:p>
          <w:p>
            <w:pPr>
              <w:pStyle w:val="ListParagraph"/>
              <w:widowControl w:val="false"/>
              <w:numPr>
                <w:ilvl w:val="0"/>
                <w:numId w:val="6"/>
              </w:numPr>
              <w:jc w:val="both"/>
              <w:rPr>
                <w:bCs/>
                <w:lang w:val="hr-HR"/>
              </w:rPr>
            </w:pPr>
            <w:hyperlink r:id="rId193">
              <w:r>
                <w:rPr>
                  <w:bCs/>
                  <w:lang w:val="hr-HR"/>
                </w:rPr>
                <w:t>Fagerjord, Anders (2010). After Convergence: YouTube and Remix Culture. International Handbook of Internet Research.</w:t>
              </w:r>
            </w:hyperlink>
          </w:p>
          <w:p>
            <w:pPr>
              <w:pStyle w:val="ListParagraph"/>
              <w:widowControl w:val="false"/>
              <w:numPr>
                <w:ilvl w:val="0"/>
                <w:numId w:val="6"/>
              </w:numPr>
              <w:jc w:val="both"/>
              <w:rPr>
                <w:bCs/>
                <w:lang w:val="hr-HR"/>
              </w:rPr>
            </w:pPr>
            <w:hyperlink r:id="rId194">
              <w:r>
                <w:rPr>
                  <w:bCs/>
                  <w:lang w:val="hr-HR"/>
                </w:rPr>
                <w:t>Fejzić-Čengić, Fahira (2016). Nelagode s medijima. Sarajevo: Dobra knjiga.</w:t>
              </w:r>
            </w:hyperlink>
          </w:p>
          <w:p>
            <w:pPr>
              <w:pStyle w:val="ListParagraph"/>
              <w:widowControl w:val="false"/>
              <w:numPr>
                <w:ilvl w:val="0"/>
                <w:numId w:val="6"/>
              </w:numPr>
              <w:jc w:val="both"/>
              <w:rPr>
                <w:bCs/>
                <w:lang w:val="hr-HR"/>
              </w:rPr>
            </w:pPr>
            <w:hyperlink r:id="rId195">
              <w:r>
                <w:rPr>
                  <w:bCs/>
                  <w:lang w:val="hr-HR"/>
                </w:rPr>
                <w:t>Jenkins, Henry (2006). Convergence Culture. New York University Press.</w:t>
              </w:r>
            </w:hyperlink>
          </w:p>
          <w:p>
            <w:pPr>
              <w:pStyle w:val="ListParagraph"/>
              <w:widowControl w:val="false"/>
              <w:numPr>
                <w:ilvl w:val="0"/>
                <w:numId w:val="6"/>
              </w:numPr>
              <w:jc w:val="both"/>
              <w:rPr>
                <w:bCs/>
                <w:lang w:val="hr-HR"/>
              </w:rPr>
            </w:pPr>
            <w:hyperlink r:id="rId196">
              <w:r>
                <w:rPr>
                  <w:bCs/>
                  <w:lang w:val="hr-HR"/>
                </w:rPr>
                <w:t>Kleut, Jelena (2016). Kultura konvergencije: Pojam i kritike. Godišnjak Filozofskog fakulteta u Novom Sadu.</w:t>
              </w:r>
            </w:hyperlink>
          </w:p>
          <w:p>
            <w:pPr>
              <w:pStyle w:val="ListParagraph"/>
              <w:widowControl w:val="false"/>
              <w:numPr>
                <w:ilvl w:val="0"/>
                <w:numId w:val="6"/>
              </w:numPr>
              <w:jc w:val="both"/>
              <w:rPr>
                <w:bCs/>
                <w:lang w:val="hr-HR"/>
              </w:rPr>
            </w:pPr>
            <w:hyperlink r:id="rId197">
              <w:r>
                <w:rPr>
                  <w:bCs/>
                  <w:lang w:val="hr-HR"/>
                </w:rPr>
                <w:t>Manović, Lev (2015). Jezik novih medija. Beograd: Clio.</w:t>
              </w:r>
            </w:hyperlink>
          </w:p>
          <w:p>
            <w:pPr>
              <w:pStyle w:val="ListParagraph"/>
              <w:widowControl w:val="false"/>
              <w:numPr>
                <w:ilvl w:val="0"/>
                <w:numId w:val="6"/>
              </w:numPr>
              <w:jc w:val="both"/>
              <w:rPr>
                <w:bCs/>
                <w:lang w:val="hr-HR"/>
              </w:rPr>
            </w:pPr>
            <w:hyperlink r:id="rId198">
              <w:r>
                <w:rPr>
                  <w:bCs/>
                  <w:lang w:val="hr-HR"/>
                </w:rPr>
                <w:t>McChesney, Robert (2008). Bogati mediji siromašna demokracija. Sarajevo.</w:t>
              </w:r>
            </w:hyperlink>
          </w:p>
          <w:p>
            <w:pPr>
              <w:pStyle w:val="ListParagraph"/>
              <w:widowControl w:val="false"/>
              <w:numPr>
                <w:ilvl w:val="0"/>
                <w:numId w:val="6"/>
              </w:numPr>
              <w:jc w:val="both"/>
              <w:rPr>
                <w:bCs/>
                <w:lang w:val="hr-HR"/>
              </w:rPr>
            </w:pPr>
            <w:hyperlink r:id="rId199">
              <w:r>
                <w:rPr>
                  <w:bCs/>
                  <w:lang w:val="hr-HR"/>
                </w:rPr>
                <w:t>McChesney, Robert (2013). Digitalna isključenost. The New Press: New York.</w:t>
              </w:r>
            </w:hyperlink>
          </w:p>
          <w:p>
            <w:pPr>
              <w:pStyle w:val="ListParagraph"/>
              <w:widowControl w:val="false"/>
              <w:numPr>
                <w:ilvl w:val="0"/>
                <w:numId w:val="6"/>
              </w:numPr>
              <w:jc w:val="both"/>
              <w:rPr>
                <w:bCs/>
                <w:lang w:val="hr-HR"/>
              </w:rPr>
            </w:pPr>
            <w:hyperlink r:id="rId200">
              <w:r>
                <w:rPr>
                  <w:bCs/>
                  <w:lang w:val="hr-HR"/>
                </w:rPr>
                <w:t>Milojević, Ana; Radojković, Miroljub (2016). Revizija teorije o čuvarima kapija: Oživljavanje modela u informacionom društvu. U: Pralica, Dejan (ur.), Šinković, Norbert (ur.). Digitalne medijske tehnologije i društveno-obrazovne promene. Medijska istraživanja, Zbornik 5: 185-194. Novi Sad: Filozofski fakultet: Odsjek za medijske studije.</w:t>
              </w:r>
            </w:hyperlink>
          </w:p>
          <w:p>
            <w:pPr>
              <w:pStyle w:val="ListParagraph"/>
              <w:widowControl w:val="false"/>
              <w:numPr>
                <w:ilvl w:val="0"/>
                <w:numId w:val="6"/>
              </w:numPr>
              <w:jc w:val="both"/>
              <w:rPr>
                <w:bCs/>
                <w:lang w:val="hr-HR"/>
              </w:rPr>
            </w:pPr>
            <w:hyperlink r:id="rId201">
              <w:r>
                <w:rPr>
                  <w:bCs/>
                  <w:lang w:val="hr-HR"/>
                </w:rPr>
                <w:t>Street, John (2003). Masovni mediji, politika i demokracija. Zagreb: Fakultet političkih znanosti.</w:t>
              </w:r>
            </w:hyperlink>
          </w:p>
          <w:p>
            <w:pPr>
              <w:pStyle w:val="ListParagraph"/>
              <w:widowControl w:val="false"/>
              <w:numPr>
                <w:ilvl w:val="0"/>
                <w:numId w:val="6"/>
              </w:numPr>
              <w:jc w:val="both"/>
              <w:rPr>
                <w:bCs/>
                <w:lang w:val="hr-HR"/>
              </w:rPr>
            </w:pPr>
            <w:hyperlink r:id="rId202">
              <w:r>
                <w:rPr>
                  <w:bCs/>
                  <w:lang w:val="hr-HR"/>
                </w:rPr>
                <w:t>Voćkić-Avdagić, Jelenka (2002), Suvremene komunikacije ne/sigurna igra svijeta. FPN Sarajevo.</w:t>
              </w:r>
            </w:hyperlink>
          </w:p>
          <w:p>
            <w:pPr>
              <w:pStyle w:val="ListParagraph"/>
              <w:widowControl w:val="false"/>
              <w:numPr>
                <w:ilvl w:val="0"/>
                <w:numId w:val="6"/>
              </w:numPr>
              <w:jc w:val="both"/>
              <w:rPr>
                <w:bCs/>
                <w:lang w:val="hr-HR"/>
              </w:rPr>
            </w:pPr>
            <w:hyperlink r:id="rId203">
              <w:r>
                <w:rPr>
                  <w:bCs/>
                  <w:lang w:val="hr-HR"/>
                </w:rPr>
                <w:t>Zalizer, Barbie (2017). What Journalism Could Be?. Polity Press: Malde.</w:t>
              </w:r>
            </w:hyperlink>
          </w:p>
          <w:p>
            <w:pPr>
              <w:pStyle w:val="ListParagraph"/>
              <w:widowControl w:val="false"/>
              <w:numPr>
                <w:ilvl w:val="0"/>
                <w:numId w:val="6"/>
              </w:numPr>
              <w:jc w:val="both"/>
              <w:rPr>
                <w:bCs/>
                <w:lang w:val="hr-HR"/>
              </w:rPr>
            </w:pPr>
            <w:hyperlink r:id="rId204">
              <w:r>
                <w:rPr>
                  <w:bCs/>
                  <w:lang w:val="hr-HR"/>
                </w:rPr>
                <w:t>Zelizer, Barbie; Boczkowski, Pablo J.; Anderson, C. W. (2022): The Journalism Manifesto. UK: Polity Press.</w:t>
              </w:r>
            </w:hyperlink>
          </w:p>
          <w:p>
            <w:pPr>
              <w:pStyle w:val="Normal"/>
              <w:widowControl w:val="false"/>
              <w:jc w:val="both"/>
              <w:rPr>
                <w:bCs/>
                <w:lang w:val="hr-HR"/>
              </w:rPr>
            </w:pPr>
            <w:hyperlink r:id="rId205">
              <w:r>
                <w:rPr>
                  <w:bCs/>
                  <w:lang w:val="hr-HR"/>
                </w:rPr>
              </w:r>
            </w:hyperlink>
          </w:p>
        </w:tc>
      </w:tr>
    </w:tbl>
    <w:p>
      <w:pPr>
        <w:pStyle w:val="Normal"/>
        <w:rPr/>
      </w:pPr>
      <w:hyperlink r:id="rId206">
        <w:r>
          <w:rPr/>
        </w:r>
      </w:hyperlink>
    </w:p>
    <w:tbl>
      <w:tblPr>
        <w:tblpPr w:bottomFromText="0" w:horzAnchor="margin" w:leftFromText="180" w:rightFromText="180" w:tblpX="0" w:tblpXSpec="center" w:tblpY="181" w:topFromText="0" w:vertAnchor="text"/>
        <w:tblW w:w="101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399"/>
        <w:gridCol w:w="3400"/>
        <w:gridCol w:w="1483"/>
        <w:gridCol w:w="1917"/>
      </w:tblGrid>
      <w:tr>
        <w:trPr>
          <w:trHeight w:val="283" w:hRule="atLeast"/>
          <w:cantSplit w:val="true"/>
        </w:trPr>
        <w:tc>
          <w:tcPr>
            <w:tcW w:w="8282" w:type="dxa"/>
            <w:gridSpan w:val="3"/>
            <w:vMerge w:val="restart"/>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b/>
                <w:b/>
                <w:lang w:val="hr-HR"/>
              </w:rPr>
            </w:pPr>
            <w:hyperlink r:id="rId207">
              <w:r>
                <w:rPr>
                  <w:b/>
                  <w:lang w:val="hr-HR"/>
                </w:rPr>
                <w:t>Naziv predmeta</w:t>
              </w:r>
            </w:hyperlink>
          </w:p>
          <w:p>
            <w:pPr>
              <w:pStyle w:val="Normal"/>
              <w:widowControl w:val="false"/>
              <w:jc w:val="both"/>
              <w:rPr>
                <w:b/>
                <w:b/>
                <w:lang w:val="hr-HR"/>
              </w:rPr>
            </w:pPr>
            <w:hyperlink r:id="rId208">
              <w:r>
                <w:rPr>
                  <w:b/>
                  <w:lang w:val="hr-HR"/>
                </w:rPr>
                <w:t>Etika javnog komuniciranja</w:t>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lang w:val="hr-HR"/>
              </w:rPr>
            </w:pPr>
            <w:hyperlink r:id="rId209">
              <w:r>
                <w:rPr>
                  <w:lang w:val="hr-HR"/>
                </w:rPr>
                <w:t>ECTS</w:t>
              </w:r>
            </w:hyperlink>
          </w:p>
        </w:tc>
      </w:tr>
      <w:tr>
        <w:trPr>
          <w:trHeight w:val="283" w:hRule="atLeast"/>
          <w:cantSplit w:val="true"/>
        </w:trPr>
        <w:tc>
          <w:tcPr>
            <w:tcW w:w="8282" w:type="dxa"/>
            <w:gridSpan w:val="3"/>
            <w:vMerge w:val="continue"/>
            <w:tcBorders>
              <w:left w:val="single" w:sz="4" w:space="0" w:color="000000"/>
              <w:bottom w:val="single" w:sz="4" w:space="0" w:color="000000"/>
              <w:right w:val="single" w:sz="4" w:space="0" w:color="000000"/>
            </w:tcBorders>
            <w:shd w:color="auto" w:fill="D9D9D9" w:val="clear"/>
            <w:vAlign w:val="center"/>
          </w:tcPr>
          <w:p>
            <w:pPr>
              <w:pStyle w:val="Normal"/>
              <w:widowControl w:val="false"/>
              <w:rPr>
                <w:lang w:val="hr-HR"/>
              </w:rPr>
            </w:pPr>
            <w:hyperlink r:id="rId210">
              <w:r>
                <w:rPr>
                  <w:lang w:val="hr-HR"/>
                </w:rPr>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b/>
                <w:b/>
                <w:lang w:val="hr-HR"/>
              </w:rPr>
            </w:pPr>
            <w:hyperlink r:id="rId211">
              <w:r>
                <w:rPr>
                  <w:b/>
                  <w:lang w:val="hr-HR"/>
                </w:rPr>
                <w:t>6</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US"/>
              </w:rPr>
            </w:pPr>
            <w:hyperlink r:id="rId212">
              <w:r>
                <w:rPr>
                  <w:lang w:val="hr-HR"/>
                </w:rPr>
                <w:t>Ukupan broj sati u semestru:</w:t>
              </w:r>
            </w:hyperlink>
          </w:p>
        </w:tc>
      </w:tr>
      <w:tr>
        <w:trPr>
          <w:trHeight w:val="283" w:hRule="atLeast"/>
        </w:trPr>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13">
              <w:r>
                <w:rPr>
                  <w:lang w:val="hr-HR"/>
                </w:rPr>
                <w:t>Semestar: 1</w:t>
              </w:r>
            </w:hyperlink>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14">
              <w:r>
                <w:rPr>
                  <w:lang w:val="hr-HR"/>
                </w:rPr>
                <w:t>Predavanja: 45</w:t>
              </w:r>
            </w:hyperlink>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15">
              <w:r>
                <w:rPr>
                  <w:lang w:val="hr-HR"/>
                </w:rPr>
                <w:t>Vježbe (A): 15</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216">
              <w:r>
                <w:rPr>
                  <w:b/>
                  <w:bCs/>
                  <w:lang w:val="hr-HR"/>
                </w:rPr>
                <w:t>Cilj kolegija:</w:t>
              </w:r>
            </w:hyperlink>
          </w:p>
          <w:p>
            <w:pPr>
              <w:pStyle w:val="Normal"/>
              <w:widowControl w:val="false"/>
              <w:rPr>
                <w:bCs/>
                <w:lang w:val="hr-HR"/>
              </w:rPr>
            </w:pPr>
            <w:hyperlink r:id="rId217">
              <w:r>
                <w:rPr>
                  <w:bCs/>
                  <w:lang w:val="hr-HR"/>
                </w:rPr>
                <w:t>Cilj ovog kolegija jeste upoznati studente sa osnovnim etičkim teorijama i konceptima iz sfere javnog komuniciranja; predstaviti im mogućnosti primjene teorijskih modela u različitim oblicima komunikacijskih praksi: u novinarstvu, politici, PR komunikaciji, oglašavanju, nevladinom sektoru itd.; pojasniti društvenu odgovornost za javnu riječ svih sudionika u javnoj komunikaciji; pojasniti funkcije novinarstva, PR komunikacije, oglašavanja u kontekstu medijskog djelovanja; pojasniti etička načela profesionalnog djelovanja i upoznati ih sa pravnim okvirima etičkog djelovanja. Cilj je također kod studenata razviti kritički odnos prema etičkim dilemama i rješenjima u novinarskoj praksi i unaprijediti vještine studenta vezane za individualni i timski rad.</w:t>
              </w:r>
            </w:hyperlink>
          </w:p>
          <w:p>
            <w:pPr>
              <w:pStyle w:val="Normal"/>
              <w:widowControl w:val="false"/>
              <w:rPr>
                <w:bCs/>
                <w:lang w:val="hr-HR"/>
              </w:rPr>
            </w:pPr>
            <w:hyperlink r:id="rId218">
              <w:r>
                <w:rPr>
                  <w:bCs/>
                  <w:lang w:val="hr-HR"/>
                </w:rPr>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219">
              <w:r>
                <w:rPr>
                  <w:b/>
                  <w:bCs/>
                  <w:lang w:val="hr-HR"/>
                </w:rPr>
                <w:t>Sadržaj / struktura predmeta:</w:t>
              </w:r>
            </w:hyperlink>
          </w:p>
          <w:p>
            <w:pPr>
              <w:pStyle w:val="Normal"/>
              <w:widowControl w:val="false"/>
              <w:rPr>
                <w:bCs/>
                <w:lang w:val="hr-HR"/>
              </w:rPr>
            </w:pPr>
            <w:hyperlink r:id="rId220">
              <w:r>
                <w:rPr>
                  <w:bCs/>
                  <w:lang w:val="hr-HR"/>
                </w:rPr>
                <w:t>1. Uvod u etiku javne komunikacije: ključni koncepti, pitanja i debate;</w:t>
              </w:r>
            </w:hyperlink>
          </w:p>
          <w:p>
            <w:pPr>
              <w:pStyle w:val="Normal"/>
              <w:widowControl w:val="false"/>
              <w:rPr>
                <w:bCs/>
                <w:lang w:val="hr-HR"/>
              </w:rPr>
            </w:pPr>
            <w:hyperlink r:id="rId221">
              <w:r>
                <w:rPr>
                  <w:bCs/>
                  <w:lang w:val="hr-HR"/>
                </w:rPr>
                <w:t>2. Filozofski osnovi etike javnog komuniciranja: studije moralnih principa, standarda i praksi društvenih zajednica (normativna, metaetika i primijenjena etika);</w:t>
              </w:r>
            </w:hyperlink>
          </w:p>
          <w:p>
            <w:pPr>
              <w:pStyle w:val="Normal"/>
              <w:widowControl w:val="false"/>
              <w:rPr>
                <w:bCs/>
                <w:lang w:val="hr-HR"/>
              </w:rPr>
            </w:pPr>
            <w:hyperlink r:id="rId222">
              <w:r>
                <w:rPr>
                  <w:bCs/>
                  <w:lang w:val="hr-HR"/>
                </w:rPr>
                <w:t>3. Historija etičkih pitanja u oblasti javne komunikacije, medija i novinarstva I: individualni i komunitaristički etički ukloni novinarskih kultura i medijskih sistema; sloboda izražavanja i odgovornost za javno izrečenu riječ; individualna autonomija i politički, ekonomski i društveni pritisci;</w:t>
              </w:r>
            </w:hyperlink>
          </w:p>
          <w:p>
            <w:pPr>
              <w:pStyle w:val="Normal"/>
              <w:widowControl w:val="false"/>
              <w:rPr>
                <w:bCs/>
                <w:lang w:val="hr-HR"/>
              </w:rPr>
            </w:pPr>
            <w:hyperlink r:id="rId223">
              <w:r>
                <w:rPr>
                  <w:bCs/>
                  <w:lang w:val="hr-HR"/>
                </w:rPr>
                <w:t>4. Historija etičkih pitanja u oblasti javne komunikacije, medija i novinarstva II: privatnost i javni interes; istinitost i pravičnost; pozitivna diskriminacija i proaktivne norme; predstavljanje uznemirujućih sadržaja;</w:t>
              </w:r>
            </w:hyperlink>
          </w:p>
          <w:p>
            <w:pPr>
              <w:pStyle w:val="Normal"/>
              <w:widowControl w:val="false"/>
              <w:rPr>
                <w:bCs/>
                <w:lang w:val="hr-HR"/>
              </w:rPr>
            </w:pPr>
            <w:hyperlink r:id="rId224">
              <w:r>
                <w:rPr>
                  <w:bCs/>
                  <w:lang w:val="hr-HR"/>
                </w:rPr>
                <w:t>5. Etika digitalnog doba I: teorijske osnove (moralni principi, dileme i prakse javne komunikacije u kontekstu digitalizacije i platformizacije društva);</w:t>
              </w:r>
            </w:hyperlink>
          </w:p>
          <w:p>
            <w:pPr>
              <w:pStyle w:val="Normal"/>
              <w:widowControl w:val="false"/>
              <w:rPr>
                <w:bCs/>
                <w:lang w:val="hr-HR"/>
              </w:rPr>
            </w:pPr>
            <w:hyperlink r:id="rId225">
              <w:r>
                <w:rPr>
                  <w:bCs/>
                  <w:lang w:val="hr-HR"/>
                </w:rPr>
                <w:t>6. Etika digitalnog doba II: primjena – studije slučajeva (datafikacija i komodifikacija digitalnog rada, privatnost i nadzor;);</w:t>
              </w:r>
            </w:hyperlink>
          </w:p>
          <w:p>
            <w:pPr>
              <w:pStyle w:val="Normal"/>
              <w:widowControl w:val="false"/>
              <w:rPr>
                <w:bCs/>
                <w:lang w:val="hr-HR"/>
              </w:rPr>
            </w:pPr>
            <w:hyperlink r:id="rId226">
              <w:r>
                <w:rPr>
                  <w:bCs/>
                  <w:lang w:val="hr-HR"/>
                </w:rPr>
                <w:t>7. Etika digitalnog doba III: primjena – studije slučajeva (društvene nepravde, dehumanizacija i politike moderiranja; algoritmi i vještačka inteligencija);</w:t>
              </w:r>
            </w:hyperlink>
          </w:p>
          <w:p>
            <w:pPr>
              <w:pStyle w:val="Normal"/>
              <w:widowControl w:val="false"/>
              <w:rPr>
                <w:bCs/>
                <w:lang w:val="hr-HR"/>
              </w:rPr>
            </w:pPr>
            <w:hyperlink r:id="rId227">
              <w:r>
                <w:rPr>
                  <w:bCs/>
                  <w:lang w:val="hr-HR"/>
                </w:rPr>
                <w:t>8. Globalna etika: mogućnosti i ograničenja;</w:t>
              </w:r>
            </w:hyperlink>
          </w:p>
          <w:p>
            <w:pPr>
              <w:pStyle w:val="Normal"/>
              <w:widowControl w:val="false"/>
              <w:rPr>
                <w:bCs/>
                <w:lang w:val="hr-HR"/>
              </w:rPr>
            </w:pPr>
            <w:hyperlink r:id="rId228">
              <w:r>
                <w:rPr>
                  <w:bCs/>
                  <w:lang w:val="hr-HR"/>
                </w:rPr>
                <w:t>9. Etika PR komuniciranja: etički aspekti utjecaja odnosa s javnošću na javnu komunikaciju:</w:t>
              </w:r>
            </w:hyperlink>
          </w:p>
          <w:p>
            <w:pPr>
              <w:pStyle w:val="Normal"/>
              <w:widowControl w:val="false"/>
              <w:rPr>
                <w:bCs/>
                <w:lang w:val="hr-HR"/>
              </w:rPr>
            </w:pPr>
            <w:hyperlink r:id="rId229">
              <w:r>
                <w:rPr>
                  <w:bCs/>
                  <w:lang w:val="hr-HR"/>
                </w:rPr>
                <w:t>10. Etika poslovnog komuniciranja: tržište, oglašavanje i korporativna društvena odgovornost;</w:t>
              </w:r>
            </w:hyperlink>
          </w:p>
          <w:p>
            <w:pPr>
              <w:pStyle w:val="Normal"/>
              <w:widowControl w:val="false"/>
              <w:rPr>
                <w:bCs/>
                <w:lang w:val="hr-HR"/>
              </w:rPr>
            </w:pPr>
            <w:hyperlink r:id="rId230">
              <w:r>
                <w:rPr>
                  <w:bCs/>
                  <w:lang w:val="hr-HR"/>
                </w:rPr>
                <w:t>11. Moralni aspekti javne komunikacije o uznemirujućoj prošlosti I: kolektivni i režimski zločini, činjenice -vrednovanje; moralno znanje, odgovornost i dužnost u polju javnosti postzločinačkog društva;</w:t>
              </w:r>
            </w:hyperlink>
          </w:p>
          <w:p>
            <w:pPr>
              <w:pStyle w:val="Normal"/>
              <w:widowControl w:val="false"/>
              <w:rPr>
                <w:bCs/>
                <w:lang w:val="hr-HR"/>
              </w:rPr>
            </w:pPr>
            <w:hyperlink r:id="rId231">
              <w:r>
                <w:rPr>
                  <w:bCs/>
                  <w:lang w:val="hr-HR"/>
                </w:rPr>
                <w:t>12. Moralni aspekti javne komunikacije o uznemirujućoj prošlosti II: moralni relativizam, politika i kultura ćutanja i poricanja; hijerarhizacija političko-medijskih narativa;</w:t>
              </w:r>
            </w:hyperlink>
          </w:p>
          <w:p>
            <w:pPr>
              <w:pStyle w:val="Normal"/>
              <w:widowControl w:val="false"/>
              <w:rPr>
                <w:bCs/>
                <w:lang w:val="hr-HR"/>
              </w:rPr>
            </w:pPr>
            <w:hyperlink r:id="rId232">
              <w:r>
                <w:rPr>
                  <w:bCs/>
                  <w:lang w:val="hr-HR"/>
                </w:rPr>
                <w:t>13. Etika i politika;</w:t>
              </w:r>
            </w:hyperlink>
          </w:p>
          <w:p>
            <w:pPr>
              <w:pStyle w:val="Normal"/>
              <w:widowControl w:val="false"/>
              <w:rPr>
                <w:bCs/>
                <w:lang w:val="hr-HR"/>
              </w:rPr>
            </w:pPr>
            <w:hyperlink r:id="rId233">
              <w:r>
                <w:rPr>
                  <w:bCs/>
                  <w:lang w:val="hr-HR"/>
                </w:rPr>
                <w:t>14. Biopolitika i bioetika;</w:t>
              </w:r>
            </w:hyperlink>
          </w:p>
          <w:p>
            <w:pPr>
              <w:pStyle w:val="Normal"/>
              <w:widowControl w:val="false"/>
              <w:rPr>
                <w:bCs/>
                <w:lang w:val="hr-HR"/>
              </w:rPr>
            </w:pPr>
            <w:hyperlink r:id="rId234">
              <w:r>
                <w:rPr>
                  <w:bCs/>
                  <w:lang w:val="hr-HR"/>
                </w:rPr>
                <w:t>15. Etički kodeksi.</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lang w:val="hr-HR"/>
              </w:rPr>
            </w:pPr>
            <w:hyperlink r:id="rId235">
              <w:r>
                <w:rPr>
                  <w:b/>
                  <w:bCs/>
                  <w:lang w:val="hr-HR"/>
                </w:rPr>
                <w:t>Literatura:</w:t>
              </w:r>
            </w:hyperlink>
          </w:p>
          <w:p>
            <w:pPr>
              <w:pStyle w:val="ListParagraph"/>
              <w:widowControl w:val="false"/>
              <w:numPr>
                <w:ilvl w:val="0"/>
                <w:numId w:val="7"/>
              </w:numPr>
              <w:jc w:val="both"/>
              <w:rPr>
                <w:bCs/>
                <w:lang w:val="hr-HR"/>
              </w:rPr>
            </w:pPr>
            <w:hyperlink r:id="rId236">
              <w:r>
                <w:rPr>
                  <w:bCs/>
                  <w:lang w:val="hr-HR"/>
                </w:rPr>
                <w:t>Baraković, V. (2019). Etika digitalnog doba-postnovinarstvo. Nikšić: Medijska kultura.</w:t>
              </w:r>
            </w:hyperlink>
          </w:p>
          <w:p>
            <w:pPr>
              <w:pStyle w:val="ListParagraph"/>
              <w:widowControl w:val="false"/>
              <w:numPr>
                <w:ilvl w:val="0"/>
                <w:numId w:val="7"/>
              </w:numPr>
              <w:jc w:val="both"/>
              <w:rPr>
                <w:bCs/>
                <w:lang w:val="hr-HR"/>
              </w:rPr>
            </w:pPr>
            <w:hyperlink r:id="rId237">
              <w:r>
                <w:rPr>
                  <w:bCs/>
                  <w:lang w:val="hr-HR"/>
                </w:rPr>
                <w:t>Dej, L. A. (2004). Etika u medijima, Beograd: Soros.</w:t>
              </w:r>
            </w:hyperlink>
          </w:p>
          <w:p>
            <w:pPr>
              <w:pStyle w:val="ListParagraph"/>
              <w:widowControl w:val="false"/>
              <w:numPr>
                <w:ilvl w:val="0"/>
                <w:numId w:val="7"/>
              </w:numPr>
              <w:jc w:val="both"/>
              <w:rPr>
                <w:bCs/>
                <w:lang w:val="hr-HR"/>
              </w:rPr>
            </w:pPr>
            <w:hyperlink r:id="rId238">
              <w:r>
                <w:rPr>
                  <w:bCs/>
                  <w:lang w:val="hr-HR"/>
                </w:rPr>
                <w:t>Fuchs, C. (2023): Digital Ethics. Media, Communication and Society. London-New York: Routledge.</w:t>
              </w:r>
            </w:hyperlink>
          </w:p>
          <w:p>
            <w:pPr>
              <w:pStyle w:val="ListParagraph"/>
              <w:widowControl w:val="false"/>
              <w:numPr>
                <w:ilvl w:val="0"/>
                <w:numId w:val="7"/>
              </w:numPr>
              <w:jc w:val="both"/>
              <w:rPr>
                <w:bCs/>
                <w:lang w:val="hr-HR"/>
              </w:rPr>
            </w:pPr>
            <w:hyperlink r:id="rId239">
              <w:r>
                <w:rPr>
                  <w:bCs/>
                  <w:lang w:val="hr-HR"/>
                </w:rPr>
                <w:t>Lester, P.M., et al. (2022). Visual Ethics: A Guide for Photographers, Journalists, and Media Makers. London-New York: Routledge.</w:t>
              </w:r>
            </w:hyperlink>
          </w:p>
          <w:p>
            <w:pPr>
              <w:pStyle w:val="ListParagraph"/>
              <w:widowControl w:val="false"/>
              <w:numPr>
                <w:ilvl w:val="0"/>
                <w:numId w:val="7"/>
              </w:numPr>
              <w:jc w:val="both"/>
              <w:rPr>
                <w:bCs/>
                <w:lang w:val="hr-HR"/>
              </w:rPr>
            </w:pPr>
            <w:hyperlink r:id="rId240">
              <w:r>
                <w:rPr>
                  <w:bCs/>
                  <w:lang w:val="hr-HR"/>
                </w:rPr>
                <w:t>Ward, Stephen J. A. (2021). Handbook of Global Media Ethics. Cham: Springer Verlag.</w:t>
              </w:r>
            </w:hyperlink>
          </w:p>
          <w:p>
            <w:pPr>
              <w:pStyle w:val="ListParagraph"/>
              <w:widowControl w:val="false"/>
              <w:numPr>
                <w:ilvl w:val="0"/>
                <w:numId w:val="7"/>
              </w:numPr>
              <w:jc w:val="both"/>
              <w:rPr>
                <w:bCs/>
                <w:lang w:val="hr-HR"/>
              </w:rPr>
            </w:pPr>
            <w:hyperlink r:id="rId241">
              <w:r>
                <w:rPr>
                  <w:bCs/>
                  <w:lang w:val="hr-HR"/>
                </w:rPr>
                <w:t>Araujo, G. et al. (2020). Ethics in Business Communication. Bruxelles: Peter Lang Verlag.</w:t>
              </w:r>
            </w:hyperlink>
          </w:p>
          <w:p>
            <w:pPr>
              <w:pStyle w:val="ListParagraph"/>
              <w:widowControl w:val="false"/>
              <w:numPr>
                <w:ilvl w:val="0"/>
                <w:numId w:val="7"/>
              </w:numPr>
              <w:jc w:val="both"/>
              <w:rPr>
                <w:bCs/>
                <w:lang w:val="hr-HR"/>
              </w:rPr>
            </w:pPr>
            <w:hyperlink r:id="rId242">
              <w:r>
                <w:rPr>
                  <w:bCs/>
                  <w:lang w:val="hr-HR"/>
                </w:rPr>
                <w:t>Wilkins, L., &amp; Christians, C.G. (ur.). (2020). The Routledge Handbook of Mass Media Ethics. London-New York: Routledge.</w:t>
              </w:r>
            </w:hyperlink>
          </w:p>
          <w:p>
            <w:pPr>
              <w:pStyle w:val="ListParagraph"/>
              <w:widowControl w:val="false"/>
              <w:numPr>
                <w:ilvl w:val="0"/>
                <w:numId w:val="7"/>
              </w:numPr>
              <w:jc w:val="both"/>
              <w:rPr>
                <w:bCs/>
                <w:lang w:val="hr-HR"/>
              </w:rPr>
            </w:pPr>
            <w:hyperlink r:id="rId243">
              <w:r>
                <w:rPr>
                  <w:bCs/>
                  <w:lang w:val="hr-HR"/>
                </w:rPr>
                <w:t>Dimitrijević, N. (2011). Dužnost da se odgovori. Masovni zločin, poricanje i kolektivna odgovornost. Beograd: Fabrika knjiga.</w:t>
              </w:r>
            </w:hyperlink>
          </w:p>
          <w:p>
            <w:pPr>
              <w:pStyle w:val="ListParagraph"/>
              <w:widowControl w:val="false"/>
              <w:numPr>
                <w:ilvl w:val="0"/>
                <w:numId w:val="7"/>
              </w:numPr>
              <w:jc w:val="both"/>
              <w:rPr>
                <w:bCs/>
                <w:lang w:val="hr-HR"/>
              </w:rPr>
            </w:pPr>
            <w:hyperlink r:id="rId244">
              <w:r>
                <w:rPr>
                  <w:bCs/>
                  <w:lang w:val="hr-HR"/>
                </w:rPr>
                <w:t>Gillespie, T. (2018). Custodians of the Internet. New Heaven-London: Yale</w:t>
              </w:r>
            </w:hyperlink>
          </w:p>
          <w:p>
            <w:pPr>
              <w:pStyle w:val="ListParagraph"/>
              <w:widowControl w:val="false"/>
              <w:numPr>
                <w:ilvl w:val="0"/>
                <w:numId w:val="7"/>
              </w:numPr>
              <w:jc w:val="both"/>
              <w:rPr>
                <w:bCs/>
                <w:lang w:val="hr-HR"/>
              </w:rPr>
            </w:pPr>
            <w:hyperlink r:id="rId245">
              <w:r>
                <w:rPr>
                  <w:bCs/>
                  <w:lang w:val="hr-HR"/>
                </w:rPr>
                <w:t>Gordon, A.D. et al. (2011). Controversies in Media Ethics (3rd ed.). London: Routledge.</w:t>
              </w:r>
            </w:hyperlink>
          </w:p>
          <w:p>
            <w:pPr>
              <w:pStyle w:val="ListParagraph"/>
              <w:widowControl w:val="false"/>
              <w:numPr>
                <w:ilvl w:val="0"/>
                <w:numId w:val="7"/>
              </w:numPr>
              <w:jc w:val="both"/>
              <w:rPr>
                <w:bCs/>
                <w:lang w:val="hr-HR"/>
              </w:rPr>
            </w:pPr>
            <w:hyperlink r:id="rId246">
              <w:r>
                <w:rPr>
                  <w:bCs/>
                  <w:lang w:val="hr-HR"/>
                </w:rPr>
                <w:t>Aramini, M. (2009). Uvod u bioetiku. Zagreb: Kršćanska sadašnjost.</w:t>
              </w:r>
            </w:hyperlink>
          </w:p>
          <w:p>
            <w:pPr>
              <w:pStyle w:val="Normal"/>
              <w:widowControl w:val="false"/>
              <w:jc w:val="both"/>
              <w:rPr>
                <w:b/>
                <w:b/>
                <w:bCs/>
                <w:lang w:val="hr-HR"/>
              </w:rPr>
            </w:pPr>
            <w:hyperlink r:id="rId247">
              <w:r>
                <w:rPr>
                  <w:b/>
                  <w:bCs/>
                  <w:lang w:val="hr-HR"/>
                </w:rPr>
              </w:r>
            </w:hyperlink>
          </w:p>
          <w:p>
            <w:pPr>
              <w:pStyle w:val="Normal"/>
              <w:widowControl w:val="false"/>
              <w:tabs>
                <w:tab w:val="left" w:pos="708" w:leader="none"/>
                <w:tab w:val="left" w:pos="7305" w:leader="none"/>
              </w:tabs>
              <w:jc w:val="both"/>
              <w:rPr>
                <w:bCs/>
                <w:lang w:val="hr-HR"/>
              </w:rPr>
            </w:pPr>
            <w:hyperlink r:id="rId248">
              <w:r>
                <w:rPr>
                  <w:bCs/>
                  <w:lang w:val="hr-HR"/>
                </w:rPr>
              </w:r>
            </w:hyperlink>
          </w:p>
        </w:tc>
      </w:tr>
    </w:tbl>
    <w:p>
      <w:pPr>
        <w:pStyle w:val="Normal"/>
        <w:rPr/>
      </w:pPr>
      <w:hyperlink r:id="rId249">
        <w:r>
          <w:rPr/>
        </w:r>
      </w:hyperlink>
    </w:p>
    <w:p>
      <w:pPr>
        <w:pStyle w:val="Normal"/>
        <w:rPr/>
      </w:pPr>
      <w:hyperlink r:id="rId250">
        <w:r>
          <w:rPr/>
        </w:r>
      </w:hyperlink>
    </w:p>
    <w:tbl>
      <w:tblPr>
        <w:tblpPr w:bottomFromText="0" w:horzAnchor="margin" w:leftFromText="180" w:rightFromText="180" w:tblpX="0" w:tblpXSpec="center" w:tblpY="181" w:topFromText="0" w:vertAnchor="text"/>
        <w:tblW w:w="101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399"/>
        <w:gridCol w:w="3400"/>
        <w:gridCol w:w="1483"/>
        <w:gridCol w:w="1917"/>
      </w:tblGrid>
      <w:tr>
        <w:trPr>
          <w:trHeight w:val="283" w:hRule="atLeast"/>
          <w:cantSplit w:val="true"/>
        </w:trPr>
        <w:tc>
          <w:tcPr>
            <w:tcW w:w="8282" w:type="dxa"/>
            <w:gridSpan w:val="3"/>
            <w:vMerge w:val="restart"/>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b/>
                <w:b/>
                <w:lang w:val="hr-HR"/>
              </w:rPr>
            </w:pPr>
            <w:hyperlink r:id="rId251">
              <w:r>
                <w:rPr>
                  <w:b/>
                  <w:lang w:val="hr-HR"/>
                </w:rPr>
                <w:t>Naziv predmeta</w:t>
              </w:r>
            </w:hyperlink>
          </w:p>
          <w:p>
            <w:pPr>
              <w:pStyle w:val="Normal"/>
              <w:widowControl w:val="false"/>
              <w:jc w:val="both"/>
              <w:rPr>
                <w:b/>
                <w:b/>
                <w:lang w:val="hr-HR"/>
              </w:rPr>
            </w:pPr>
            <w:hyperlink r:id="rId252">
              <w:r>
                <w:rPr>
                  <w:b/>
                  <w:lang w:val="hr-HR"/>
                </w:rPr>
                <w:t>Korporativno komuniciranje</w:t>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lang w:val="hr-HR"/>
              </w:rPr>
            </w:pPr>
            <w:hyperlink r:id="rId253">
              <w:r>
                <w:rPr>
                  <w:lang w:val="hr-HR"/>
                </w:rPr>
                <w:t>ECTS</w:t>
              </w:r>
            </w:hyperlink>
          </w:p>
        </w:tc>
      </w:tr>
      <w:tr>
        <w:trPr>
          <w:trHeight w:val="283" w:hRule="atLeast"/>
          <w:cantSplit w:val="true"/>
        </w:trPr>
        <w:tc>
          <w:tcPr>
            <w:tcW w:w="8282" w:type="dxa"/>
            <w:gridSpan w:val="3"/>
            <w:vMerge w:val="continue"/>
            <w:tcBorders>
              <w:left w:val="single" w:sz="4" w:space="0" w:color="000000"/>
              <w:bottom w:val="single" w:sz="4" w:space="0" w:color="000000"/>
              <w:right w:val="single" w:sz="4" w:space="0" w:color="000000"/>
            </w:tcBorders>
            <w:shd w:color="auto" w:fill="D9D9D9" w:val="clear"/>
            <w:vAlign w:val="center"/>
          </w:tcPr>
          <w:p>
            <w:pPr>
              <w:pStyle w:val="Normal"/>
              <w:widowControl w:val="false"/>
              <w:rPr>
                <w:lang w:val="hr-HR"/>
              </w:rPr>
            </w:pPr>
            <w:hyperlink r:id="rId254">
              <w:r>
                <w:rPr>
                  <w:lang w:val="hr-HR"/>
                </w:rPr>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b/>
                <w:b/>
                <w:lang w:val="hr-HR"/>
              </w:rPr>
            </w:pPr>
            <w:hyperlink r:id="rId255">
              <w:r>
                <w:rPr>
                  <w:b/>
                  <w:lang w:val="hr-HR"/>
                </w:rPr>
                <w:t>6</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US"/>
              </w:rPr>
            </w:pPr>
            <w:hyperlink r:id="rId256">
              <w:r>
                <w:rPr>
                  <w:lang w:val="hr-HR"/>
                </w:rPr>
                <w:t>Ukupan broj sati u semestru:</w:t>
              </w:r>
            </w:hyperlink>
          </w:p>
        </w:tc>
      </w:tr>
      <w:tr>
        <w:trPr>
          <w:trHeight w:val="283" w:hRule="atLeast"/>
        </w:trPr>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57">
              <w:r>
                <w:rPr>
                  <w:lang w:val="hr-HR"/>
                </w:rPr>
                <w:t>Semestar: 1</w:t>
              </w:r>
            </w:hyperlink>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58">
              <w:r>
                <w:rPr>
                  <w:lang w:val="hr-HR"/>
                </w:rPr>
                <w:t>Predavanja: 45</w:t>
              </w:r>
            </w:hyperlink>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59">
              <w:r>
                <w:rPr>
                  <w:lang w:val="hr-HR"/>
                </w:rPr>
                <w:t>Vježbe (A): 15</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260">
              <w:r>
                <w:rPr>
                  <w:b/>
                  <w:bCs/>
                  <w:lang w:val="hr-HR"/>
                </w:rPr>
                <w:t>Cilj kolegija:</w:t>
              </w:r>
            </w:hyperlink>
          </w:p>
          <w:p>
            <w:pPr>
              <w:pStyle w:val="Normal"/>
              <w:widowControl w:val="false"/>
              <w:rPr>
                <w:bCs/>
                <w:lang w:val="hr-HR"/>
              </w:rPr>
            </w:pPr>
            <w:hyperlink r:id="rId261">
              <w:r>
                <w:rPr>
                  <w:bCs/>
                  <w:lang w:val="hr-HR"/>
                </w:rPr>
                <w:t>Cilj ovog kolegija jeste uvesti studente u specifičnosti koncepta integriranih komunikacija ciljano vođenih perceptivnim efektima ukupne egzistencije savremenih korporacija i pomoći im da ovladaju konceptima korporativnog identiteta, korporativnog imidža, korporativnog brendiranja i korporativne reputacije.</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262">
              <w:r>
                <w:rPr>
                  <w:b/>
                  <w:bCs/>
                  <w:lang w:val="hr-HR"/>
                </w:rPr>
                <w:t>Sadržaj / struktura predmeta:</w:t>
              </w:r>
            </w:hyperlink>
          </w:p>
          <w:p>
            <w:pPr>
              <w:pStyle w:val="ListParagraph"/>
              <w:widowControl w:val="false"/>
              <w:numPr>
                <w:ilvl w:val="0"/>
                <w:numId w:val="8"/>
              </w:numPr>
              <w:rPr>
                <w:bCs/>
                <w:lang w:val="hr-HR"/>
              </w:rPr>
            </w:pPr>
            <w:hyperlink r:id="rId263">
              <w:r>
                <w:rPr>
                  <w:bCs/>
                  <w:lang w:val="hr-HR"/>
                </w:rPr>
                <w:t>Teorijski izvori korporativnog komuniciranja</w:t>
              </w:r>
            </w:hyperlink>
          </w:p>
          <w:p>
            <w:pPr>
              <w:pStyle w:val="ListParagraph"/>
              <w:widowControl w:val="false"/>
              <w:numPr>
                <w:ilvl w:val="0"/>
                <w:numId w:val="8"/>
              </w:numPr>
              <w:rPr>
                <w:bCs/>
                <w:lang w:val="hr-HR"/>
              </w:rPr>
            </w:pPr>
            <w:hyperlink r:id="rId264">
              <w:r>
                <w:rPr>
                  <w:bCs/>
                  <w:lang w:val="hr-HR"/>
                </w:rPr>
                <w:t>Geneza i novost koncepta upravljanja komunikacijama</w:t>
              </w:r>
            </w:hyperlink>
          </w:p>
          <w:p>
            <w:pPr>
              <w:pStyle w:val="ListParagraph"/>
              <w:widowControl w:val="false"/>
              <w:numPr>
                <w:ilvl w:val="0"/>
                <w:numId w:val="8"/>
              </w:numPr>
              <w:rPr>
                <w:bCs/>
                <w:lang w:val="hr-HR"/>
              </w:rPr>
            </w:pPr>
            <w:hyperlink r:id="rId265">
              <w:r>
                <w:rPr>
                  <w:bCs/>
                  <w:lang w:val="hr-HR"/>
                </w:rPr>
                <w:t>Eksterne korporativne javnosti</w:t>
              </w:r>
            </w:hyperlink>
          </w:p>
          <w:p>
            <w:pPr>
              <w:pStyle w:val="ListParagraph"/>
              <w:widowControl w:val="false"/>
              <w:numPr>
                <w:ilvl w:val="0"/>
                <w:numId w:val="8"/>
              </w:numPr>
              <w:rPr>
                <w:bCs/>
                <w:lang w:val="hr-HR"/>
              </w:rPr>
            </w:pPr>
            <w:hyperlink r:id="rId266">
              <w:r>
                <w:rPr>
                  <w:bCs/>
                  <w:lang w:val="hr-HR"/>
                </w:rPr>
                <w:t>Interna komunikacija</w:t>
              </w:r>
            </w:hyperlink>
          </w:p>
          <w:p>
            <w:pPr>
              <w:pStyle w:val="ListParagraph"/>
              <w:widowControl w:val="false"/>
              <w:numPr>
                <w:ilvl w:val="0"/>
                <w:numId w:val="8"/>
              </w:numPr>
              <w:rPr>
                <w:bCs/>
                <w:lang w:val="hr-HR"/>
              </w:rPr>
            </w:pPr>
            <w:hyperlink r:id="rId267">
              <w:r>
                <w:rPr>
                  <w:bCs/>
                  <w:lang w:val="hr-HR"/>
                </w:rPr>
                <w:t>Organizacijska kultura</w:t>
              </w:r>
            </w:hyperlink>
          </w:p>
          <w:p>
            <w:pPr>
              <w:pStyle w:val="ListParagraph"/>
              <w:widowControl w:val="false"/>
              <w:numPr>
                <w:ilvl w:val="0"/>
                <w:numId w:val="8"/>
              </w:numPr>
              <w:rPr>
                <w:bCs/>
                <w:lang w:val="hr-HR"/>
              </w:rPr>
            </w:pPr>
            <w:hyperlink r:id="rId268">
              <w:r>
                <w:rPr>
                  <w:bCs/>
                  <w:lang w:val="hr-HR"/>
                </w:rPr>
                <w:t>Društveno odgovorno poslovanje</w:t>
              </w:r>
            </w:hyperlink>
          </w:p>
          <w:p>
            <w:pPr>
              <w:pStyle w:val="ListParagraph"/>
              <w:widowControl w:val="false"/>
              <w:numPr>
                <w:ilvl w:val="0"/>
                <w:numId w:val="8"/>
              </w:numPr>
              <w:rPr>
                <w:bCs/>
                <w:lang w:val="hr-HR"/>
              </w:rPr>
            </w:pPr>
            <w:hyperlink r:id="rId269">
              <w:r>
                <w:rPr>
                  <w:bCs/>
                  <w:lang w:val="hr-HR"/>
                </w:rPr>
                <w:t>Strateško upravljanje korporativnim komunikacijama</w:t>
              </w:r>
            </w:hyperlink>
          </w:p>
          <w:p>
            <w:pPr>
              <w:pStyle w:val="ListParagraph"/>
              <w:widowControl w:val="false"/>
              <w:numPr>
                <w:ilvl w:val="0"/>
                <w:numId w:val="8"/>
              </w:numPr>
              <w:rPr>
                <w:bCs/>
                <w:lang w:val="hr-HR"/>
              </w:rPr>
            </w:pPr>
            <w:hyperlink r:id="rId270">
              <w:r>
                <w:rPr>
                  <w:bCs/>
                  <w:lang w:val="hr-HR"/>
                </w:rPr>
                <w:t>Korporativni identitet</w:t>
              </w:r>
            </w:hyperlink>
          </w:p>
          <w:p>
            <w:pPr>
              <w:pStyle w:val="ListParagraph"/>
              <w:widowControl w:val="false"/>
              <w:numPr>
                <w:ilvl w:val="0"/>
                <w:numId w:val="8"/>
              </w:numPr>
              <w:rPr>
                <w:bCs/>
                <w:lang w:val="hr-HR"/>
              </w:rPr>
            </w:pPr>
            <w:hyperlink r:id="rId271">
              <w:r>
                <w:rPr>
                  <w:bCs/>
                  <w:lang w:val="hr-HR"/>
                </w:rPr>
                <w:t>Korporativni imidž</w:t>
              </w:r>
            </w:hyperlink>
          </w:p>
          <w:p>
            <w:pPr>
              <w:pStyle w:val="ListParagraph"/>
              <w:widowControl w:val="false"/>
              <w:numPr>
                <w:ilvl w:val="0"/>
                <w:numId w:val="8"/>
              </w:numPr>
              <w:rPr>
                <w:bCs/>
                <w:lang w:val="hr-HR"/>
              </w:rPr>
            </w:pPr>
            <w:hyperlink r:id="rId272">
              <w:r>
                <w:rPr>
                  <w:bCs/>
                  <w:lang w:val="hr-HR"/>
                </w:rPr>
                <w:t>Fenomen i funkcije korporacijskog brenda</w:t>
              </w:r>
            </w:hyperlink>
          </w:p>
          <w:p>
            <w:pPr>
              <w:pStyle w:val="ListParagraph"/>
              <w:widowControl w:val="false"/>
              <w:numPr>
                <w:ilvl w:val="0"/>
                <w:numId w:val="8"/>
              </w:numPr>
              <w:rPr>
                <w:bCs/>
                <w:lang w:val="hr-HR"/>
              </w:rPr>
            </w:pPr>
            <w:hyperlink r:id="rId273">
              <w:r>
                <w:rPr>
                  <w:bCs/>
                  <w:lang w:val="hr-HR"/>
                </w:rPr>
                <w:t>Korporativna reputacija</w:t>
              </w:r>
            </w:hyperlink>
          </w:p>
          <w:p>
            <w:pPr>
              <w:pStyle w:val="ListParagraph"/>
              <w:widowControl w:val="false"/>
              <w:numPr>
                <w:ilvl w:val="0"/>
                <w:numId w:val="8"/>
              </w:numPr>
              <w:rPr>
                <w:bCs/>
                <w:lang w:val="hr-HR"/>
              </w:rPr>
            </w:pPr>
            <w:hyperlink r:id="rId274">
              <w:r>
                <w:rPr>
                  <w:bCs/>
                  <w:lang w:val="hr-HR"/>
                </w:rPr>
                <w:t>Sadržaj i oblici korporativnog komuniciranja</w:t>
              </w:r>
            </w:hyperlink>
          </w:p>
          <w:p>
            <w:pPr>
              <w:pStyle w:val="ListParagraph"/>
              <w:widowControl w:val="false"/>
              <w:numPr>
                <w:ilvl w:val="0"/>
                <w:numId w:val="8"/>
              </w:numPr>
              <w:rPr>
                <w:bCs/>
                <w:lang w:val="hr-HR"/>
              </w:rPr>
            </w:pPr>
            <w:hyperlink r:id="rId275">
              <w:r>
                <w:rPr>
                  <w:bCs/>
                  <w:lang w:val="hr-HR"/>
                </w:rPr>
                <w:t>Sredstva korporativnog komuniciranja</w:t>
              </w:r>
            </w:hyperlink>
          </w:p>
          <w:p>
            <w:pPr>
              <w:pStyle w:val="ListParagraph"/>
              <w:widowControl w:val="false"/>
              <w:numPr>
                <w:ilvl w:val="0"/>
                <w:numId w:val="8"/>
              </w:numPr>
              <w:rPr>
                <w:bCs/>
                <w:lang w:val="hr-HR"/>
              </w:rPr>
            </w:pPr>
            <w:hyperlink r:id="rId276">
              <w:r>
                <w:rPr>
                  <w:bCs/>
                  <w:lang w:val="hr-HR"/>
                </w:rPr>
                <w:t>Digitalni mediji i platforme u funkciji korporativnog komuniciranja</w:t>
              </w:r>
            </w:hyperlink>
          </w:p>
          <w:p>
            <w:pPr>
              <w:pStyle w:val="ListParagraph"/>
              <w:widowControl w:val="false"/>
              <w:numPr>
                <w:ilvl w:val="0"/>
                <w:numId w:val="8"/>
              </w:numPr>
              <w:rPr>
                <w:bCs/>
                <w:lang w:val="hr-HR"/>
              </w:rPr>
            </w:pPr>
            <w:hyperlink r:id="rId277">
              <w:r>
                <w:rPr>
                  <w:bCs/>
                  <w:lang w:val="hr-HR"/>
                </w:rPr>
                <w:t>Evaluacija učinkovitosti korporativnih komunikacija</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lang w:val="hr-HR"/>
              </w:rPr>
            </w:pPr>
            <w:hyperlink r:id="rId278">
              <w:r>
                <w:rPr>
                  <w:b/>
                  <w:bCs/>
                  <w:lang w:val="hr-HR"/>
                </w:rPr>
                <w:t>Literatura:</w:t>
              </w:r>
            </w:hyperlink>
          </w:p>
          <w:p>
            <w:pPr>
              <w:pStyle w:val="ListParagraph"/>
              <w:widowControl w:val="false"/>
              <w:numPr>
                <w:ilvl w:val="0"/>
                <w:numId w:val="9"/>
              </w:numPr>
              <w:jc w:val="both"/>
              <w:rPr>
                <w:bCs/>
                <w:lang w:val="hr-HR"/>
              </w:rPr>
            </w:pPr>
            <w:hyperlink r:id="rId279">
              <w:r>
                <w:rPr>
                  <w:bCs/>
                  <w:lang w:val="hr-HR"/>
                </w:rPr>
                <w:t>Cees, Riel and Fombrun; Essential of corporate communication–Implementing practices for effective management</w:t>
              </w:r>
            </w:hyperlink>
          </w:p>
          <w:p>
            <w:pPr>
              <w:pStyle w:val="ListParagraph"/>
              <w:widowControl w:val="false"/>
              <w:numPr>
                <w:ilvl w:val="0"/>
                <w:numId w:val="9"/>
              </w:numPr>
              <w:jc w:val="both"/>
              <w:rPr>
                <w:bCs/>
                <w:lang w:val="hr-HR"/>
              </w:rPr>
            </w:pPr>
            <w:hyperlink r:id="rId280">
              <w:r>
                <w:rPr>
                  <w:bCs/>
                  <w:lang w:val="hr-HR"/>
                </w:rPr>
                <w:t>Routledge, 2007</w:t>
              </w:r>
            </w:hyperlink>
          </w:p>
          <w:p>
            <w:pPr>
              <w:pStyle w:val="ListParagraph"/>
              <w:widowControl w:val="false"/>
              <w:numPr>
                <w:ilvl w:val="0"/>
                <w:numId w:val="9"/>
              </w:numPr>
              <w:jc w:val="both"/>
              <w:rPr>
                <w:bCs/>
                <w:lang w:val="hr-HR"/>
              </w:rPr>
            </w:pPr>
            <w:hyperlink r:id="rId281">
              <w:r>
                <w:rPr>
                  <w:bCs/>
                  <w:lang w:val="hr-HR"/>
                </w:rPr>
                <w:t>Cornelissen, J.: Corporative Communication – Theory and Practice, SAGE Publication, London</w:t>
              </w:r>
            </w:hyperlink>
          </w:p>
          <w:p>
            <w:pPr>
              <w:pStyle w:val="ListParagraph"/>
              <w:widowControl w:val="false"/>
              <w:numPr>
                <w:ilvl w:val="0"/>
                <w:numId w:val="9"/>
              </w:numPr>
              <w:jc w:val="both"/>
              <w:rPr>
                <w:bCs/>
                <w:lang w:val="hr-HR"/>
              </w:rPr>
            </w:pPr>
            <w:hyperlink r:id="rId282">
              <w:r>
                <w:rPr>
                  <w:bCs/>
                  <w:lang w:val="hr-HR"/>
                </w:rPr>
                <w:t>Langford-Wood, N. and Salter B.; Critical Corporate Communication, a Best Practice Blueprint, Wiley &amp; Sons,</w:t>
              </w:r>
            </w:hyperlink>
          </w:p>
          <w:p>
            <w:pPr>
              <w:pStyle w:val="ListParagraph"/>
              <w:widowControl w:val="false"/>
              <w:numPr>
                <w:ilvl w:val="0"/>
                <w:numId w:val="9"/>
              </w:numPr>
              <w:jc w:val="both"/>
              <w:rPr>
                <w:bCs/>
                <w:lang w:val="hr-HR"/>
              </w:rPr>
            </w:pPr>
            <w:hyperlink r:id="rId283">
              <w:r>
                <w:rPr>
                  <w:bCs/>
                  <w:lang w:val="hr-HR"/>
                </w:rPr>
                <w:t>England, 2002</w:t>
              </w:r>
            </w:hyperlink>
          </w:p>
          <w:p>
            <w:pPr>
              <w:pStyle w:val="ListParagraph"/>
              <w:widowControl w:val="false"/>
              <w:numPr>
                <w:ilvl w:val="0"/>
                <w:numId w:val="9"/>
              </w:numPr>
              <w:jc w:val="both"/>
              <w:rPr>
                <w:bCs/>
                <w:lang w:val="hr-HR"/>
              </w:rPr>
            </w:pPr>
            <w:hyperlink r:id="rId284">
              <w:r>
                <w:rPr>
                  <w:bCs/>
                  <w:lang w:val="hr-HR"/>
                </w:rPr>
                <w:t>Ralph Tench, Liz Yeomans: Otkrivanje odnosa s javnošću, Hrvatska udruga za odnose s javnošću, Zagreb, 2009</w:t>
              </w:r>
            </w:hyperlink>
          </w:p>
          <w:p>
            <w:pPr>
              <w:pStyle w:val="ListParagraph"/>
              <w:widowControl w:val="false"/>
              <w:numPr>
                <w:ilvl w:val="0"/>
                <w:numId w:val="9"/>
              </w:numPr>
              <w:jc w:val="both"/>
              <w:rPr>
                <w:bCs/>
                <w:lang w:val="hr-HR"/>
              </w:rPr>
            </w:pPr>
            <w:hyperlink r:id="rId285">
              <w:r>
                <w:rPr>
                  <w:bCs/>
                  <w:lang w:val="hr-HR"/>
                </w:rPr>
                <w:t>Scott M. Cutlip, Allen H.Center, Glen M. Broom Odnosi s javnošću, Mate, Zagreb, 2003.</w:t>
              </w:r>
            </w:hyperlink>
          </w:p>
          <w:p>
            <w:pPr>
              <w:pStyle w:val="ListParagraph"/>
              <w:widowControl w:val="false"/>
              <w:numPr>
                <w:ilvl w:val="0"/>
                <w:numId w:val="9"/>
              </w:numPr>
              <w:jc w:val="both"/>
              <w:rPr>
                <w:bCs/>
                <w:lang w:val="hr-HR"/>
              </w:rPr>
            </w:pPr>
            <w:hyperlink r:id="rId286">
              <w:r>
                <w:rPr>
                  <w:bCs/>
                  <w:lang w:val="hr-HR"/>
                </w:rPr>
                <w:t>Kurtić, N. Odnosi s javnostima. Sarajevo, 2015.</w:t>
              </w:r>
            </w:hyperlink>
          </w:p>
          <w:p>
            <w:pPr>
              <w:pStyle w:val="Normal"/>
              <w:widowControl w:val="false"/>
              <w:jc w:val="both"/>
              <w:rPr>
                <w:b/>
                <w:b/>
                <w:bCs/>
                <w:lang w:val="hr-HR"/>
              </w:rPr>
            </w:pPr>
            <w:hyperlink r:id="rId287">
              <w:r>
                <w:rPr>
                  <w:b/>
                  <w:bCs/>
                  <w:lang w:val="hr-HR"/>
                </w:rPr>
              </w:r>
            </w:hyperlink>
          </w:p>
        </w:tc>
      </w:tr>
    </w:tbl>
    <w:p>
      <w:pPr>
        <w:pStyle w:val="Normal"/>
        <w:rPr/>
      </w:pPr>
      <w:hyperlink r:id="rId288">
        <w:r>
          <w:rPr/>
        </w:r>
      </w:hyperlink>
    </w:p>
    <w:tbl>
      <w:tblPr>
        <w:tblpPr w:bottomFromText="0" w:horzAnchor="margin" w:leftFromText="180" w:rightFromText="180" w:tblpX="0" w:tblpXSpec="center" w:tblpY="181" w:topFromText="0" w:vertAnchor="text"/>
        <w:tblW w:w="101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399"/>
        <w:gridCol w:w="3400"/>
        <w:gridCol w:w="1483"/>
        <w:gridCol w:w="1917"/>
      </w:tblGrid>
      <w:tr>
        <w:trPr>
          <w:trHeight w:val="283" w:hRule="atLeast"/>
          <w:cantSplit w:val="true"/>
        </w:trPr>
        <w:tc>
          <w:tcPr>
            <w:tcW w:w="8282" w:type="dxa"/>
            <w:gridSpan w:val="3"/>
            <w:vMerge w:val="restart"/>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b/>
                <w:b/>
                <w:lang w:val="hr-HR"/>
              </w:rPr>
            </w:pPr>
            <w:hyperlink r:id="rId289">
              <w:r>
                <w:rPr>
                  <w:b/>
                  <w:lang w:val="hr-HR"/>
                </w:rPr>
                <w:t>Naziv predmeta</w:t>
              </w:r>
            </w:hyperlink>
          </w:p>
          <w:p>
            <w:pPr>
              <w:pStyle w:val="Normal"/>
              <w:widowControl w:val="false"/>
              <w:tabs>
                <w:tab w:val="left" w:pos="708" w:leader="none"/>
                <w:tab w:val="left" w:pos="1091" w:leader="none"/>
              </w:tabs>
              <w:spacing w:lineRule="auto" w:line="240"/>
              <w:jc w:val="both"/>
              <w:rPr>
                <w:rFonts w:eastAsia="Courier New"/>
                <w:b/>
                <w:b/>
                <w:lang w:val="hr-HR" w:eastAsia="hr-HR" w:bidi="hr-HR"/>
              </w:rPr>
            </w:pPr>
            <w:hyperlink r:id="rId290">
              <w:r>
                <w:rPr>
                  <w:rFonts w:eastAsia="Courier New"/>
                  <w:b/>
                  <w:lang w:val="hr-HR" w:eastAsia="hr-HR" w:bidi="hr-HR"/>
                </w:rPr>
                <w:t>Metodologija komunikoloških istraživanja</w:t>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lang w:val="hr-HR"/>
              </w:rPr>
            </w:pPr>
            <w:hyperlink r:id="rId291">
              <w:r>
                <w:rPr>
                  <w:lang w:val="hr-HR"/>
                </w:rPr>
                <w:t>ECTS</w:t>
              </w:r>
            </w:hyperlink>
          </w:p>
        </w:tc>
      </w:tr>
      <w:tr>
        <w:trPr>
          <w:trHeight w:val="283" w:hRule="atLeast"/>
          <w:cantSplit w:val="true"/>
        </w:trPr>
        <w:tc>
          <w:tcPr>
            <w:tcW w:w="8282" w:type="dxa"/>
            <w:gridSpan w:val="3"/>
            <w:vMerge w:val="continue"/>
            <w:tcBorders>
              <w:left w:val="single" w:sz="4" w:space="0" w:color="000000"/>
              <w:bottom w:val="single" w:sz="4" w:space="0" w:color="000000"/>
              <w:right w:val="single" w:sz="4" w:space="0" w:color="000000"/>
            </w:tcBorders>
            <w:shd w:color="auto" w:fill="D9D9D9" w:val="clear"/>
            <w:vAlign w:val="center"/>
          </w:tcPr>
          <w:p>
            <w:pPr>
              <w:pStyle w:val="Normal"/>
              <w:widowControl w:val="false"/>
              <w:rPr>
                <w:lang w:val="hr-HR"/>
              </w:rPr>
            </w:pPr>
            <w:hyperlink r:id="rId292">
              <w:r>
                <w:rPr>
                  <w:lang w:val="hr-HR"/>
                </w:rPr>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b/>
                <w:b/>
                <w:lang w:val="hr-HR"/>
              </w:rPr>
            </w:pPr>
            <w:hyperlink r:id="rId293">
              <w:r>
                <w:rPr>
                  <w:b/>
                  <w:lang w:val="hr-HR"/>
                </w:rPr>
                <w:t>6</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US"/>
              </w:rPr>
            </w:pPr>
            <w:hyperlink r:id="rId294">
              <w:r>
                <w:rPr>
                  <w:lang w:val="hr-HR"/>
                </w:rPr>
                <w:t>Ukupan broj sati u semestru:</w:t>
              </w:r>
            </w:hyperlink>
          </w:p>
        </w:tc>
      </w:tr>
      <w:tr>
        <w:trPr>
          <w:trHeight w:val="283" w:hRule="atLeast"/>
        </w:trPr>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95">
              <w:r>
                <w:rPr>
                  <w:lang w:val="hr-HR"/>
                </w:rPr>
                <w:t>Semestar: 1</w:t>
              </w:r>
            </w:hyperlink>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96">
              <w:r>
                <w:rPr>
                  <w:lang w:val="hr-HR"/>
                </w:rPr>
                <w:t>Predavanja: 45</w:t>
              </w:r>
            </w:hyperlink>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297">
              <w:r>
                <w:rPr>
                  <w:lang w:val="hr-HR"/>
                </w:rPr>
                <w:t>Vježbe (A): 15</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298">
              <w:r>
                <w:rPr>
                  <w:b/>
                  <w:bCs/>
                  <w:lang w:val="hr-HR"/>
                </w:rPr>
                <w:t>Cilj kolegija:</w:t>
              </w:r>
            </w:hyperlink>
          </w:p>
          <w:p>
            <w:pPr>
              <w:pStyle w:val="Normal"/>
              <w:widowControl w:val="false"/>
              <w:rPr>
                <w:bCs/>
                <w:lang w:val="hr-HR"/>
              </w:rPr>
            </w:pPr>
            <w:hyperlink r:id="rId299">
              <w:r>
                <w:rPr>
                  <w:bCs/>
                  <w:lang w:val="hr-HR"/>
                </w:rPr>
                <w:t>Cilj kolegija je uvesti studente u naučno-teorijska i metodološka znanja o: koncepcijama, postavkama, pristupu, konceptualizaciji istraživanja, postavljanju hipotetičkih okvira za naučno istraživanja, izradi istraživačkog projekta, realizaciji naučnog istraživanja, izradi izvještaja o istraživanju i rezultatima</w:t>
              </w:r>
            </w:hyperlink>
          </w:p>
          <w:p>
            <w:pPr>
              <w:pStyle w:val="Normal"/>
              <w:widowControl w:val="false"/>
              <w:rPr>
                <w:bCs/>
                <w:lang w:val="hr-HR"/>
              </w:rPr>
            </w:pPr>
            <w:hyperlink r:id="rId300">
              <w:r>
                <w:rPr>
                  <w:bCs/>
                  <w:lang w:val="hr-HR"/>
                </w:rPr>
                <w:t>istraživanja i njegova prezentacija, te primjena rezultata istraživanja u naučnoj i društvenoj praksi, u praksi izrade prijave master teze, izradi master teze i njene javne odbrane.</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301">
              <w:r>
                <w:rPr>
                  <w:b/>
                  <w:bCs/>
                  <w:lang w:val="hr-HR"/>
                </w:rPr>
                <w:t>Sadržaj / struktura predmeta:</w:t>
              </w:r>
            </w:hyperlink>
          </w:p>
          <w:p>
            <w:pPr>
              <w:pStyle w:val="Normal"/>
              <w:widowControl w:val="false"/>
              <w:rPr>
                <w:bCs/>
                <w:lang w:val="hr-HR"/>
              </w:rPr>
            </w:pPr>
            <w:hyperlink r:id="rId302">
              <w:r>
                <w:rPr>
                  <w:bCs/>
                  <w:lang w:val="hr-HR"/>
                </w:rPr>
                <w:t>1. Definicija istraživanja, uloga i funkcija naučnih istraživanja u procesu naučnog saznanja i u društvenoj praksi</w:t>
              </w:r>
            </w:hyperlink>
          </w:p>
          <w:p>
            <w:pPr>
              <w:pStyle w:val="Normal"/>
              <w:widowControl w:val="false"/>
              <w:rPr>
                <w:bCs/>
                <w:lang w:val="hr-HR"/>
              </w:rPr>
            </w:pPr>
            <w:hyperlink r:id="rId303">
              <w:r>
                <w:rPr>
                  <w:bCs/>
                  <w:lang w:val="hr-HR"/>
                </w:rPr>
                <w:t>2. Osnovne odredbe teorijskih i empirijskih naučnih istraživanja i njihov međusobni odnos</w:t>
              </w:r>
            </w:hyperlink>
          </w:p>
          <w:p>
            <w:pPr>
              <w:pStyle w:val="Normal"/>
              <w:widowControl w:val="false"/>
              <w:rPr>
                <w:bCs/>
                <w:lang w:val="hr-HR"/>
              </w:rPr>
            </w:pPr>
            <w:hyperlink r:id="rId304">
              <w:r>
                <w:rPr>
                  <w:bCs/>
                  <w:lang w:val="hr-HR"/>
                </w:rPr>
                <w:t>3. Specifičnosti predmeta istraživanja u sociološkim naukama, odnos predmeta i metoda istraživanja</w:t>
              </w:r>
            </w:hyperlink>
          </w:p>
          <w:p>
            <w:pPr>
              <w:pStyle w:val="Normal"/>
              <w:widowControl w:val="false"/>
              <w:rPr>
                <w:bCs/>
                <w:lang w:val="hr-HR"/>
              </w:rPr>
            </w:pPr>
            <w:hyperlink r:id="rId305">
              <w:r>
                <w:rPr>
                  <w:bCs/>
                  <w:lang w:val="hr-HR"/>
                </w:rPr>
                <w:t>4. Konceptualizacija i rekonceptualizacija istraživanja - predprojektna etapa u procesu naučnih istraživanja</w:t>
              </w:r>
            </w:hyperlink>
          </w:p>
          <w:p>
            <w:pPr>
              <w:pStyle w:val="Normal"/>
              <w:widowControl w:val="false"/>
              <w:rPr>
                <w:bCs/>
                <w:lang w:val="hr-HR"/>
              </w:rPr>
            </w:pPr>
            <w:hyperlink r:id="rId306">
              <w:r>
                <w:rPr>
                  <w:bCs/>
                  <w:lang w:val="hr-HR"/>
                </w:rPr>
                <w:t>5. Izrada naučnoistraživačkog projekta</w:t>
              </w:r>
            </w:hyperlink>
          </w:p>
          <w:p>
            <w:pPr>
              <w:pStyle w:val="Normal"/>
              <w:widowControl w:val="false"/>
              <w:rPr>
                <w:bCs/>
                <w:lang w:val="hr-HR"/>
              </w:rPr>
            </w:pPr>
            <w:hyperlink r:id="rId307">
              <w:r>
                <w:rPr>
                  <w:bCs/>
                  <w:lang w:val="hr-HR"/>
                </w:rPr>
                <w:t>6. Izvori, klasifikacija izvora i karakteristike izvora podataka</w:t>
              </w:r>
            </w:hyperlink>
          </w:p>
          <w:p>
            <w:pPr>
              <w:pStyle w:val="Normal"/>
              <w:widowControl w:val="false"/>
              <w:rPr>
                <w:bCs/>
                <w:lang w:val="hr-HR"/>
              </w:rPr>
            </w:pPr>
            <w:hyperlink r:id="rId308">
              <w:r>
                <w:rPr>
                  <w:bCs/>
                  <w:lang w:val="hr-HR"/>
                </w:rPr>
                <w:t>7. Proces formiranja podatka, vrste i tipovi podataka u naučnom istraživanju</w:t>
              </w:r>
            </w:hyperlink>
          </w:p>
          <w:p>
            <w:pPr>
              <w:pStyle w:val="Normal"/>
              <w:widowControl w:val="false"/>
              <w:rPr>
                <w:bCs/>
                <w:lang w:val="hr-HR"/>
              </w:rPr>
            </w:pPr>
            <w:hyperlink r:id="rId309">
              <w:r>
                <w:rPr>
                  <w:bCs/>
                  <w:lang w:val="hr-HR"/>
                </w:rPr>
                <w:t>8. Pribavljanje podataka u procesu naučnog istraživanja</w:t>
              </w:r>
            </w:hyperlink>
          </w:p>
          <w:p>
            <w:pPr>
              <w:pStyle w:val="Normal"/>
              <w:widowControl w:val="false"/>
              <w:rPr>
                <w:bCs/>
                <w:lang w:val="hr-HR"/>
              </w:rPr>
            </w:pPr>
            <w:hyperlink r:id="rId310">
              <w:r>
                <w:rPr>
                  <w:bCs/>
                  <w:lang w:val="hr-HR"/>
                </w:rPr>
                <w:t>9. Sređivanje i obrada podataka</w:t>
              </w:r>
            </w:hyperlink>
          </w:p>
          <w:p>
            <w:pPr>
              <w:pStyle w:val="Normal"/>
              <w:widowControl w:val="false"/>
              <w:rPr>
                <w:bCs/>
                <w:lang w:val="hr-HR"/>
              </w:rPr>
            </w:pPr>
            <w:hyperlink r:id="rId311">
              <w:r>
                <w:rPr>
                  <w:bCs/>
                  <w:lang w:val="hr-HR"/>
                </w:rPr>
                <w:t>10. Provjera hipoteza i zaključivanje na osnovu podataka</w:t>
              </w:r>
            </w:hyperlink>
          </w:p>
          <w:p>
            <w:pPr>
              <w:pStyle w:val="Normal"/>
              <w:widowControl w:val="false"/>
              <w:rPr>
                <w:bCs/>
                <w:lang w:val="hr-HR"/>
              </w:rPr>
            </w:pPr>
            <w:hyperlink r:id="rId312">
              <w:r>
                <w:rPr>
                  <w:bCs/>
                  <w:lang w:val="hr-HR"/>
                </w:rPr>
                <w:t>11. Izrada izvještaja o istraživanju i rezultatima istraživanja</w:t>
              </w:r>
            </w:hyperlink>
          </w:p>
          <w:p>
            <w:pPr>
              <w:pStyle w:val="Normal"/>
              <w:widowControl w:val="false"/>
              <w:rPr>
                <w:bCs/>
                <w:lang w:val="hr-HR"/>
              </w:rPr>
            </w:pPr>
            <w:hyperlink r:id="rId313">
              <w:r>
                <w:rPr>
                  <w:bCs/>
                  <w:lang w:val="hr-HR"/>
                </w:rPr>
                <w:t>12. Korištenje rezultata naučnog istraživanja u nauci i društvenoj praksi</w:t>
              </w:r>
            </w:hyperlink>
          </w:p>
          <w:p>
            <w:pPr>
              <w:pStyle w:val="Normal"/>
              <w:widowControl w:val="false"/>
              <w:rPr>
                <w:bCs/>
                <w:lang w:val="hr-HR"/>
              </w:rPr>
            </w:pPr>
            <w:hyperlink r:id="rId314">
              <w:r>
                <w:rPr>
                  <w:bCs/>
                  <w:lang w:val="hr-HR"/>
                </w:rPr>
                <w:t>13. Primjena rezultata naučnog istraživanja u novinarskoj praksi</w:t>
              </w:r>
            </w:hyperlink>
          </w:p>
          <w:p>
            <w:pPr>
              <w:pStyle w:val="Normal"/>
              <w:widowControl w:val="false"/>
              <w:rPr>
                <w:bCs/>
                <w:lang w:val="hr-HR"/>
              </w:rPr>
            </w:pPr>
            <w:hyperlink r:id="rId315">
              <w:r>
                <w:rPr>
                  <w:bCs/>
                  <w:lang w:val="hr-HR"/>
                </w:rPr>
                <w:t>14. Pretpostavka društvenih konotacija naučnih istraživanja</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lang w:val="hr-HR"/>
              </w:rPr>
            </w:pPr>
            <w:hyperlink r:id="rId316">
              <w:r>
                <w:rPr>
                  <w:b/>
                  <w:bCs/>
                  <w:lang w:val="hr-HR"/>
                </w:rPr>
                <w:t>Literatura:</w:t>
              </w:r>
            </w:hyperlink>
          </w:p>
          <w:p>
            <w:pPr>
              <w:pStyle w:val="Normal"/>
              <w:widowControl w:val="false"/>
              <w:jc w:val="both"/>
              <w:rPr>
                <w:lang w:val="hr-HR"/>
              </w:rPr>
            </w:pPr>
            <w:hyperlink r:id="rId317">
              <w:r>
                <w:rPr>
                  <w:lang w:val="hr-HR"/>
                </w:rPr>
                <w:t>Termiz, Dž. (2009), Metodologija društvenih nauka, II izdanje, TDK “Šahinpašić“, Sarajevo</w:t>
              </w:r>
            </w:hyperlink>
          </w:p>
          <w:p>
            <w:pPr>
              <w:pStyle w:val="Normal"/>
              <w:widowControl w:val="false"/>
              <w:jc w:val="both"/>
              <w:rPr>
                <w:lang w:val="hr-HR"/>
              </w:rPr>
            </w:pPr>
            <w:hyperlink r:id="rId318">
              <w:r>
                <w:rPr>
                  <w:lang w:val="hr-HR"/>
                </w:rPr>
                <w:t>Termiz, Dž. (2013), Osnovi metodologije socijalne psihologije, Amos Graf, Sarajevo</w:t>
              </w:r>
            </w:hyperlink>
          </w:p>
          <w:p>
            <w:pPr>
              <w:pStyle w:val="Normal"/>
              <w:widowControl w:val="false"/>
              <w:jc w:val="both"/>
              <w:rPr>
                <w:lang w:val="hr-HR"/>
              </w:rPr>
            </w:pPr>
            <w:hyperlink r:id="rId319">
              <w:r>
                <w:rPr>
                  <w:lang w:val="hr-HR"/>
                </w:rPr>
                <w:t>Termiz, Dž. (2013), Kritika teorije, Amos Graf, Sarajevo</w:t>
              </w:r>
            </w:hyperlink>
          </w:p>
          <w:p>
            <w:pPr>
              <w:pStyle w:val="Normal"/>
              <w:widowControl w:val="false"/>
              <w:jc w:val="both"/>
              <w:rPr>
                <w:lang w:val="hr-HR"/>
              </w:rPr>
            </w:pPr>
            <w:hyperlink r:id="rId320">
              <w:r>
                <w:rPr>
                  <w:lang w:val="hr-HR"/>
                </w:rPr>
                <w:t>Termiz, Dž. i Milosavljević, S. (2000), Praktikum iz metodologije politikologije, Sarajevo</w:t>
              </w:r>
            </w:hyperlink>
          </w:p>
          <w:p>
            <w:pPr>
              <w:pStyle w:val="Normal"/>
              <w:widowControl w:val="false"/>
              <w:jc w:val="both"/>
              <w:rPr>
                <w:lang w:val="hr-HR"/>
              </w:rPr>
            </w:pPr>
            <w:hyperlink r:id="rId321">
              <w:r>
                <w:rPr>
                  <w:lang w:val="hr-HR"/>
                </w:rPr>
                <w:t>Dževad Termiz, Slavomir Milosavljević (2008), Naučni osnovi savremene analitike, NIK “Grafit“ Lukavac</w:t>
              </w:r>
            </w:hyperlink>
          </w:p>
          <w:p>
            <w:pPr>
              <w:pStyle w:val="Normal"/>
              <w:widowControl w:val="false"/>
              <w:jc w:val="both"/>
              <w:rPr>
                <w:lang w:val="hr-HR"/>
              </w:rPr>
            </w:pPr>
            <w:hyperlink r:id="rId322">
              <w:r>
                <w:rPr>
                  <w:lang w:val="hr-HR"/>
                </w:rPr>
                <w:t>Vladović, Radeta (2018), Uvod u metodologiju medijskog istraživanja, Talija Izdavaštvo, Beograd</w:t>
              </w:r>
            </w:hyperlink>
          </w:p>
          <w:p>
            <w:pPr>
              <w:pStyle w:val="Normal"/>
              <w:widowControl w:val="false"/>
              <w:jc w:val="both"/>
              <w:rPr>
                <w:lang w:val="hr-HR"/>
              </w:rPr>
            </w:pPr>
            <w:hyperlink r:id="rId323">
              <w:r>
                <w:rPr>
                  <w:lang w:val="hr-HR"/>
                </w:rPr>
                <w:t>Metzinger, T.; Toth, M. (2020), Metodologija istraživačkog rada za stručne studije, Veleučilište Velika Gorica</w:t>
              </w:r>
            </w:hyperlink>
          </w:p>
        </w:tc>
      </w:tr>
    </w:tbl>
    <w:p>
      <w:pPr>
        <w:pStyle w:val="Normal"/>
        <w:rPr/>
      </w:pPr>
      <w:hyperlink r:id="rId324">
        <w:r>
          <w:rPr/>
        </w:r>
      </w:hyperlink>
    </w:p>
    <w:p>
      <w:pPr>
        <w:pStyle w:val="Normal"/>
        <w:rPr/>
      </w:pPr>
      <w:hyperlink r:id="rId325">
        <w:r>
          <w:rPr/>
        </w:r>
      </w:hyperlink>
    </w:p>
    <w:p>
      <w:pPr>
        <w:pStyle w:val="Normal"/>
        <w:rPr/>
      </w:pPr>
      <w:hyperlink r:id="rId326">
        <w:r>
          <w:rPr/>
        </w:r>
      </w:hyperlink>
    </w:p>
    <w:p>
      <w:pPr>
        <w:pStyle w:val="Normal"/>
        <w:rPr/>
      </w:pPr>
      <w:hyperlink r:id="rId327">
        <w:r>
          <w:rPr/>
        </w:r>
      </w:hyperlink>
    </w:p>
    <w:tbl>
      <w:tblPr>
        <w:tblpPr w:bottomFromText="0" w:horzAnchor="margin" w:leftFromText="180" w:rightFromText="180" w:tblpX="0" w:tblpXSpec="center" w:tblpY="181" w:topFromText="0" w:vertAnchor="text"/>
        <w:tblW w:w="1019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399"/>
        <w:gridCol w:w="3400"/>
        <w:gridCol w:w="1483"/>
        <w:gridCol w:w="1917"/>
      </w:tblGrid>
      <w:tr>
        <w:trPr>
          <w:trHeight w:val="283" w:hRule="atLeast"/>
          <w:cantSplit w:val="true"/>
        </w:trPr>
        <w:tc>
          <w:tcPr>
            <w:tcW w:w="8282" w:type="dxa"/>
            <w:gridSpan w:val="3"/>
            <w:vMerge w:val="restart"/>
            <w:tcBorders>
              <w:top w:val="single" w:sz="4" w:space="0" w:color="000000"/>
              <w:left w:val="single" w:sz="4" w:space="0" w:color="000000"/>
              <w:right w:val="single" w:sz="4" w:space="0" w:color="000000"/>
            </w:tcBorders>
            <w:shd w:color="auto" w:fill="D9D9D9" w:val="clear"/>
            <w:vAlign w:val="center"/>
          </w:tcPr>
          <w:p>
            <w:pPr>
              <w:pStyle w:val="Normal"/>
              <w:widowControl w:val="false"/>
              <w:jc w:val="both"/>
              <w:rPr>
                <w:b/>
                <w:b/>
                <w:lang w:val="hr-HR"/>
              </w:rPr>
            </w:pPr>
            <w:hyperlink r:id="rId328">
              <w:r>
                <w:rPr>
                  <w:b/>
                  <w:lang w:val="hr-HR"/>
                </w:rPr>
                <w:t>Naziv predmeta</w:t>
              </w:r>
            </w:hyperlink>
          </w:p>
          <w:p>
            <w:pPr>
              <w:pStyle w:val="Normal"/>
              <w:widowControl w:val="false"/>
              <w:jc w:val="both"/>
              <w:rPr>
                <w:b/>
                <w:b/>
                <w:lang w:val="hr-HR"/>
              </w:rPr>
            </w:pPr>
            <w:hyperlink r:id="rId329">
              <w:r>
                <w:rPr>
                  <w:rFonts w:eastAsia="Courier New"/>
                  <w:b/>
                  <w:lang w:val="hr-HR" w:eastAsia="hr-HR" w:bidi="hr-HR"/>
                </w:rPr>
                <w:t>Savremeni komunikološki fenomeni</w:t>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lang w:val="hr-HR"/>
              </w:rPr>
            </w:pPr>
            <w:hyperlink r:id="rId330">
              <w:r>
                <w:rPr>
                  <w:lang w:val="hr-HR"/>
                </w:rPr>
                <w:t>ECTS</w:t>
              </w:r>
            </w:hyperlink>
          </w:p>
        </w:tc>
      </w:tr>
      <w:tr>
        <w:trPr>
          <w:trHeight w:val="283" w:hRule="atLeast"/>
          <w:cantSplit w:val="true"/>
        </w:trPr>
        <w:tc>
          <w:tcPr>
            <w:tcW w:w="8282" w:type="dxa"/>
            <w:gridSpan w:val="3"/>
            <w:vMerge w:val="continue"/>
            <w:tcBorders>
              <w:left w:val="single" w:sz="4" w:space="0" w:color="000000"/>
              <w:bottom w:val="single" w:sz="4" w:space="0" w:color="000000"/>
              <w:right w:val="single" w:sz="4" w:space="0" w:color="000000"/>
            </w:tcBorders>
            <w:shd w:color="auto" w:fill="D9D9D9" w:val="clear"/>
            <w:vAlign w:val="center"/>
          </w:tcPr>
          <w:p>
            <w:pPr>
              <w:pStyle w:val="Normal"/>
              <w:widowControl w:val="false"/>
              <w:rPr>
                <w:lang w:val="hr-HR"/>
              </w:rPr>
            </w:pPr>
            <w:hyperlink r:id="rId331">
              <w:r>
                <w:rPr>
                  <w:lang w:val="hr-HR"/>
                </w:rPr>
              </w:r>
            </w:hyperlink>
          </w:p>
        </w:tc>
        <w:tc>
          <w:tcPr>
            <w:tcW w:w="1917"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jc w:val="center"/>
              <w:rPr>
                <w:b/>
                <w:b/>
                <w:lang w:val="hr-HR"/>
              </w:rPr>
            </w:pPr>
            <w:hyperlink r:id="rId332">
              <w:r>
                <w:rPr>
                  <w:b/>
                  <w:lang w:val="hr-HR"/>
                </w:rPr>
                <w:t>6</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lang w:val="en-US"/>
              </w:rPr>
            </w:pPr>
            <w:hyperlink r:id="rId333">
              <w:r>
                <w:rPr>
                  <w:lang w:val="hr-HR"/>
                </w:rPr>
                <w:t>Ukupan broj sati u semestru:</w:t>
              </w:r>
            </w:hyperlink>
          </w:p>
        </w:tc>
      </w:tr>
      <w:tr>
        <w:trPr>
          <w:trHeight w:val="283" w:hRule="atLeast"/>
        </w:trPr>
        <w:tc>
          <w:tcPr>
            <w:tcW w:w="339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334">
              <w:r>
                <w:rPr>
                  <w:lang w:val="hr-HR"/>
                </w:rPr>
                <w:t>Semestar: 1</w:t>
              </w:r>
            </w:hyperlink>
          </w:p>
        </w:tc>
        <w:tc>
          <w:tcPr>
            <w:tcW w:w="34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335">
              <w:r>
                <w:rPr>
                  <w:lang w:val="hr-HR"/>
                </w:rPr>
                <w:t>Predavanja: 45</w:t>
              </w:r>
            </w:hyperlink>
          </w:p>
        </w:tc>
        <w:tc>
          <w:tcPr>
            <w:tcW w:w="34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lang w:val="hr-HR"/>
              </w:rPr>
            </w:pPr>
            <w:hyperlink r:id="rId336">
              <w:r>
                <w:rPr>
                  <w:lang w:val="hr-HR"/>
                </w:rPr>
                <w:t>Vježbe (A): 15</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337">
              <w:r>
                <w:rPr>
                  <w:b/>
                  <w:bCs/>
                  <w:lang w:val="hr-HR"/>
                </w:rPr>
                <w:t>Cilj kolegija:</w:t>
              </w:r>
            </w:hyperlink>
          </w:p>
          <w:p>
            <w:pPr>
              <w:pStyle w:val="Normal"/>
              <w:widowControl w:val="false"/>
              <w:rPr>
                <w:bCs/>
                <w:lang w:val="hr-HR"/>
              </w:rPr>
            </w:pPr>
            <w:hyperlink r:id="rId338">
              <w:r>
                <w:rPr>
                  <w:bCs/>
                  <w:lang w:val="hr-HR"/>
                </w:rPr>
                <w:t>Cilj ovog kolegija je upoznati studente sa pojmom i značenjem komunikacijskih fenomena, pojasniti razlike između tradicionalnih i novih komunikacijskih fenomena, pojasniti osnovne principe funkcioniranja tradicionalnih i novih medija, pojasniti društvene refleksije informacijsko-komunikacijskog toka web-a, razviti kritički odnos studenata spram društvene uloge i prakse mass medija, razviti kritički odnos spram publike u tradicionalnim i korisnika u novim medijima, unaprijediti profesionalna znanja i vještine publiciranja na Web-u, unaprijediti vještine studenta vezane za individualni odnosno timski rad, razvijati navike za kontinuirani rad tokom slušanja kursa, omogućiti studentima aktivno učešće u svim nastavnim aktivnostima i obavezama kroz interaktivan nastavni pristup.</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b/>
                <w:b/>
                <w:bCs/>
                <w:lang w:val="hr-HR"/>
              </w:rPr>
            </w:pPr>
            <w:hyperlink r:id="rId339">
              <w:r>
                <w:rPr>
                  <w:b/>
                  <w:bCs/>
                  <w:lang w:val="hr-HR"/>
                </w:rPr>
                <w:t>Sadržaj / struktura predmeta:</w:t>
              </w:r>
            </w:hyperlink>
          </w:p>
          <w:p>
            <w:pPr>
              <w:pStyle w:val="ListParagraph"/>
              <w:widowControl w:val="false"/>
              <w:numPr>
                <w:ilvl w:val="0"/>
                <w:numId w:val="10"/>
              </w:numPr>
              <w:rPr>
                <w:bCs/>
                <w:lang w:val="hr-HR"/>
              </w:rPr>
            </w:pPr>
            <w:hyperlink r:id="rId340">
              <w:r>
                <w:rPr>
                  <w:bCs/>
                  <w:lang w:val="hr-HR"/>
                </w:rPr>
                <w:t>Manipulacija u javnoj komunikaciji</w:t>
              </w:r>
            </w:hyperlink>
          </w:p>
          <w:p>
            <w:pPr>
              <w:pStyle w:val="ListParagraph"/>
              <w:widowControl w:val="false"/>
              <w:numPr>
                <w:ilvl w:val="0"/>
                <w:numId w:val="10"/>
              </w:numPr>
              <w:rPr>
                <w:bCs/>
                <w:lang w:val="hr-HR"/>
              </w:rPr>
            </w:pPr>
            <w:hyperlink r:id="rId341">
              <w:r>
                <w:rPr>
                  <w:bCs/>
                  <w:lang w:val="hr-HR"/>
                </w:rPr>
                <w:t>Simulacija, simulakrum, realnost</w:t>
              </w:r>
            </w:hyperlink>
          </w:p>
          <w:p>
            <w:pPr>
              <w:pStyle w:val="ListParagraph"/>
              <w:widowControl w:val="false"/>
              <w:numPr>
                <w:ilvl w:val="0"/>
                <w:numId w:val="10"/>
              </w:numPr>
              <w:rPr>
                <w:bCs/>
                <w:lang w:val="hr-HR"/>
              </w:rPr>
            </w:pPr>
            <w:hyperlink r:id="rId342">
              <w:r>
                <w:rPr>
                  <w:bCs/>
                  <w:lang w:val="hr-HR"/>
                </w:rPr>
                <w:t>Mitomanija u političkoj komunikaciji</w:t>
              </w:r>
            </w:hyperlink>
          </w:p>
          <w:p>
            <w:pPr>
              <w:pStyle w:val="ListParagraph"/>
              <w:widowControl w:val="false"/>
              <w:numPr>
                <w:ilvl w:val="0"/>
                <w:numId w:val="10"/>
              </w:numPr>
              <w:rPr>
                <w:bCs/>
                <w:lang w:val="hr-HR"/>
              </w:rPr>
            </w:pPr>
            <w:hyperlink r:id="rId343">
              <w:r>
                <w:rPr>
                  <w:bCs/>
                  <w:lang w:val="hr-HR"/>
                </w:rPr>
                <w:t>Stereotipije u medijima</w:t>
              </w:r>
            </w:hyperlink>
          </w:p>
          <w:p>
            <w:pPr>
              <w:pStyle w:val="ListParagraph"/>
              <w:widowControl w:val="false"/>
              <w:numPr>
                <w:ilvl w:val="0"/>
                <w:numId w:val="10"/>
              </w:numPr>
              <w:rPr>
                <w:bCs/>
                <w:lang w:val="hr-HR"/>
              </w:rPr>
            </w:pPr>
            <w:hyperlink r:id="rId344">
              <w:r>
                <w:rPr>
                  <w:bCs/>
                  <w:lang w:val="hr-HR"/>
                </w:rPr>
                <w:t>Pristrasnost u medijima</w:t>
              </w:r>
            </w:hyperlink>
          </w:p>
          <w:p>
            <w:pPr>
              <w:pStyle w:val="ListParagraph"/>
              <w:widowControl w:val="false"/>
              <w:numPr>
                <w:ilvl w:val="0"/>
                <w:numId w:val="10"/>
              </w:numPr>
              <w:rPr>
                <w:bCs/>
                <w:lang w:val="hr-HR"/>
              </w:rPr>
            </w:pPr>
            <w:hyperlink r:id="rId345">
              <w:r>
                <w:rPr>
                  <w:bCs/>
                  <w:lang w:val="hr-HR"/>
                </w:rPr>
                <w:t>Medijska histerija</w:t>
              </w:r>
            </w:hyperlink>
          </w:p>
          <w:p>
            <w:pPr>
              <w:pStyle w:val="ListParagraph"/>
              <w:widowControl w:val="false"/>
              <w:numPr>
                <w:ilvl w:val="0"/>
                <w:numId w:val="10"/>
              </w:numPr>
              <w:rPr>
                <w:bCs/>
                <w:lang w:val="hr-HR"/>
              </w:rPr>
            </w:pPr>
            <w:hyperlink r:id="rId346">
              <w:r>
                <w:rPr>
                  <w:bCs/>
                  <w:lang w:val="hr-HR"/>
                </w:rPr>
                <w:t>Govor mržnje</w:t>
              </w:r>
            </w:hyperlink>
          </w:p>
          <w:p>
            <w:pPr>
              <w:pStyle w:val="ListParagraph"/>
              <w:widowControl w:val="false"/>
              <w:numPr>
                <w:ilvl w:val="0"/>
                <w:numId w:val="10"/>
              </w:numPr>
              <w:rPr>
                <w:bCs/>
                <w:lang w:val="hr-HR"/>
              </w:rPr>
            </w:pPr>
            <w:hyperlink r:id="rId347">
              <w:r>
                <w:rPr>
                  <w:bCs/>
                  <w:lang w:val="hr-HR"/>
                </w:rPr>
                <w:t>Spinovanje</w:t>
              </w:r>
            </w:hyperlink>
          </w:p>
          <w:p>
            <w:pPr>
              <w:pStyle w:val="ListParagraph"/>
              <w:widowControl w:val="false"/>
              <w:numPr>
                <w:ilvl w:val="0"/>
                <w:numId w:val="10"/>
              </w:numPr>
              <w:rPr>
                <w:bCs/>
                <w:lang w:val="hr-HR"/>
              </w:rPr>
            </w:pPr>
            <w:hyperlink r:id="rId348">
              <w:r>
                <w:rPr>
                  <w:bCs/>
                  <w:lang w:val="hr-HR"/>
                </w:rPr>
                <w:t>Blogging</w:t>
              </w:r>
            </w:hyperlink>
          </w:p>
          <w:p>
            <w:pPr>
              <w:pStyle w:val="ListParagraph"/>
              <w:widowControl w:val="false"/>
              <w:numPr>
                <w:ilvl w:val="0"/>
                <w:numId w:val="10"/>
              </w:numPr>
              <w:rPr>
                <w:bCs/>
                <w:lang w:val="hr-HR"/>
              </w:rPr>
            </w:pPr>
            <w:hyperlink r:id="rId349">
              <w:r>
                <w:rPr>
                  <w:bCs/>
                  <w:lang w:val="hr-HR"/>
                </w:rPr>
                <w:t>Identitet i mediji</w:t>
              </w:r>
            </w:hyperlink>
          </w:p>
          <w:p>
            <w:pPr>
              <w:pStyle w:val="ListParagraph"/>
              <w:widowControl w:val="false"/>
              <w:numPr>
                <w:ilvl w:val="0"/>
                <w:numId w:val="10"/>
              </w:numPr>
              <w:rPr>
                <w:bCs/>
                <w:lang w:val="hr-HR"/>
              </w:rPr>
            </w:pPr>
            <w:hyperlink r:id="rId350">
              <w:r>
                <w:rPr>
                  <w:bCs/>
                  <w:lang w:val="hr-HR"/>
                </w:rPr>
                <w:t>Liderstvo i javnost</w:t>
              </w:r>
            </w:hyperlink>
          </w:p>
          <w:p>
            <w:pPr>
              <w:pStyle w:val="ListParagraph"/>
              <w:widowControl w:val="false"/>
              <w:numPr>
                <w:ilvl w:val="0"/>
                <w:numId w:val="10"/>
              </w:numPr>
              <w:rPr>
                <w:bCs/>
                <w:lang w:val="hr-HR"/>
              </w:rPr>
            </w:pPr>
            <w:hyperlink r:id="rId351">
              <w:r>
                <w:rPr>
                  <w:bCs/>
                  <w:lang w:val="hr-HR"/>
                </w:rPr>
                <w:t>Networking</w:t>
              </w:r>
            </w:hyperlink>
          </w:p>
          <w:p>
            <w:pPr>
              <w:pStyle w:val="ListParagraph"/>
              <w:widowControl w:val="false"/>
              <w:numPr>
                <w:ilvl w:val="0"/>
                <w:numId w:val="10"/>
              </w:numPr>
              <w:rPr>
                <w:bCs/>
                <w:lang w:val="hr-HR"/>
              </w:rPr>
            </w:pPr>
            <w:hyperlink r:id="rId352">
              <w:r>
                <w:rPr>
                  <w:bCs/>
                  <w:lang w:val="hr-HR"/>
                </w:rPr>
                <w:t>Anonimnost u komunikaciji</w:t>
              </w:r>
            </w:hyperlink>
          </w:p>
          <w:p>
            <w:pPr>
              <w:pStyle w:val="ListParagraph"/>
              <w:widowControl w:val="false"/>
              <w:numPr>
                <w:ilvl w:val="0"/>
                <w:numId w:val="10"/>
              </w:numPr>
              <w:rPr>
                <w:bCs/>
                <w:lang w:val="hr-HR"/>
              </w:rPr>
            </w:pPr>
            <w:hyperlink r:id="rId353">
              <w:r>
                <w:rPr>
                  <w:bCs/>
                  <w:lang w:val="hr-HR"/>
                </w:rPr>
                <w:t>Trolling u online medijima</w:t>
              </w:r>
            </w:hyperlink>
          </w:p>
          <w:p>
            <w:pPr>
              <w:pStyle w:val="ListParagraph"/>
              <w:widowControl w:val="false"/>
              <w:numPr>
                <w:ilvl w:val="0"/>
                <w:numId w:val="10"/>
              </w:numPr>
              <w:rPr>
                <w:bCs/>
                <w:lang w:val="hr-HR"/>
              </w:rPr>
            </w:pPr>
            <w:hyperlink r:id="rId354">
              <w:r>
                <w:rPr>
                  <w:bCs/>
                  <w:lang w:val="hr-HR"/>
                </w:rPr>
                <w:t>Komunikacijska ovisnost</w:t>
              </w:r>
            </w:hyperlink>
          </w:p>
        </w:tc>
      </w:tr>
      <w:tr>
        <w:trPr>
          <w:trHeight w:val="283" w:hRule="atLeast"/>
        </w:trPr>
        <w:tc>
          <w:tcPr>
            <w:tcW w:w="1019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both"/>
              <w:rPr>
                <w:b/>
                <w:b/>
                <w:bCs/>
                <w:lang w:val="hr-HR"/>
              </w:rPr>
            </w:pPr>
            <w:hyperlink r:id="rId355">
              <w:r>
                <w:rPr>
                  <w:b/>
                  <w:bCs/>
                  <w:lang w:val="hr-HR"/>
                </w:rPr>
                <w:t>Literatura:</w:t>
              </w:r>
            </w:hyperlink>
          </w:p>
          <w:p>
            <w:pPr>
              <w:pStyle w:val="Normal"/>
              <w:widowControl w:val="false"/>
              <w:jc w:val="both"/>
              <w:rPr>
                <w:bCs/>
                <w:lang w:val="hr-HR"/>
              </w:rPr>
            </w:pPr>
            <w:hyperlink r:id="rId356">
              <w:r>
                <w:rPr>
                  <w:bCs/>
                  <w:lang w:val="hr-HR"/>
                </w:rPr>
                <w:t>1. Arendt Hannah, Istina i laži u politici, Filip Višnjić, Beograd, 1994.</w:t>
              </w:r>
            </w:hyperlink>
          </w:p>
          <w:p>
            <w:pPr>
              <w:pStyle w:val="Normal"/>
              <w:widowControl w:val="false"/>
              <w:jc w:val="both"/>
              <w:rPr>
                <w:bCs/>
                <w:lang w:val="hr-HR"/>
              </w:rPr>
            </w:pPr>
            <w:hyperlink r:id="rId357">
              <w:r>
                <w:rPr>
                  <w:bCs/>
                  <w:lang w:val="hr-HR"/>
                </w:rPr>
                <w:t>2. Baudrillard Jean, Simulacija i zbilja, Jesenski i Turk, Zagreb 2001.</w:t>
              </w:r>
            </w:hyperlink>
          </w:p>
          <w:p>
            <w:pPr>
              <w:pStyle w:val="Normal"/>
              <w:widowControl w:val="false"/>
              <w:jc w:val="both"/>
              <w:rPr>
                <w:bCs/>
                <w:lang w:val="hr-HR"/>
              </w:rPr>
            </w:pPr>
            <w:hyperlink r:id="rId358">
              <w:r>
                <w:rPr>
                  <w:bCs/>
                  <w:lang w:val="hr-HR"/>
                </w:rPr>
                <w:t>3. Bausch Paul, Haughey Matthew, Hourihan Meg, We Blog: Publishing Online with</w:t>
              </w:r>
            </w:hyperlink>
          </w:p>
          <w:p>
            <w:pPr>
              <w:pStyle w:val="Normal"/>
              <w:widowControl w:val="false"/>
              <w:jc w:val="both"/>
              <w:rPr>
                <w:bCs/>
                <w:lang w:val="hr-HR"/>
              </w:rPr>
            </w:pPr>
            <w:hyperlink r:id="rId359">
              <w:r>
                <w:rPr>
                  <w:bCs/>
                  <w:lang w:val="hr-HR"/>
                </w:rPr>
                <w:t>Weblogs, Whiley Publishing, Inc. Indianapolis, 2002.</w:t>
              </w:r>
            </w:hyperlink>
          </w:p>
          <w:p>
            <w:pPr>
              <w:pStyle w:val="Normal"/>
              <w:widowControl w:val="false"/>
              <w:jc w:val="both"/>
              <w:rPr>
                <w:bCs/>
                <w:lang w:val="hr-HR"/>
              </w:rPr>
            </w:pPr>
            <w:hyperlink r:id="rId360">
              <w:r>
                <w:rPr>
                  <w:bCs/>
                  <w:lang w:val="hr-HR"/>
                </w:rPr>
                <w:t>4. Breton Filip, Izmanipulisana reč, CLIO, Beograd, 2000.</w:t>
              </w:r>
            </w:hyperlink>
          </w:p>
          <w:p>
            <w:pPr>
              <w:pStyle w:val="Normal"/>
              <w:widowControl w:val="false"/>
              <w:jc w:val="both"/>
              <w:rPr>
                <w:bCs/>
                <w:lang w:val="hr-HR"/>
              </w:rPr>
            </w:pPr>
            <w:hyperlink r:id="rId361">
              <w:r>
                <w:rPr>
                  <w:bCs/>
                  <w:lang w:val="hr-HR"/>
                </w:rPr>
                <w:t>5. Grupa autora, Razgovor o govoru mržnje, Centar za istraživanje tranzicije i civilnog</w:t>
              </w:r>
            </w:hyperlink>
          </w:p>
          <w:p>
            <w:pPr>
              <w:pStyle w:val="Normal"/>
              <w:widowControl w:val="false"/>
              <w:jc w:val="both"/>
              <w:rPr>
                <w:bCs/>
                <w:lang w:val="hr-HR"/>
              </w:rPr>
            </w:pPr>
            <w:hyperlink r:id="rId362">
              <w:r>
                <w:rPr>
                  <w:bCs/>
                  <w:lang w:val="hr-HR"/>
                </w:rPr>
                <w:t>društva, Hrvatski helsinški odbor za ljudska prava, Zagreb, 2001.</w:t>
              </w:r>
            </w:hyperlink>
          </w:p>
          <w:p>
            <w:pPr>
              <w:pStyle w:val="Normal"/>
              <w:widowControl w:val="false"/>
              <w:jc w:val="both"/>
              <w:rPr>
                <w:bCs/>
                <w:lang w:val="hr-HR"/>
              </w:rPr>
            </w:pPr>
            <w:hyperlink r:id="rId363">
              <w:r>
                <w:rPr>
                  <w:bCs/>
                  <w:lang w:val="hr-HR"/>
                </w:rPr>
                <w:t>6. Kellner Douglas, Medijska kultura, CLIO, Beograd, 2004.</w:t>
              </w:r>
            </w:hyperlink>
          </w:p>
          <w:p>
            <w:pPr>
              <w:pStyle w:val="Normal"/>
              <w:widowControl w:val="false"/>
              <w:jc w:val="both"/>
              <w:rPr>
                <w:bCs/>
                <w:lang w:val="hr-HR"/>
              </w:rPr>
            </w:pPr>
            <w:hyperlink r:id="rId364">
              <w:r>
                <w:rPr>
                  <w:bCs/>
                  <w:lang w:val="hr-HR"/>
                </w:rPr>
                <w:t>7. Mc Chesney Robert, Bogati mediji – siromašna demokratija, Šahinpašić, Sarajevo,</w:t>
              </w:r>
            </w:hyperlink>
          </w:p>
          <w:p>
            <w:pPr>
              <w:pStyle w:val="Normal"/>
              <w:widowControl w:val="false"/>
              <w:jc w:val="both"/>
              <w:rPr>
                <w:bCs/>
                <w:lang w:val="hr-HR"/>
              </w:rPr>
            </w:pPr>
            <w:hyperlink r:id="rId365">
              <w:r>
                <w:rPr>
                  <w:bCs/>
                  <w:lang w:val="hr-HR"/>
                </w:rPr>
                <w:t>2008.</w:t>
              </w:r>
            </w:hyperlink>
          </w:p>
          <w:p>
            <w:pPr>
              <w:pStyle w:val="Normal"/>
              <w:widowControl w:val="false"/>
              <w:jc w:val="both"/>
              <w:rPr>
                <w:bCs/>
                <w:lang w:val="hr-HR"/>
              </w:rPr>
            </w:pPr>
            <w:hyperlink r:id="rId366">
              <w:r>
                <w:rPr>
                  <w:bCs/>
                  <w:lang w:val="hr-HR"/>
                </w:rPr>
                <w:t>8. Osmančević Enes, Demokratičnost WWW komuniciranja, Friedrich Ebert Stiftung,</w:t>
              </w:r>
            </w:hyperlink>
          </w:p>
          <w:p>
            <w:pPr>
              <w:pStyle w:val="Normal"/>
              <w:widowControl w:val="false"/>
              <w:jc w:val="both"/>
              <w:rPr>
                <w:bCs/>
                <w:lang w:val="hr-HR"/>
              </w:rPr>
            </w:pPr>
            <w:hyperlink r:id="rId367">
              <w:r>
                <w:rPr>
                  <w:bCs/>
                  <w:lang w:val="hr-HR"/>
                </w:rPr>
                <w:t>Sarajevo, 2009.</w:t>
              </w:r>
            </w:hyperlink>
          </w:p>
          <w:p>
            <w:pPr>
              <w:pStyle w:val="Normal"/>
              <w:widowControl w:val="false"/>
              <w:jc w:val="both"/>
              <w:rPr>
                <w:bCs/>
                <w:lang w:val="hr-HR"/>
              </w:rPr>
            </w:pPr>
            <w:hyperlink r:id="rId368">
              <w:r>
                <w:rPr>
                  <w:bCs/>
                  <w:lang w:val="hr-HR"/>
                </w:rPr>
                <w:t>9. Showalter Elaine, Hystories – Hysterical Epidemics and Modern Media, Columbia</w:t>
              </w:r>
            </w:hyperlink>
          </w:p>
          <w:p>
            <w:pPr>
              <w:pStyle w:val="Normal"/>
              <w:widowControl w:val="false"/>
              <w:jc w:val="both"/>
              <w:rPr>
                <w:bCs/>
                <w:lang w:val="hr-HR"/>
              </w:rPr>
            </w:pPr>
            <w:hyperlink r:id="rId369">
              <w:r>
                <w:rPr>
                  <w:bCs/>
                  <w:lang w:val="hr-HR"/>
                </w:rPr>
                <w:t>University Press, New York, 1997.</w:t>
              </w:r>
            </w:hyperlink>
          </w:p>
          <w:p>
            <w:pPr>
              <w:pStyle w:val="Normal"/>
              <w:widowControl w:val="false"/>
              <w:jc w:val="both"/>
              <w:rPr>
                <w:bCs/>
                <w:lang w:val="hr-HR"/>
              </w:rPr>
            </w:pPr>
            <w:hyperlink r:id="rId370">
              <w:r>
                <w:rPr>
                  <w:bCs/>
                  <w:lang w:val="hr-HR"/>
                </w:rPr>
                <w:t>10. Albarran B. Alan, Goff H. David, Understanding the Web: Social, Political, and</w:t>
              </w:r>
            </w:hyperlink>
          </w:p>
          <w:p>
            <w:pPr>
              <w:pStyle w:val="Normal"/>
              <w:widowControl w:val="false"/>
              <w:jc w:val="both"/>
              <w:rPr>
                <w:bCs/>
                <w:lang w:val="hr-HR"/>
              </w:rPr>
            </w:pPr>
            <w:hyperlink r:id="rId371">
              <w:r>
                <w:rPr>
                  <w:bCs/>
                  <w:lang w:val="hr-HR"/>
                </w:rPr>
                <w:t>Economic dimensions of the Internet, Iowa State University Press, Ames, 2000.</w:t>
              </w:r>
            </w:hyperlink>
          </w:p>
          <w:p>
            <w:pPr>
              <w:pStyle w:val="Normal"/>
              <w:widowControl w:val="false"/>
              <w:jc w:val="both"/>
              <w:rPr>
                <w:bCs/>
                <w:lang w:val="hr-HR"/>
              </w:rPr>
            </w:pPr>
            <w:hyperlink r:id="rId372">
              <w:r>
                <w:rPr>
                  <w:bCs/>
                  <w:lang w:val="hr-HR"/>
                </w:rPr>
                <w:t>11. Alexander J. Cynthia, Pal A. Leslie, Digitalna demokracija, Panliber, Osijek, 2001.</w:t>
              </w:r>
            </w:hyperlink>
          </w:p>
          <w:p>
            <w:pPr>
              <w:pStyle w:val="Normal"/>
              <w:widowControl w:val="false"/>
              <w:jc w:val="both"/>
              <w:rPr>
                <w:bCs/>
                <w:lang w:val="hr-HR"/>
              </w:rPr>
            </w:pPr>
            <w:hyperlink r:id="rId373">
              <w:r>
                <w:rPr>
                  <w:bCs/>
                  <w:lang w:val="hr-HR"/>
                </w:rPr>
                <w:t>12. Bard Alexander &amp;amp; Söderqvist, Netokracija, nova elita moći i život poslije kapitalizma,</w:t>
              </w:r>
            </w:hyperlink>
          </w:p>
          <w:p>
            <w:pPr>
              <w:pStyle w:val="Normal"/>
              <w:widowControl w:val="false"/>
              <w:jc w:val="both"/>
              <w:rPr>
                <w:bCs/>
                <w:lang w:val="hr-HR"/>
              </w:rPr>
            </w:pPr>
            <w:hyperlink r:id="rId374">
              <w:r>
                <w:rPr>
                  <w:bCs/>
                  <w:lang w:val="hr-HR"/>
                </w:rPr>
                <w:t>Differo, Zagreb, 2003.</w:t>
              </w:r>
            </w:hyperlink>
          </w:p>
          <w:p>
            <w:pPr>
              <w:pStyle w:val="Normal"/>
              <w:widowControl w:val="false"/>
              <w:jc w:val="both"/>
              <w:rPr>
                <w:bCs/>
                <w:lang w:val="hr-HR"/>
              </w:rPr>
            </w:pPr>
            <w:hyperlink r:id="rId375">
              <w:r>
                <w:rPr>
                  <w:bCs/>
                  <w:lang w:val="hr-HR"/>
                </w:rPr>
                <w:t>13. Bolter J. David, Grusin Richard, Remediation – Understanding New Media, MIT</w:t>
              </w:r>
            </w:hyperlink>
          </w:p>
          <w:p>
            <w:pPr>
              <w:pStyle w:val="Normal"/>
              <w:widowControl w:val="false"/>
              <w:jc w:val="both"/>
              <w:rPr>
                <w:bCs/>
                <w:lang w:val="hr-HR"/>
              </w:rPr>
            </w:pPr>
            <w:hyperlink r:id="rId376">
              <w:r>
                <w:rPr>
                  <w:bCs/>
                  <w:lang w:val="hr-HR"/>
                </w:rPr>
                <w:t>Press, Cambridge, Massachusetts, London, England, 2000.</w:t>
              </w:r>
            </w:hyperlink>
          </w:p>
          <w:p>
            <w:pPr>
              <w:pStyle w:val="Normal"/>
              <w:widowControl w:val="false"/>
              <w:jc w:val="both"/>
              <w:rPr>
                <w:bCs/>
                <w:lang w:val="hr-HR"/>
              </w:rPr>
            </w:pPr>
            <w:hyperlink r:id="rId377">
              <w:r>
                <w:rPr>
                  <w:bCs/>
                  <w:lang w:val="hr-HR"/>
                </w:rPr>
                <w:t>14. Jones Steven, Virtuelna kultura, XX vek, Beograd, 2001.</w:t>
              </w:r>
            </w:hyperlink>
          </w:p>
          <w:p>
            <w:pPr>
              <w:pStyle w:val="Normal"/>
              <w:widowControl w:val="false"/>
              <w:jc w:val="both"/>
              <w:rPr>
                <w:bCs/>
                <w:lang w:val="hr-HR"/>
              </w:rPr>
            </w:pPr>
            <w:hyperlink r:id="rId378">
              <w:r>
                <w:rPr>
                  <w:bCs/>
                  <w:lang w:val="hr-HR"/>
                </w:rPr>
                <w:t>15. McNair Brian, Journalism and Democracy, Routfledge, London and New York, 2000.</w:t>
              </w:r>
            </w:hyperlink>
          </w:p>
          <w:p>
            <w:pPr>
              <w:pStyle w:val="Normal"/>
              <w:widowControl w:val="false"/>
              <w:jc w:val="both"/>
              <w:rPr>
                <w:bCs/>
                <w:lang w:val="hr-HR"/>
              </w:rPr>
            </w:pPr>
            <w:hyperlink r:id="rId379">
              <w:r>
                <w:rPr>
                  <w:bCs/>
                  <w:lang w:val="hr-HR"/>
                </w:rPr>
                <w:t>16. Popović Miodrag, Vidovdan i časni krst, ogledi iz književne arheologije, XX vek,</w:t>
              </w:r>
            </w:hyperlink>
          </w:p>
          <w:p>
            <w:pPr>
              <w:pStyle w:val="Normal"/>
              <w:widowControl w:val="false"/>
              <w:jc w:val="both"/>
              <w:rPr>
                <w:bCs/>
                <w:lang w:val="hr-HR"/>
              </w:rPr>
            </w:pPr>
            <w:hyperlink r:id="rId380">
              <w:r>
                <w:rPr>
                  <w:bCs/>
                  <w:lang w:val="hr-HR"/>
                </w:rPr>
                <w:t>Beograd, 2007.</w:t>
              </w:r>
            </w:hyperlink>
          </w:p>
          <w:p>
            <w:pPr>
              <w:pStyle w:val="Normal"/>
              <w:widowControl w:val="false"/>
              <w:jc w:val="both"/>
              <w:rPr>
                <w:bCs/>
                <w:lang w:val="hr-HR"/>
              </w:rPr>
            </w:pPr>
            <w:hyperlink r:id="rId381">
              <w:r>
                <w:rPr>
                  <w:bCs/>
                  <w:lang w:val="hr-HR"/>
                </w:rPr>
              </w:r>
            </w:hyperlink>
          </w:p>
        </w:tc>
      </w:tr>
    </w:tbl>
    <w:p>
      <w:pPr>
        <w:pStyle w:val="NoSpacing"/>
        <w:spacing w:lineRule="auto" w:line="360"/>
        <w:jc w:val="both"/>
        <w:rPr>
          <w:rFonts w:ascii="Times New Roman" w:hAnsi="Times New Roman"/>
          <w:b/>
          <w:b/>
          <w:sz w:val="24"/>
          <w:szCs w:val="24"/>
        </w:rPr>
      </w:pPr>
      <w:hyperlink r:id="rId382">
        <w:r>
          <w:rPr>
            <w:rFonts w:ascii="Times New Roman" w:hAnsi="Times New Roman"/>
            <w:b/>
            <w:sz w:val="24"/>
            <w:szCs w:val="24"/>
          </w:rPr>
        </w:r>
      </w:hyperlink>
    </w:p>
    <w:p>
      <w:pPr>
        <w:pStyle w:val="NoSpacing"/>
        <w:spacing w:lineRule="auto" w:line="360"/>
        <w:jc w:val="both"/>
        <w:rPr>
          <w:rFonts w:ascii="Times New Roman" w:hAnsi="Times New Roman"/>
          <w:b/>
          <w:b/>
          <w:sz w:val="24"/>
          <w:szCs w:val="24"/>
        </w:rPr>
      </w:pPr>
      <w:hyperlink r:id="rId383">
        <w:r>
          <w:rPr>
            <w:rFonts w:ascii="Times New Roman" w:hAnsi="Times New Roman"/>
            <w:b/>
            <w:sz w:val="24"/>
            <w:szCs w:val="24"/>
          </w:rPr>
        </w:r>
      </w:hyperlink>
    </w:p>
    <w:p>
      <w:pPr>
        <w:pStyle w:val="NoSpacing"/>
        <w:numPr>
          <w:ilvl w:val="1"/>
          <w:numId w:val="1"/>
        </w:numPr>
        <w:spacing w:lineRule="auto" w:line="360"/>
        <w:jc w:val="both"/>
        <w:rPr>
          <w:rFonts w:ascii="Times New Roman" w:hAnsi="Times New Roman"/>
          <w:b/>
          <w:b/>
          <w:sz w:val="24"/>
          <w:szCs w:val="24"/>
        </w:rPr>
      </w:pPr>
      <w:hyperlink r:id="rId384">
        <w:r>
          <w:rPr>
            <w:rFonts w:ascii="Times New Roman" w:hAnsi="Times New Roman"/>
            <w:b/>
            <w:sz w:val="24"/>
            <w:szCs w:val="24"/>
          </w:rPr>
          <w:t xml:space="preserve"> </w:t>
        </w:r>
        <w:r>
          <w:rPr>
            <w:rFonts w:ascii="Times New Roman" w:hAnsi="Times New Roman"/>
            <w:b/>
            <w:sz w:val="24"/>
            <w:szCs w:val="24"/>
          </w:rPr>
          <w:t>Cilj studijskog programa</w:t>
        </w:r>
      </w:hyperlink>
    </w:p>
    <w:p>
      <w:pPr>
        <w:pStyle w:val="Normal"/>
        <w:widowControl w:val="false"/>
        <w:spacing w:lineRule="auto" w:line="360" w:beforeAutospacing="1" w:afterAutospacing="1"/>
        <w:jc w:val="both"/>
        <w:rPr>
          <w:rFonts w:eastAsia="Courier New"/>
          <w:lang w:val="hr-HR" w:eastAsia="hr-HR" w:bidi="hr-HR"/>
        </w:rPr>
      </w:pPr>
      <w:hyperlink r:id="rId385">
        <w:r>
          <w:rPr>
            <w:rFonts w:eastAsia="Courier New"/>
            <w:lang w:val="hr-HR" w:eastAsia="hr-HR" w:bidi="hr-HR"/>
          </w:rPr>
          <w:t xml:space="preserve">Temeljni cilj ovog studijskog programa je sticanje istraživačkih i stručnih kompetencija za istraživački rad u oblasti komunikologije, stručni rad u novinarstvu i korporativnom komuniciranju. </w:t>
        </w:r>
      </w:hyperlink>
    </w:p>
    <w:p>
      <w:pPr>
        <w:pStyle w:val="Normal"/>
        <w:widowControl w:val="false"/>
        <w:spacing w:lineRule="auto" w:line="360" w:beforeAutospacing="1" w:afterAutospacing="1"/>
        <w:jc w:val="both"/>
        <w:rPr>
          <w:rFonts w:eastAsia="Courier New"/>
          <w:lang w:val="hr-HR" w:eastAsia="hr-HR" w:bidi="hr-HR"/>
        </w:rPr>
      </w:pPr>
      <w:hyperlink r:id="rId386">
        <w:r>
          <w:rPr>
            <w:rFonts w:eastAsia="Courier New"/>
            <w:lang w:val="hr-HR" w:eastAsia="hr-HR" w:bidi="hr-HR"/>
          </w:rPr>
          <w:t>Specifični ciljevi studijskog programa su:</w:t>
        </w:r>
      </w:hyperlink>
    </w:p>
    <w:p>
      <w:pPr>
        <w:pStyle w:val="ListParagraph"/>
        <w:widowControl w:val="false"/>
        <w:numPr>
          <w:ilvl w:val="0"/>
          <w:numId w:val="3"/>
        </w:numPr>
        <w:spacing w:lineRule="auto" w:line="360" w:beforeAutospacing="1" w:after="0"/>
        <w:jc w:val="both"/>
        <w:rPr>
          <w:rFonts w:eastAsia="Courier New"/>
          <w:lang w:val="hr-HR" w:eastAsia="hr-HR" w:bidi="hr-HR"/>
        </w:rPr>
      </w:pPr>
      <w:hyperlink r:id="rId387">
        <w:r>
          <w:rPr>
            <w:rFonts w:eastAsia="Courier New"/>
            <w:lang w:val="hr-HR" w:eastAsia="hr-HR" w:bidi="hr-HR"/>
          </w:rPr>
          <w:t>Upoznati studente sa savremenim komunikološkim teorijama u digitalnom medijskom okruženju, objasniti im razliku između teorija klasičnih i digitalnih medija</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88">
        <w:r>
          <w:rPr>
            <w:rFonts w:eastAsia="Courier New"/>
            <w:lang w:val="hr-HR" w:eastAsia="hr-HR" w:bidi="hr-HR"/>
          </w:rPr>
          <w:t>Pojasniti studentima globalni kontekst djelovanja masovnih medija, uključujući politički, ekonomski, društveni i tehnološki kontekst</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89">
        <w:r>
          <w:rPr>
            <w:rFonts w:eastAsia="Courier New"/>
            <w:lang w:val="hr-HR" w:eastAsia="hr-HR" w:bidi="hr-HR"/>
          </w:rPr>
          <w:t>Upoznati studente sa pojmom, značenjem i historijom razvoja web komuniciranja</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0">
        <w:r>
          <w:rPr>
            <w:rFonts w:eastAsia="Courier New"/>
            <w:lang w:val="hr-HR" w:eastAsia="hr-HR" w:bidi="hr-HR"/>
          </w:rPr>
          <w:t>Pojasniti studentima osnovne principe funkcioniranja web i klasičnog načina komuniciranja u medijima</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1">
        <w:r>
          <w:rPr>
            <w:rFonts w:eastAsia="Courier New"/>
            <w:lang w:val="hr-HR" w:eastAsia="hr-HR" w:bidi="hr-HR"/>
          </w:rPr>
          <w:t>Pojasniti društvene refleksije informacijsko-komunikacijskog toka web medija</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2">
        <w:r>
          <w:rPr>
            <w:rFonts w:eastAsia="Courier New"/>
            <w:lang w:val="hr-HR" w:eastAsia="hr-HR" w:bidi="hr-HR"/>
          </w:rPr>
          <w:t xml:space="preserve">Uvesti studente u specifičnosti koncepta integriranih komunikacija ciljano vođenih perceptivnim efektima ukupne egzistencije savremenih korporacija </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3">
        <w:r>
          <w:rPr>
            <w:rFonts w:eastAsia="Courier New"/>
            <w:lang w:val="hr-HR" w:eastAsia="hr-HR" w:bidi="hr-HR"/>
          </w:rPr>
          <w:t xml:space="preserve">Pomoći studentima da ovladaju konceptima korporativnog identiteta, korporativnog imidža, korporativnog brendiranja i korporativne reputacije, </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4">
        <w:r>
          <w:rPr>
            <w:rFonts w:eastAsia="Courier New"/>
            <w:lang w:val="hr-HR" w:eastAsia="hr-HR" w:bidi="hr-HR"/>
          </w:rPr>
          <w:t>Podučiti studente vještinama istraživanja i upravljanja korporativnog identiteta, imidža i reputacije</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5">
        <w:r>
          <w:rPr>
            <w:rFonts w:eastAsia="Courier New"/>
            <w:lang w:val="hr-HR" w:eastAsia="hr-HR" w:bidi="hr-HR"/>
          </w:rPr>
          <w:t xml:space="preserve">Upoznati studente sa osnovnim etičkim teorijama i konceptima iz sfere javnog komuniciranja </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6">
        <w:r>
          <w:rPr>
            <w:rFonts w:eastAsia="Courier New"/>
            <w:lang w:val="hr-HR" w:eastAsia="hr-HR" w:bidi="hr-HR"/>
          </w:rPr>
          <w:t>Upoznati studente sa pravnim okvirima etičkog djelovanja i razviti kod njih kritički odnos spram etičkih dilema i njihovom rješavanju u novinarskoj praksi</w:t>
        </w:r>
      </w:hyperlink>
    </w:p>
    <w:p>
      <w:pPr>
        <w:pStyle w:val="ListParagraph"/>
        <w:widowControl w:val="false"/>
        <w:numPr>
          <w:ilvl w:val="0"/>
          <w:numId w:val="3"/>
        </w:numPr>
        <w:spacing w:lineRule="auto" w:line="360" w:before="0" w:after="0"/>
        <w:jc w:val="both"/>
        <w:rPr>
          <w:rFonts w:eastAsia="Courier New"/>
          <w:lang w:val="hr-HR" w:eastAsia="hr-HR" w:bidi="hr-HR"/>
        </w:rPr>
      </w:pPr>
      <w:hyperlink r:id="rId397">
        <w:r>
          <w:rPr>
            <w:rFonts w:eastAsia="Courier New"/>
            <w:lang w:val="hr-HR" w:eastAsia="hr-HR" w:bidi="hr-HR"/>
          </w:rPr>
          <w:t xml:space="preserve"> </w:t>
        </w:r>
        <w:r>
          <w:rPr>
            <w:rFonts w:eastAsia="Courier New"/>
            <w:lang w:val="hr-HR" w:eastAsia="hr-HR" w:bidi="hr-HR"/>
          </w:rPr>
          <w:t>Podučiti studente metodama medijskih istraživanja</w:t>
        </w:r>
      </w:hyperlink>
    </w:p>
    <w:p>
      <w:pPr>
        <w:pStyle w:val="ListParagraph"/>
        <w:widowControl w:val="false"/>
        <w:numPr>
          <w:ilvl w:val="0"/>
          <w:numId w:val="3"/>
        </w:numPr>
        <w:spacing w:lineRule="auto" w:line="360" w:before="0" w:afterAutospacing="1"/>
        <w:jc w:val="both"/>
        <w:rPr>
          <w:rFonts w:eastAsia="Courier New"/>
          <w:lang w:val="hr-HR" w:eastAsia="hr-HR" w:bidi="hr-HR"/>
        </w:rPr>
      </w:pPr>
      <w:hyperlink r:id="rId398">
        <w:r>
          <w:rPr>
            <w:rFonts w:eastAsia="Courier New"/>
            <w:lang w:val="hr-HR" w:eastAsia="hr-HR" w:bidi="hr-HR"/>
          </w:rPr>
          <w:t xml:space="preserve"> </w:t>
        </w:r>
        <w:r>
          <w:rPr>
            <w:rFonts w:eastAsia="Courier New"/>
            <w:lang w:val="hr-HR" w:eastAsia="hr-HR" w:bidi="hr-HR"/>
          </w:rPr>
          <w:t>Podučiti studente postupku i stilu pisanja završnog magistarskog/stručnog rada</w:t>
        </w:r>
      </w:hyperlink>
    </w:p>
    <w:p>
      <w:pPr>
        <w:pStyle w:val="ListParagraph"/>
        <w:widowControl w:val="false"/>
        <w:spacing w:lineRule="auto" w:line="360" w:beforeAutospacing="1" w:afterAutospacing="1"/>
        <w:jc w:val="both"/>
        <w:rPr>
          <w:rFonts w:eastAsia="Courier New"/>
          <w:lang w:val="hr-HR" w:eastAsia="hr-HR" w:bidi="hr-HR"/>
        </w:rPr>
      </w:pPr>
      <w:hyperlink r:id="rId399">
        <w:r>
          <w:rPr>
            <w:rFonts w:eastAsia="Courier New"/>
            <w:lang w:val="hr-HR" w:eastAsia="hr-HR" w:bidi="hr-HR"/>
          </w:rPr>
        </w:r>
      </w:hyperlink>
    </w:p>
    <w:p>
      <w:pPr>
        <w:pStyle w:val="NoSpacing"/>
        <w:numPr>
          <w:ilvl w:val="1"/>
          <w:numId w:val="14"/>
        </w:numPr>
        <w:spacing w:lineRule="auto" w:line="360"/>
        <w:jc w:val="both"/>
        <w:rPr>
          <w:rFonts w:ascii="Times New Roman" w:hAnsi="Times New Roman"/>
          <w:lang w:val="pl-PL"/>
        </w:rPr>
      </w:pPr>
      <w:hyperlink r:id="rId400">
        <w:r>
          <w:rPr>
            <w:rFonts w:ascii="Times New Roman" w:hAnsi="Times New Roman"/>
            <w:b/>
            <w:sz w:val="24"/>
            <w:szCs w:val="24"/>
            <w:lang w:val="pl-PL"/>
          </w:rPr>
          <w:t xml:space="preserve"> </w:t>
        </w:r>
        <w:r>
          <w:rPr>
            <w:rFonts w:ascii="Times New Roman" w:hAnsi="Times New Roman"/>
            <w:b/>
            <w:sz w:val="24"/>
            <w:szCs w:val="24"/>
            <w:lang w:val="pl-PL"/>
          </w:rPr>
          <w:t>Kompetencije i vje</w:t>
        </w:r>
        <w:r>
          <w:rPr>
            <w:rFonts w:ascii="Times New Roman" w:hAnsi="Times New Roman"/>
            <w:b/>
            <w:sz w:val="24"/>
            <w:szCs w:val="24"/>
            <w:lang w:val="hr-BA"/>
          </w:rPr>
          <w:t>š</w:t>
        </w:r>
        <w:r>
          <w:rPr>
            <w:rFonts w:ascii="Times New Roman" w:hAnsi="Times New Roman"/>
            <w:b/>
            <w:sz w:val="24"/>
            <w:szCs w:val="24"/>
            <w:lang w:val="pl-PL"/>
          </w:rPr>
          <w:t>tine koje se stiču završetkom II ciklusa studija</w:t>
        </w:r>
      </w:hyperlink>
    </w:p>
    <w:p>
      <w:pPr>
        <w:pStyle w:val="NoSpacing"/>
        <w:suppressAutoHyphens w:val="false"/>
        <w:spacing w:lineRule="auto" w:line="360"/>
        <w:jc w:val="both"/>
        <w:rPr>
          <w:rFonts w:ascii="Times New Roman" w:hAnsi="Times New Roman"/>
          <w:sz w:val="24"/>
          <w:lang w:val="bs-BA"/>
        </w:rPr>
      </w:pPr>
      <w:hyperlink r:id="rId401">
        <w:r>
          <w:rPr>
            <w:rFonts w:ascii="Times New Roman" w:hAnsi="Times New Roman"/>
            <w:sz w:val="24"/>
            <w:lang w:val="bs-BA"/>
          </w:rPr>
        </w:r>
      </w:hyperlink>
    </w:p>
    <w:p>
      <w:pPr>
        <w:pStyle w:val="NoSpacing"/>
        <w:suppressAutoHyphens w:val="false"/>
        <w:spacing w:lineRule="auto" w:line="360"/>
        <w:jc w:val="both"/>
        <w:rPr>
          <w:rFonts w:ascii="Times New Roman" w:hAnsi="Times New Roman"/>
          <w:sz w:val="24"/>
          <w:lang w:val="bs-BA"/>
        </w:rPr>
      </w:pPr>
      <w:hyperlink r:id="rId402">
        <w:r>
          <w:rPr>
            <w:rFonts w:ascii="Times New Roman" w:hAnsi="Times New Roman"/>
            <w:sz w:val="24"/>
            <w:lang w:val="bs-BA"/>
          </w:rPr>
          <w:t xml:space="preserve">Drugi ciklus studija </w:t>
        </w:r>
        <w:r>
          <w:rPr>
            <w:rFonts w:eastAsia="Calibri" w:cs="Times New Roman" w:ascii="Times New Roman" w:hAnsi="Times New Roman"/>
            <w:sz w:val="24"/>
            <w:lang w:val="bs-BA" w:eastAsia="ar-SA"/>
          </w:rPr>
          <w:t>Žurnalistika</w:t>
        </w:r>
        <w:r>
          <w:rPr>
            <w:rFonts w:ascii="Times New Roman" w:hAnsi="Times New Roman"/>
            <w:sz w:val="24"/>
            <w:lang w:val="bs-BA"/>
          </w:rPr>
          <w:t xml:space="preserve"> studentima nudi dodatno teorijsko i praktično obrazovanje iz područja komunikologije i novinarstva. Studenti će tokom studija biti osposobljeni za viši  nivo kritičkog prosuđivanja i analiziranja literature, samostalno istraživanje u  oblasti komunikologije, masovnih medija i primjenjenih grana komuniciranja, kvalitetniji rad u različitim medijima i sektorima novinarstva. Studenti će također biti osposobljeni za izradu master teze što podrazumijeva  sposobnost za naučni pristup u analizi i prezentiranju tema iz savremenog  okruženja. </w:t>
        </w:r>
      </w:hyperlink>
    </w:p>
    <w:p>
      <w:pPr>
        <w:pStyle w:val="NoSpacing"/>
        <w:suppressAutoHyphens w:val="false"/>
        <w:spacing w:lineRule="auto" w:line="360"/>
        <w:jc w:val="both"/>
        <w:rPr>
          <w:rFonts w:ascii="Times New Roman" w:hAnsi="Times New Roman"/>
          <w:sz w:val="24"/>
          <w:lang w:val="bs-BA"/>
        </w:rPr>
      </w:pPr>
      <w:hyperlink r:id="rId403">
        <w:r>
          <w:rPr>
            <w:rFonts w:ascii="Times New Roman" w:hAnsi="Times New Roman"/>
            <w:sz w:val="24"/>
            <w:lang w:val="bs-BA"/>
          </w:rPr>
        </w:r>
      </w:hyperlink>
    </w:p>
    <w:p>
      <w:pPr>
        <w:pStyle w:val="NoSpacing"/>
        <w:suppressAutoHyphens w:val="false"/>
        <w:spacing w:lineRule="auto" w:line="360"/>
        <w:jc w:val="both"/>
        <w:rPr>
          <w:rFonts w:ascii="Times New Roman" w:hAnsi="Times New Roman"/>
          <w:sz w:val="24"/>
          <w:lang w:val="bs-BA"/>
        </w:rPr>
      </w:pPr>
      <w:hyperlink r:id="rId404">
        <w:r>
          <w:rPr>
            <w:rFonts w:ascii="Times New Roman" w:hAnsi="Times New Roman"/>
            <w:sz w:val="24"/>
            <w:lang w:val="bs-BA"/>
          </w:rPr>
          <w:t xml:space="preserve">Stečeni stepen magistra žurnalistike studentima daje pravo korištenja zaštićenog  stručnog zvanja te pravo na samostalni rad u printanim medijima, elektronskim  medijima, digitalnim medijima te filmskim, muzičkim i drugim produkcijskim kućama  kao i konsultantskim organizacijama. Pored toga magistri žurnalistike će biti osposobljeni da rade kao samostalni stručnjaci iz oblasti odnosa s javnostima, poslovnog i korporativnog komuniciranja, rukovodioci odjela za odnose s javnostima, rukovodioci službi za  informisanje, šefovi kabineta, šefovi protokola, samostalni organizatori događaja, lobisti, animatori kulturnih zbivanja, te samostalni stručnjaci i rukovodioci iz domena korporativnog kao i marketing komuniciranja. </w:t>
        </w:r>
      </w:hyperlink>
    </w:p>
    <w:p>
      <w:pPr>
        <w:pStyle w:val="NoSpacing"/>
        <w:suppressAutoHyphens w:val="false"/>
        <w:spacing w:lineRule="auto" w:line="360"/>
        <w:jc w:val="both"/>
        <w:rPr>
          <w:rFonts w:ascii="Times New Roman" w:hAnsi="Times New Roman"/>
          <w:lang w:val="bs-BA"/>
        </w:rPr>
      </w:pPr>
      <w:hyperlink r:id="rId405">
        <w:r>
          <w:rPr>
            <w:rFonts w:ascii="Times New Roman" w:hAnsi="Times New Roman"/>
            <w:lang w:val="bs-BA"/>
          </w:rPr>
        </w:r>
      </w:hyperlink>
    </w:p>
    <w:p>
      <w:pPr>
        <w:pStyle w:val="NoSpacing"/>
        <w:suppressAutoHyphens w:val="false"/>
        <w:spacing w:lineRule="auto" w:line="360"/>
        <w:jc w:val="both"/>
        <w:rPr>
          <w:rFonts w:ascii="Times New Roman" w:hAnsi="Times New Roman"/>
          <w:lang w:val="bs-BA"/>
        </w:rPr>
      </w:pPr>
      <w:hyperlink r:id="rId406">
        <w:r>
          <w:rPr>
            <w:rFonts w:ascii="Times New Roman" w:hAnsi="Times New Roman"/>
            <w:lang w:val="bs-BA"/>
          </w:rPr>
          <w:t xml:space="preserve">Po okončanju drugog ciklusa studija studenti će biti u stanju: </w:t>
        </w:r>
      </w:hyperlink>
    </w:p>
    <w:p>
      <w:pPr>
        <w:pStyle w:val="NoSpacing"/>
        <w:suppressAutoHyphens w:val="false"/>
        <w:spacing w:lineRule="auto" w:line="360"/>
        <w:jc w:val="both"/>
        <w:rPr>
          <w:rFonts w:ascii="Times New Roman" w:hAnsi="Times New Roman"/>
          <w:lang w:val="bs-BA"/>
        </w:rPr>
      </w:pPr>
      <w:hyperlink r:id="rId407">
        <w:r>
          <w:rPr>
            <w:rFonts w:ascii="Times New Roman" w:hAnsi="Times New Roman"/>
            <w:lang w:val="bs-BA"/>
          </w:rPr>
        </w:r>
      </w:hyperlink>
    </w:p>
    <w:p>
      <w:pPr>
        <w:pStyle w:val="NoSpacing"/>
        <w:numPr>
          <w:ilvl w:val="0"/>
          <w:numId w:val="4"/>
        </w:numPr>
        <w:suppressAutoHyphens w:val="false"/>
        <w:spacing w:lineRule="auto" w:line="360"/>
        <w:jc w:val="both"/>
        <w:rPr>
          <w:rFonts w:ascii="Times New Roman" w:hAnsi="Times New Roman"/>
          <w:lang w:val="bs-BA"/>
        </w:rPr>
      </w:pPr>
      <w:hyperlink r:id="rId408">
        <w:r>
          <w:rPr>
            <w:rFonts w:ascii="Times New Roman" w:hAnsi="Times New Roman"/>
            <w:lang w:val="bs-BA"/>
          </w:rPr>
          <w:t xml:space="preserve">Da samostalno primjenjuju znanja i vještine u planiranju, kreiranju i realiziranju  kompleksnih programskih projekata u elektronskim, printanim i mrežnim medijima, </w:t>
        </w:r>
      </w:hyperlink>
    </w:p>
    <w:p>
      <w:pPr>
        <w:pStyle w:val="NoSpacing"/>
        <w:numPr>
          <w:ilvl w:val="0"/>
          <w:numId w:val="4"/>
        </w:numPr>
        <w:suppressAutoHyphens w:val="false"/>
        <w:spacing w:lineRule="auto" w:line="360"/>
        <w:jc w:val="both"/>
        <w:rPr>
          <w:rFonts w:ascii="Times New Roman" w:hAnsi="Times New Roman"/>
          <w:lang w:val="bs-BA"/>
        </w:rPr>
      </w:pPr>
      <w:hyperlink r:id="rId409">
        <w:r>
          <w:rPr>
            <w:rFonts w:ascii="Times New Roman" w:hAnsi="Times New Roman"/>
            <w:lang w:val="bs-BA"/>
          </w:rPr>
          <w:t xml:space="preserve">Da samostalno uređuju elektronske, printane i mrežne medije te da obavljaju menadžerske dužnosti srednjeg nivoa u masovnim medijima, </w:t>
        </w:r>
      </w:hyperlink>
    </w:p>
    <w:p>
      <w:pPr>
        <w:pStyle w:val="NoSpacing"/>
        <w:numPr>
          <w:ilvl w:val="0"/>
          <w:numId w:val="4"/>
        </w:numPr>
        <w:suppressAutoHyphens w:val="false"/>
        <w:spacing w:lineRule="auto" w:line="360"/>
        <w:jc w:val="both"/>
        <w:rPr>
          <w:rFonts w:ascii="Times New Roman" w:hAnsi="Times New Roman"/>
          <w:lang w:val="bs-BA"/>
        </w:rPr>
      </w:pPr>
      <w:hyperlink r:id="rId410">
        <w:r>
          <w:rPr>
            <w:rFonts w:ascii="Times New Roman" w:hAnsi="Times New Roman"/>
            <w:lang w:val="bs-BA"/>
          </w:rPr>
          <w:t xml:space="preserve">Da upravljaju agencijama i drugim organizacionim formama u oblasti javnih komunikacija, </w:t>
        </w:r>
      </w:hyperlink>
    </w:p>
    <w:p>
      <w:pPr>
        <w:pStyle w:val="NoSpacing"/>
        <w:numPr>
          <w:ilvl w:val="0"/>
          <w:numId w:val="4"/>
        </w:numPr>
        <w:suppressAutoHyphens w:val="false"/>
        <w:spacing w:lineRule="auto" w:line="360"/>
        <w:jc w:val="both"/>
        <w:rPr>
          <w:rFonts w:ascii="Times New Roman" w:hAnsi="Times New Roman"/>
          <w:lang w:val="bs-BA"/>
        </w:rPr>
      </w:pPr>
      <w:hyperlink r:id="rId411">
        <w:r>
          <w:rPr>
            <w:rFonts w:ascii="Times New Roman" w:hAnsi="Times New Roman"/>
            <w:lang w:val="bs-BA"/>
          </w:rPr>
          <w:t xml:space="preserve">Da kreiraju starteške dokumente i upravljaju njihovom izvedbom u području korporativnog komuniciranja (poslovnih, organizacijskih i marketinških komunikacija), uključujući upravljanje imidžom i brendiranjem, </w:t>
        </w:r>
      </w:hyperlink>
    </w:p>
    <w:p>
      <w:pPr>
        <w:pStyle w:val="NoSpacing"/>
        <w:numPr>
          <w:ilvl w:val="0"/>
          <w:numId w:val="4"/>
        </w:numPr>
        <w:suppressAutoHyphens w:val="false"/>
        <w:spacing w:lineRule="auto" w:line="360"/>
        <w:jc w:val="both"/>
        <w:rPr>
          <w:rFonts w:ascii="Times New Roman" w:hAnsi="Times New Roman"/>
          <w:lang w:val="bs-BA"/>
        </w:rPr>
      </w:pPr>
      <w:hyperlink r:id="rId412">
        <w:r>
          <w:rPr>
            <w:rFonts w:ascii="Times New Roman" w:hAnsi="Times New Roman"/>
            <w:lang w:val="bs-BA"/>
          </w:rPr>
          <w:t>Da smostalno kreiraju i realiziraju istraživanja javnog mišljenja, odnosno istraživanja imidža, reputacije, javne percepcije te da analizira mape organizacijske pozicije u percepciji javnosti,</w:t>
        </w:r>
      </w:hyperlink>
    </w:p>
    <w:p>
      <w:pPr>
        <w:pStyle w:val="NoSpacing"/>
        <w:numPr>
          <w:ilvl w:val="0"/>
          <w:numId w:val="4"/>
        </w:numPr>
        <w:suppressAutoHyphens w:val="false"/>
        <w:spacing w:lineRule="auto" w:line="360"/>
        <w:jc w:val="both"/>
        <w:rPr>
          <w:rFonts w:ascii="Times New Roman" w:hAnsi="Times New Roman"/>
          <w:lang w:val="bs-BA"/>
        </w:rPr>
      </w:pPr>
      <w:hyperlink r:id="rId413">
        <w:r>
          <w:rPr>
            <w:rFonts w:ascii="Times New Roman" w:hAnsi="Times New Roman"/>
            <w:lang w:val="bs-BA"/>
          </w:rPr>
          <w:t xml:space="preserve">Da stalno kreiraju i realiziraju sve faze medijskih i drugih komunikoloških istraživanja i monitoringa, </w:t>
        </w:r>
      </w:hyperlink>
    </w:p>
    <w:p>
      <w:pPr>
        <w:pStyle w:val="NoSpacing"/>
        <w:numPr>
          <w:ilvl w:val="0"/>
          <w:numId w:val="4"/>
        </w:numPr>
        <w:suppressAutoHyphens w:val="false"/>
        <w:spacing w:lineRule="auto" w:line="360"/>
        <w:jc w:val="both"/>
        <w:rPr>
          <w:rFonts w:ascii="Times New Roman" w:hAnsi="Times New Roman"/>
          <w:lang w:val="bs-BA"/>
        </w:rPr>
      </w:pPr>
      <w:hyperlink r:id="rId414">
        <w:r>
          <w:rPr>
            <w:rFonts w:ascii="Times New Roman" w:hAnsi="Times New Roman"/>
            <w:lang w:val="bs-BA"/>
          </w:rPr>
          <w:t xml:space="preserve">Da daju kvalificirane dijagnoze i prijedloge vezane za unaprjeđenje javnih i interpersonalnih komunikacija unutar složenih kompanija te da obavljaju sve druge poslove vezane za medijsko i komunikacijsko savjetovanje, </w:t>
        </w:r>
      </w:hyperlink>
    </w:p>
    <w:p>
      <w:pPr>
        <w:pStyle w:val="NoSpacing"/>
        <w:numPr>
          <w:ilvl w:val="0"/>
          <w:numId w:val="4"/>
        </w:numPr>
        <w:suppressAutoHyphens w:val="false"/>
        <w:spacing w:lineRule="auto" w:line="360"/>
        <w:jc w:val="both"/>
        <w:rPr>
          <w:rFonts w:ascii="Times New Roman" w:hAnsi="Times New Roman"/>
          <w:lang w:val="bs-BA"/>
        </w:rPr>
      </w:pPr>
      <w:hyperlink r:id="rId415">
        <w:r>
          <w:rPr>
            <w:rFonts w:ascii="Times New Roman" w:hAnsi="Times New Roman"/>
            <w:lang w:val="bs-BA"/>
          </w:rPr>
          <w:t xml:space="preserve">Da učestvuje u procesu edukacije svih komunikacijskih profila na prvom stepenu obrazovanja,  </w:t>
        </w:r>
      </w:hyperlink>
    </w:p>
    <w:p>
      <w:pPr>
        <w:pStyle w:val="NoSpacing"/>
        <w:numPr>
          <w:ilvl w:val="0"/>
          <w:numId w:val="4"/>
        </w:numPr>
        <w:suppressAutoHyphens w:val="false"/>
        <w:spacing w:lineRule="auto" w:line="360"/>
        <w:jc w:val="both"/>
        <w:rPr>
          <w:rFonts w:ascii="Times New Roman" w:hAnsi="Times New Roman"/>
          <w:lang w:val="bs-BA"/>
        </w:rPr>
      </w:pPr>
      <w:hyperlink r:id="rId416">
        <w:r>
          <w:rPr>
            <w:rFonts w:ascii="Times New Roman" w:hAnsi="Times New Roman"/>
            <w:lang w:val="bs-BA"/>
          </w:rPr>
          <w:t>Da se uključe u doktorski studij u oblasti komunikologije (svih formi komuniciranja).</w:t>
        </w:r>
      </w:hyperlink>
    </w:p>
    <w:p>
      <w:pPr>
        <w:pStyle w:val="NoSpacing"/>
        <w:suppressAutoHyphens w:val="false"/>
        <w:spacing w:lineRule="auto" w:line="360"/>
        <w:jc w:val="both"/>
        <w:rPr>
          <w:rFonts w:ascii="Times New Roman" w:hAnsi="Times New Roman"/>
          <w:lang w:val="bs-BA"/>
        </w:rPr>
      </w:pPr>
      <w:hyperlink r:id="rId417">
        <w:r>
          <w:rPr>
            <w:rFonts w:ascii="Times New Roman" w:hAnsi="Times New Roman"/>
            <w:lang w:val="bs-BA"/>
          </w:rPr>
        </w:r>
      </w:hyperlink>
    </w:p>
    <w:p>
      <w:pPr>
        <w:pStyle w:val="NoSpacing"/>
        <w:suppressAutoHyphens w:val="false"/>
        <w:spacing w:lineRule="auto" w:line="360"/>
        <w:jc w:val="both"/>
        <w:rPr>
          <w:rFonts w:ascii="Times New Roman" w:hAnsi="Times New Roman"/>
          <w:lang w:val="bs-BA"/>
        </w:rPr>
      </w:pPr>
      <w:hyperlink r:id="rId418">
        <w:r>
          <w:rPr>
            <w:rFonts w:ascii="Times New Roman" w:hAnsi="Times New Roman"/>
            <w:lang w:val="bs-BA"/>
          </w:rPr>
        </w:r>
      </w:hyperlink>
    </w:p>
    <w:p>
      <w:pPr>
        <w:pStyle w:val="NoSpacing"/>
        <w:numPr>
          <w:ilvl w:val="1"/>
          <w:numId w:val="15"/>
        </w:numPr>
        <w:spacing w:lineRule="auto" w:line="360"/>
        <w:jc w:val="both"/>
        <w:rPr>
          <w:rFonts w:ascii="Times New Roman" w:hAnsi="Times New Roman"/>
          <w:lang w:val="bs-BA"/>
        </w:rPr>
      </w:pPr>
      <w:hyperlink r:id="rId419">
        <w:r>
          <w:rPr>
            <w:rFonts w:ascii="Times New Roman" w:hAnsi="Times New Roman"/>
            <w:b/>
            <w:sz w:val="24"/>
            <w:szCs w:val="24"/>
            <w:lang w:val="bs-BA"/>
          </w:rPr>
          <w:t>Uslovi upisa u slijedeći semestar, te način završetka studija</w:t>
        </w:r>
      </w:hyperlink>
    </w:p>
    <w:p>
      <w:pPr>
        <w:pStyle w:val="NoSpacing"/>
        <w:spacing w:lineRule="auto" w:line="360"/>
        <w:jc w:val="both"/>
        <w:rPr>
          <w:rFonts w:ascii="Times New Roman" w:hAnsi="Times New Roman"/>
          <w:lang w:val="bs-BA"/>
        </w:rPr>
      </w:pPr>
      <w:hyperlink r:id="rId420">
        <w:r>
          <w:rPr>
            <w:rFonts w:ascii="Times New Roman" w:hAnsi="Times New Roman"/>
            <w:lang w:val="bs-BA"/>
          </w:rPr>
        </w:r>
      </w:hyperlink>
    </w:p>
    <w:p>
      <w:pPr>
        <w:pStyle w:val="NoSpacing"/>
        <w:spacing w:lineRule="auto" w:line="360"/>
        <w:jc w:val="both"/>
        <w:rPr>
          <w:rFonts w:ascii="Times New Roman" w:hAnsi="Times New Roman"/>
          <w:sz w:val="24"/>
          <w:szCs w:val="24"/>
          <w:lang w:val="bs-BA"/>
        </w:rPr>
      </w:pPr>
      <w:hyperlink r:id="rId421">
        <w:r>
          <w:rPr>
            <w:rFonts w:ascii="Times New Roman" w:hAnsi="Times New Roman"/>
            <w:sz w:val="24"/>
            <w:szCs w:val="24"/>
            <w:lang w:val="bs-BA"/>
          </w:rPr>
          <w:t xml:space="preserve">Student stiče pravo na upisa u slijedeći semestar nakon odslušanog prvog semestra što se ovjerava potpisom u indeks za svaki predmet pojedinačno. Student koji obnavlja studijsku godinu obavezan je platiti naknadu za obavljanje ispita prilikom svakog ponovnog polaganja završnog ili popravnog ispita iz predmeta u godini koju obnavlja, u visini koju utvrdi Senat. </w:t>
        </w:r>
      </w:hyperlink>
    </w:p>
    <w:p>
      <w:pPr>
        <w:pStyle w:val="NoSpacing"/>
        <w:spacing w:lineRule="auto" w:line="360"/>
        <w:jc w:val="both"/>
        <w:rPr>
          <w:rFonts w:ascii="Times New Roman" w:hAnsi="Times New Roman"/>
          <w:sz w:val="24"/>
          <w:szCs w:val="24"/>
          <w:lang w:val="bs-BA"/>
        </w:rPr>
      </w:pPr>
      <w:hyperlink r:id="rId422">
        <w:r>
          <w:rPr>
            <w:rFonts w:ascii="Times New Roman" w:hAnsi="Times New Roman"/>
            <w:sz w:val="24"/>
            <w:szCs w:val="24"/>
            <w:lang w:val="bs-BA"/>
          </w:rPr>
          <w:t xml:space="preserve">Student koji obnavlja studijsku godinu, obavezan je prisustvovati realizaciji nastave samo iz nastavnih predmeta iz kojih nije izvršio utvrđene obaveze učešća u nastavi, odnosno nije ostvario pravo na potpis.  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hyperlink>
    </w:p>
    <w:p>
      <w:pPr>
        <w:pStyle w:val="NoSpacing"/>
        <w:spacing w:lineRule="auto" w:line="360"/>
        <w:jc w:val="both"/>
        <w:rPr>
          <w:rFonts w:ascii="Times New Roman" w:hAnsi="Times New Roman"/>
          <w:color w:val="FF0000"/>
          <w:sz w:val="24"/>
          <w:szCs w:val="24"/>
          <w:lang w:val="bs-BA"/>
        </w:rPr>
      </w:pPr>
      <w:hyperlink r:id="rId423">
        <w:r>
          <w:rPr>
            <w:rFonts w:ascii="Times New Roman" w:hAnsi="Times New Roman"/>
            <w:sz w:val="24"/>
            <w:szCs w:val="24"/>
            <w:lang w:val="bs-BA"/>
          </w:rPr>
          <w:t>O izvršavanju obaveza studenata iz svih oblika nastavnog rada vodi se jedinstvena evidencija za svaki nastavni predmet</w:t>
        </w:r>
        <w:r>
          <w:rPr>
            <w:rFonts w:ascii="Times New Roman" w:hAnsi="Times New Roman"/>
            <w:color w:val="000000"/>
            <w:sz w:val="24"/>
            <w:szCs w:val="24"/>
            <w:lang w:val="bs-BA"/>
          </w:rPr>
          <w:t>.</w:t>
        </w:r>
        <w:r>
          <w:rPr>
            <w:rFonts w:ascii="Times New Roman" w:hAnsi="Times New Roman"/>
            <w:color w:val="FF0000"/>
            <w:sz w:val="24"/>
            <w:szCs w:val="24"/>
            <w:lang w:val="bs-BA"/>
          </w:rPr>
          <w:t xml:space="preserve"> </w:t>
        </w:r>
        <w:r>
          <w:rPr>
            <w:rFonts w:ascii="Times New Roman" w:hAnsi="Times New Roman"/>
            <w:sz w:val="24"/>
            <w:szCs w:val="24"/>
            <w:lang w:val="bs-BA"/>
          </w:rPr>
          <w:t xml:space="preserve">Student stiče pravo da mu se odobri tema završnog (magistarskog) rada u skladu sa Pravilima studiranja na II ciklusu studija Univerziteta u Tuzli. </w:t>
        </w:r>
        <w:r>
          <w:rPr>
            <w:rFonts w:ascii="Times New Roman" w:hAnsi="Times New Roman"/>
            <w:color w:val="000000"/>
            <w:sz w:val="24"/>
            <w:szCs w:val="24"/>
            <w:lang w:val="bs-BA"/>
          </w:rPr>
          <w:t>Student na kraju studija piše završni magistarski rad te ga javno brani.</w:t>
        </w:r>
      </w:hyperlink>
    </w:p>
    <w:p>
      <w:pPr>
        <w:pStyle w:val="NoSpacing"/>
        <w:spacing w:lineRule="auto" w:line="360"/>
        <w:jc w:val="both"/>
        <w:rPr>
          <w:rFonts w:ascii="Times New Roman" w:hAnsi="Times New Roman"/>
          <w:b/>
          <w:b/>
          <w:sz w:val="24"/>
          <w:szCs w:val="24"/>
          <w:lang w:val="bs-BA"/>
        </w:rPr>
      </w:pPr>
      <w:hyperlink r:id="rId424">
        <w:r>
          <w:rPr>
            <w:rFonts w:ascii="Times New Roman" w:hAnsi="Times New Roman"/>
            <w:b/>
            <w:sz w:val="24"/>
            <w:szCs w:val="24"/>
            <w:lang w:val="bs-BA"/>
          </w:rPr>
        </w:r>
      </w:hyperlink>
    </w:p>
    <w:p>
      <w:pPr>
        <w:pStyle w:val="NoSpacing"/>
        <w:numPr>
          <w:ilvl w:val="1"/>
          <w:numId w:val="16"/>
        </w:numPr>
        <w:spacing w:lineRule="auto" w:line="360"/>
        <w:jc w:val="both"/>
        <w:rPr>
          <w:rFonts w:ascii="Times New Roman" w:hAnsi="Times New Roman"/>
          <w:lang w:val="bs-BA"/>
        </w:rPr>
      </w:pPr>
      <w:hyperlink r:id="rId425">
        <w:r>
          <w:rPr>
            <w:rFonts w:ascii="Times New Roman" w:hAnsi="Times New Roman"/>
            <w:b/>
            <w:sz w:val="24"/>
            <w:szCs w:val="24"/>
            <w:lang w:val="bs-BA"/>
          </w:rPr>
          <w:t>Uslovi prelaska sa drugih studijskih programa u okviru istih ili srodnih oblasti studija</w:t>
        </w:r>
      </w:hyperlink>
    </w:p>
    <w:p>
      <w:pPr>
        <w:pStyle w:val="NoSpacing"/>
        <w:spacing w:lineRule="auto" w:line="360"/>
        <w:jc w:val="both"/>
        <w:rPr>
          <w:rFonts w:ascii="Times New Roman" w:hAnsi="Times New Roman"/>
          <w:lang w:val="bs-BA"/>
        </w:rPr>
      </w:pPr>
      <w:hyperlink r:id="rId426">
        <w:r>
          <w:rPr>
            <w:rFonts w:ascii="Times New Roman" w:hAnsi="Times New Roman"/>
            <w:lang w:val="bs-BA"/>
          </w:rPr>
        </w:r>
      </w:hyperlink>
    </w:p>
    <w:p>
      <w:pPr>
        <w:pStyle w:val="NoSpacing"/>
        <w:spacing w:lineRule="auto" w:line="360"/>
        <w:jc w:val="both"/>
        <w:rPr>
          <w:rFonts w:ascii="Times New Roman" w:hAnsi="Times New Roman"/>
          <w:lang w:val="bs-BA"/>
        </w:rPr>
      </w:pPr>
      <w:hyperlink r:id="rId427">
        <w:r>
          <w:rPr>
            <w:rFonts w:ascii="Times New Roman" w:hAnsi="Times New Roman"/>
            <w:lang w:val="bs-BA"/>
          </w:rPr>
          <w:tab/>
          <w:t xml:space="preserve">Studentu se može omogućiti prelazak sa jednog studijskog programa na drugi  studijski program pod uslovima i postupku utvrđenim Pravilima studiranja na drugom  ciklusu studija na Univerzitetu u Tuzli. Studentu drugog Univerziteta također se može omogućiti prelazak sa istorodnih, odnosno sličnih akreditovanih studijskih programa na studijski program drugog ciklusa studija komunikologije također pod uslovima i postupku utvrđenim Pravilima studiranja drugog ciklusu studija na Univerzitetu u Tuzli. </w:t>
        </w:r>
      </w:hyperlink>
    </w:p>
    <w:p>
      <w:pPr>
        <w:pStyle w:val="NoSpacing"/>
        <w:spacing w:lineRule="auto" w:line="360"/>
        <w:jc w:val="both"/>
        <w:rPr>
          <w:rFonts w:ascii="Times New Roman" w:hAnsi="Times New Roman"/>
          <w:lang w:val="bs-BA"/>
        </w:rPr>
      </w:pPr>
      <w:hyperlink r:id="rId428">
        <w:r>
          <w:rPr>
            <w:rFonts w:ascii="Times New Roman" w:hAnsi="Times New Roman"/>
            <w:lang w:val="bs-BA"/>
          </w:rPr>
          <w:tab/>
          <w:t xml:space="preserve">Pod istorodnim ili sličnim studijskim programima smatraju se studijski programi drugog ciklusa </w:t>
        </w:r>
        <w:r>
          <w:rPr>
            <w:rFonts w:ascii="Times New Roman" w:hAnsi="Times New Roman"/>
            <w:b/>
            <w:lang w:val="bs-BA"/>
          </w:rPr>
          <w:t>žurnalistike/novinarstva/mediologije/komunikologije/odnosa s javnostima</w:t>
        </w:r>
        <w:r>
          <w:rPr>
            <w:rFonts w:ascii="Times New Roman" w:hAnsi="Times New Roman"/>
            <w:lang w:val="bs-BA"/>
          </w:rPr>
          <w:t>.</w:t>
        </w:r>
      </w:hyperlink>
    </w:p>
    <w:p>
      <w:pPr>
        <w:pStyle w:val="Normal"/>
        <w:spacing w:lineRule="auto" w:line="360"/>
        <w:jc w:val="both"/>
        <w:rPr/>
      </w:pPr>
      <w:hyperlink r:id="rId429">
        <w:r>
          <w:rPr/>
        </w:r>
      </w:hyperlink>
    </w:p>
    <w:p>
      <w:pPr>
        <w:pStyle w:val="Normal"/>
        <w:spacing w:lineRule="auto" w:line="360"/>
        <w:jc w:val="both"/>
        <w:rPr/>
      </w:pPr>
      <w:hyperlink r:id="rId430">
        <w:r>
          <w:rPr/>
        </w:r>
      </w:hyperlink>
    </w:p>
    <w:p>
      <w:pPr>
        <w:pStyle w:val="Normal"/>
        <w:rPr/>
      </w:pPr>
      <w:hyperlink r:id="rId431">
        <w:r>
          <w:rPr/>
        </w:r>
      </w:hyperlink>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mbria">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b/>
        <w:szCs w:val="24"/>
        <w:rFonts w:ascii="Times New Roman" w:hAnsi="Times New Roman" w:cs="Times New Roman"/>
      </w:rPr>
    </w:lvl>
    <w:lvl w:ilvl="1">
      <w:start w:val="1"/>
      <w:numFmt w:val="decimal"/>
      <w:lvlText w:val="%1.%2."/>
      <w:lvlJc w:val="left"/>
      <w:pPr>
        <w:tabs>
          <w:tab w:val="num" w:pos="0"/>
        </w:tabs>
        <w:ind w:left="720" w:hanging="360"/>
      </w:pPr>
      <w:rPr>
        <w:sz w:val="24"/>
        <w:b/>
        <w:szCs w:val="24"/>
        <w:rFonts w:ascii="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1"/>
      <w:numFmt w:val="decimal"/>
      <w:lvlText w:val="%1."/>
      <w:lvlJc w:val="left"/>
      <w:pPr>
        <w:tabs>
          <w:tab w:val="num" w:pos="0"/>
        </w:tabs>
        <w:ind w:left="720" w:hanging="360"/>
      </w:pPr>
      <w:rPr>
        <w:sz w:val="24"/>
        <w:b/>
        <w:szCs w:val="24"/>
        <w:rFonts w:ascii="Times New Roman" w:hAnsi="Times New Roman" w:cs="Times New Roman"/>
      </w:rPr>
    </w:lvl>
    <w:lvl w:ilvl="1">
      <w:start w:val="1"/>
      <w:numFmt w:val="decimal"/>
      <w:lvlText w:val="%1.%2."/>
      <w:lvlJc w:val="left"/>
      <w:pPr>
        <w:tabs>
          <w:tab w:val="num" w:pos="0"/>
        </w:tabs>
        <w:ind w:left="720" w:hanging="360"/>
      </w:pPr>
      <w:rPr>
        <w:sz w:val="24"/>
        <w:b/>
        <w:szCs w:val="24"/>
        <w:rFonts w:ascii="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0"/>
        </w:tabs>
        <w:ind w:left="2520" w:hanging="144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 w:numId="14">
    <w:abstractNumId w:val="1"/>
  </w:num>
  <w:num w:numId="15">
    <w:abstractNumId w:val="1"/>
  </w:num>
  <w:num w:numId="16">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0dca"/>
    <w:pPr>
      <w:widowControl/>
      <w:tabs>
        <w:tab w:val="clear" w:pos="709"/>
        <w:tab w:val="left" w:pos="708" w:leader="none"/>
      </w:tabs>
      <w:suppressAutoHyphens w:val="true"/>
      <w:bidi w:val="0"/>
      <w:spacing w:lineRule="atLeast" w:line="100" w:before="0" w:after="0"/>
      <w:jc w:val="left"/>
    </w:pPr>
    <w:rPr>
      <w:rFonts w:ascii="Times New Roman" w:hAnsi="Times New Roman" w:eastAsia="Times New Roman" w:cs="Times New Roman"/>
      <w:color w:val="000000"/>
      <w:kern w:val="0"/>
      <w:sz w:val="24"/>
      <w:szCs w:val="24"/>
      <w:lang w:val="bs-BA" w:eastAsia="ar-SA"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b576c"/>
    <w:rPr>
      <w:sz w:val="16"/>
      <w:szCs w:val="16"/>
    </w:rPr>
  </w:style>
  <w:style w:type="character" w:styleId="CommentTextChar" w:customStyle="1">
    <w:name w:val="Comment Text Char"/>
    <w:basedOn w:val="DefaultParagraphFont"/>
    <w:link w:val="CommentText"/>
    <w:uiPriority w:val="99"/>
    <w:semiHidden/>
    <w:qFormat/>
    <w:rsid w:val="009b576c"/>
    <w:rPr>
      <w:rFonts w:ascii="Times New Roman" w:hAnsi="Times New Roman" w:eastAsia="Times New Roman" w:cs="Times New Roman"/>
      <w:color w:val="000000"/>
      <w:sz w:val="20"/>
      <w:szCs w:val="20"/>
      <w:lang w:val="bs-BA" w:eastAsia="ar-SA"/>
    </w:rPr>
  </w:style>
  <w:style w:type="character" w:styleId="CommentSubjectChar" w:customStyle="1">
    <w:name w:val="Comment Subject Char"/>
    <w:basedOn w:val="CommentTextChar"/>
    <w:link w:val="CommentSubject"/>
    <w:uiPriority w:val="99"/>
    <w:semiHidden/>
    <w:qFormat/>
    <w:rsid w:val="009b576c"/>
    <w:rPr>
      <w:rFonts w:ascii="Times New Roman" w:hAnsi="Times New Roman" w:eastAsia="Times New Roman" w:cs="Times New Roman"/>
      <w:b/>
      <w:bCs/>
      <w:color w:val="000000"/>
      <w:sz w:val="20"/>
      <w:szCs w:val="20"/>
      <w:lang w:val="bs-BA" w:eastAsia="ar-SA"/>
    </w:rPr>
  </w:style>
  <w:style w:type="character" w:styleId="BalloonTextChar" w:customStyle="1">
    <w:name w:val="Balloon Text Char"/>
    <w:basedOn w:val="DefaultParagraphFont"/>
    <w:link w:val="BalloonText"/>
    <w:uiPriority w:val="99"/>
    <w:semiHidden/>
    <w:qFormat/>
    <w:rsid w:val="009b576c"/>
    <w:rPr>
      <w:rFonts w:ascii="Segoe UI" w:hAnsi="Segoe UI" w:eastAsia="Times New Roman" w:cs="Segoe UI"/>
      <w:color w:val="000000"/>
      <w:sz w:val="18"/>
      <w:szCs w:val="18"/>
      <w:lang w:val="bs-BA" w:eastAsia="ar-SA"/>
    </w:rPr>
  </w:style>
  <w:style w:type="character" w:styleId="Obicantekst">
    <w:name w:val="obican-tekst"/>
    <w:qFormat/>
    <w:rPr/>
  </w:style>
  <w:style w:type="character" w:styleId="ListParagraphChar">
    <w:name w:val="List Paragraph Char"/>
    <w:qFormat/>
    <w:rPr>
      <w:rFonts w:ascii="Times New Roman" w:hAnsi="Times New Roman" w:eastAsia="Times New Roman"/>
      <w:color w:val="000000"/>
      <w:sz w:val="24"/>
      <w:szCs w:val="24"/>
      <w:lang w:val="bs-BA" w:eastAsia="ar-SA"/>
    </w:rPr>
  </w:style>
  <w:style w:type="character" w:styleId="Appleconvertedspace">
    <w:name w:val="apple-converted-space"/>
    <w:qFormat/>
    <w:rPr/>
  </w:style>
  <w:style w:type="character" w:styleId="Heading3Char">
    <w:name w:val="Heading 3 Char"/>
    <w:qFormat/>
    <w:rPr>
      <w:rFonts w:ascii="Cambria" w:hAnsi="Cambria" w:eastAsia="Cambria"/>
      <w:b/>
      <w:bCs/>
      <w:color w:val="4F81BD"/>
      <w:lang w:val="hr-HR"/>
    </w:rPr>
  </w:style>
  <w:style w:type="character" w:styleId="BodyTextChar">
    <w:name w:val="Body Text Char"/>
    <w:qFormat/>
    <w:rPr>
      <w:rFonts w:ascii="Times New Roman" w:hAnsi="Times New Roman" w:eastAsia="Times New Roman"/>
      <w:lang w:val="hr-HR"/>
    </w:rPr>
  </w:style>
  <w:style w:type="character" w:styleId="Heading2Char">
    <w:name w:val="Heading 2 Char"/>
    <w:qFormat/>
    <w:rPr>
      <w:rFonts w:ascii="Calibri Light" w:hAnsi="Calibri Light" w:eastAsia="0"/>
      <w:b/>
      <w:bCs/>
      <w:color w:val="4472C4"/>
      <w:sz w:val="26"/>
      <w:szCs w:val="26"/>
      <w:lang w:eastAsia="ar-SA"/>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qFormat/>
    <w:rsid w:val="00280dca"/>
    <w:pPr>
      <w:widowControl/>
      <w:tabs>
        <w:tab w:val="clear" w:pos="709"/>
        <w:tab w:val="left" w:pos="708" w:leader="none"/>
      </w:tabs>
      <w:suppressAutoHyphens w:val="true"/>
      <w:bidi w:val="0"/>
      <w:spacing w:lineRule="atLeast" w:line="100" w:before="0" w:after="0"/>
      <w:jc w:val="left"/>
    </w:pPr>
    <w:rPr>
      <w:rFonts w:ascii="Calibri" w:hAnsi="Calibri" w:eastAsia="Calibri" w:cs="Times New Roman" w:asciiTheme="minorHAnsi" w:eastAsiaTheme="minorHAnsi" w:hAnsiTheme="minorHAnsi"/>
      <w:color w:val="auto"/>
      <w:kern w:val="0"/>
      <w:sz w:val="22"/>
      <w:szCs w:val="22"/>
      <w:lang w:eastAsia="ar-SA" w:val="en-US" w:bidi="ar-SA"/>
    </w:rPr>
  </w:style>
  <w:style w:type="paragraph" w:styleId="ListParagraph">
    <w:name w:val="List Paragraph"/>
    <w:basedOn w:val="Normal"/>
    <w:uiPriority w:val="34"/>
    <w:qFormat/>
    <w:rsid w:val="00280dca"/>
    <w:pPr>
      <w:ind w:left="720" w:hanging="0"/>
    </w:pPr>
    <w:rPr/>
  </w:style>
  <w:style w:type="paragraph" w:styleId="Annotationtext">
    <w:name w:val="annotation text"/>
    <w:basedOn w:val="Normal"/>
    <w:link w:val="CommentTextChar"/>
    <w:uiPriority w:val="99"/>
    <w:semiHidden/>
    <w:unhideWhenUsed/>
    <w:qFormat/>
    <w:rsid w:val="009b576c"/>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9b576c"/>
    <w:pPr/>
    <w:rPr>
      <w:b/>
      <w:bCs/>
    </w:rPr>
  </w:style>
  <w:style w:type="paragraph" w:styleId="BalloonText">
    <w:name w:val="Balloon Text"/>
    <w:basedOn w:val="Normal"/>
    <w:link w:val="BalloonTextChar"/>
    <w:uiPriority w:val="99"/>
    <w:semiHidden/>
    <w:unhideWhenUsed/>
    <w:qFormat/>
    <w:rsid w:val="009b576c"/>
    <w:pPr>
      <w:spacing w:lineRule="auto" w:line="240"/>
    </w:pPr>
    <w:rPr>
      <w:rFonts w:ascii="Segoe UI" w:hAnsi="Segoe UI" w:cs="Segoe UI"/>
      <w:sz w:val="18"/>
      <w:szCs w:val="18"/>
    </w:rPr>
  </w:style>
  <w:style w:type="paragraph" w:styleId="ListBullet2">
    <w:name w:val="List Bullet 2"/>
    <w:basedOn w:val="Normal"/>
    <w:qFormat/>
    <w:pPr>
      <w:spacing w:lineRule="auto" w:line="240"/>
      <w:ind w:left="200" w:hanging="0"/>
      <w:jc w:val="both"/>
    </w:pPr>
    <w:rPr>
      <w:rFonts w:ascii="Arial" w:hAnsi="Arial" w:cs="Arial"/>
      <w:lang w:val="hr-HR" w:eastAsia="hr-HR"/>
    </w:rPr>
  </w:style>
  <w:style w:type="paragraph" w:styleId="NormalWeb">
    <w:name w:val="Normal (Web)"/>
    <w:basedOn w:val="Normal"/>
    <w:qFormat/>
    <w:pPr>
      <w:spacing w:lineRule="auto" w:line="240" w:beforeAutospacing="1" w:afterAutospacing="1"/>
    </w:pPr>
    <w:rPr>
      <w:lang w:eastAsia="bs-BA"/>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2"/>
      <w:sz w:val="24"/>
      <w:szCs w:val="24"/>
      <w:lang w:val="hr-HR" w:eastAsia="hi-IN" w:bidi="ar-SA"/>
    </w:rPr>
  </w:style>
  <w:style w:type="paragraph" w:styleId="Body">
    <w:name w:val="Body"/>
    <w:qFormat/>
    <w:pPr>
      <w:widowControl/>
      <w:tabs>
        <w:tab w:val="clear" w:pos="709"/>
        <w:tab w:val="left" w:pos="708" w:leader="none"/>
      </w:tabs>
      <w:suppressAutoHyphens w:val="true"/>
      <w:bidi w:val="0"/>
      <w:spacing w:lineRule="atLeast" w:line="100" w:before="0" w:after="0"/>
      <w:jc w:val="left"/>
    </w:pPr>
    <w:rPr>
      <w:rFonts w:ascii="Times New Roman" w:hAnsi="Times New Roman" w:eastAsia="Liberation Serif" w:cs="Liberation Serif"/>
      <w:color w:val="000000"/>
      <w:kern w:val="2"/>
      <w:sz w:val="24"/>
      <w:szCs w:val="24"/>
      <w:u w:val="none"/>
      <w:lang w:val="en-US" w:eastAsia="hi-I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f.untz.ba/" TargetMode="External"/><Relationship Id="rId3" Type="http://schemas.openxmlformats.org/officeDocument/2006/relationships/hyperlink" Target="http://www.ff.untz.ba/" TargetMode="External"/><Relationship Id="rId4" Type="http://schemas.openxmlformats.org/officeDocument/2006/relationships/hyperlink" Target="http://www.ff.untz.ba/" TargetMode="External"/><Relationship Id="rId5" Type="http://schemas.openxmlformats.org/officeDocument/2006/relationships/hyperlink" Target="http://www.ff.untz.ba/" TargetMode="External"/><Relationship Id="rId6" Type="http://schemas.openxmlformats.org/officeDocument/2006/relationships/hyperlink" Target="http://www.ff.untz.ba/" TargetMode="External"/><Relationship Id="rId7" Type="http://schemas.openxmlformats.org/officeDocument/2006/relationships/hyperlink" Target="http://www.ff.untz.ba/" TargetMode="External"/><Relationship Id="rId8" Type="http://schemas.openxmlformats.org/officeDocument/2006/relationships/hyperlink" Target="http://www.ff.untz.ba/" TargetMode="External"/><Relationship Id="rId9" Type="http://schemas.openxmlformats.org/officeDocument/2006/relationships/hyperlink" Target="http://www.ff.untz.ba/" TargetMode="External"/><Relationship Id="rId10" Type="http://schemas.openxmlformats.org/officeDocument/2006/relationships/hyperlink" Target="http://www.ff.untz.ba/" TargetMode="External"/><Relationship Id="rId11" Type="http://schemas.openxmlformats.org/officeDocument/2006/relationships/hyperlink" Target="http://www.ff.untz.ba/" TargetMode="External"/><Relationship Id="rId12" Type="http://schemas.openxmlformats.org/officeDocument/2006/relationships/hyperlink" Target="http://www.ff.untz.ba/" TargetMode="External"/><Relationship Id="rId13" Type="http://schemas.openxmlformats.org/officeDocument/2006/relationships/hyperlink" Target="http://www.ff.untz.ba/" TargetMode="External"/><Relationship Id="rId14" Type="http://schemas.openxmlformats.org/officeDocument/2006/relationships/hyperlink" Target="http://www.ff.untz.ba/" TargetMode="External"/><Relationship Id="rId15" Type="http://schemas.openxmlformats.org/officeDocument/2006/relationships/hyperlink" Target="http://www.ff.untz.ba/" TargetMode="External"/><Relationship Id="rId16" Type="http://schemas.openxmlformats.org/officeDocument/2006/relationships/hyperlink" Target="http://www.ff.untz.ba/" TargetMode="External"/><Relationship Id="rId17" Type="http://schemas.openxmlformats.org/officeDocument/2006/relationships/hyperlink" Target="http://www.ff.untz.ba/" TargetMode="External"/><Relationship Id="rId18" Type="http://schemas.openxmlformats.org/officeDocument/2006/relationships/hyperlink" Target="http://www.ff.untz.ba/" TargetMode="External"/><Relationship Id="rId19" Type="http://schemas.openxmlformats.org/officeDocument/2006/relationships/hyperlink" Target="http://www.ff.untz.ba/" TargetMode="External"/><Relationship Id="rId20" Type="http://schemas.openxmlformats.org/officeDocument/2006/relationships/hyperlink" Target="http://www.ff.untz.ba/" TargetMode="External"/><Relationship Id="rId21" Type="http://schemas.openxmlformats.org/officeDocument/2006/relationships/hyperlink" Target="http://www.ff.untz.ba/" TargetMode="External"/><Relationship Id="rId22" Type="http://schemas.openxmlformats.org/officeDocument/2006/relationships/hyperlink" Target="http://www.ff.untz.ba/" TargetMode="External"/><Relationship Id="rId23" Type="http://schemas.openxmlformats.org/officeDocument/2006/relationships/hyperlink" Target="http://www.ff.untz.ba/" TargetMode="External"/><Relationship Id="rId24" Type="http://schemas.openxmlformats.org/officeDocument/2006/relationships/hyperlink" Target="http://www.ff.untz.ba/" TargetMode="External"/><Relationship Id="rId25" Type="http://schemas.openxmlformats.org/officeDocument/2006/relationships/hyperlink" Target="http://www.ff.untz.ba/" TargetMode="External"/><Relationship Id="rId26" Type="http://schemas.openxmlformats.org/officeDocument/2006/relationships/hyperlink" Target="http://www.ff.untz.ba/" TargetMode="External"/><Relationship Id="rId27" Type="http://schemas.openxmlformats.org/officeDocument/2006/relationships/hyperlink" Target="http://www.ff.untz.ba/" TargetMode="External"/><Relationship Id="rId28" Type="http://schemas.openxmlformats.org/officeDocument/2006/relationships/hyperlink" Target="http://www.ff.untz.ba/" TargetMode="External"/><Relationship Id="rId29" Type="http://schemas.openxmlformats.org/officeDocument/2006/relationships/hyperlink" Target="http://www.ff.untz.ba/" TargetMode="External"/><Relationship Id="rId30" Type="http://schemas.openxmlformats.org/officeDocument/2006/relationships/hyperlink" Target="http://www.ff.untz.ba/" TargetMode="External"/><Relationship Id="rId31" Type="http://schemas.openxmlformats.org/officeDocument/2006/relationships/hyperlink" Target="http://www.ff.untz.ba/" TargetMode="External"/><Relationship Id="rId32" Type="http://schemas.openxmlformats.org/officeDocument/2006/relationships/hyperlink" Target="http://www.ff.untz.ba/" TargetMode="External"/><Relationship Id="rId33" Type="http://schemas.openxmlformats.org/officeDocument/2006/relationships/hyperlink" Target="http://www.ff.untz.ba/" TargetMode="External"/><Relationship Id="rId34" Type="http://schemas.openxmlformats.org/officeDocument/2006/relationships/hyperlink" Target="http://www.ff.untz.ba/" TargetMode="External"/><Relationship Id="rId35" Type="http://schemas.openxmlformats.org/officeDocument/2006/relationships/hyperlink" Target="http://www.ff.untz.ba/" TargetMode="External"/><Relationship Id="rId36" Type="http://schemas.openxmlformats.org/officeDocument/2006/relationships/hyperlink" Target="http://www.ff.untz.ba/" TargetMode="External"/><Relationship Id="rId37" Type="http://schemas.openxmlformats.org/officeDocument/2006/relationships/hyperlink" Target="http://www.ff.untz.ba/" TargetMode="External"/><Relationship Id="rId38" Type="http://schemas.openxmlformats.org/officeDocument/2006/relationships/hyperlink" Target="http://www.ff.untz.ba/" TargetMode="External"/><Relationship Id="rId39" Type="http://schemas.openxmlformats.org/officeDocument/2006/relationships/hyperlink" Target="http://www.ff.untz.ba/" TargetMode="External"/><Relationship Id="rId40" Type="http://schemas.openxmlformats.org/officeDocument/2006/relationships/hyperlink" Target="http://www.ff.untz.ba/" TargetMode="External"/><Relationship Id="rId41" Type="http://schemas.openxmlformats.org/officeDocument/2006/relationships/hyperlink" Target="http://www.ff.untz.ba/" TargetMode="External"/><Relationship Id="rId42" Type="http://schemas.openxmlformats.org/officeDocument/2006/relationships/hyperlink" Target="http://www.ff.untz.ba/" TargetMode="External"/><Relationship Id="rId43" Type="http://schemas.openxmlformats.org/officeDocument/2006/relationships/hyperlink" Target="http://www.ff.untz.ba/" TargetMode="External"/><Relationship Id="rId44" Type="http://schemas.openxmlformats.org/officeDocument/2006/relationships/hyperlink" Target="http://www.ff.untz.ba/" TargetMode="External"/><Relationship Id="rId45" Type="http://schemas.openxmlformats.org/officeDocument/2006/relationships/hyperlink" Target="http://www.ff.untz.ba/" TargetMode="External"/><Relationship Id="rId46" Type="http://schemas.openxmlformats.org/officeDocument/2006/relationships/hyperlink" Target="http://www.ff.untz.ba/" TargetMode="External"/><Relationship Id="rId47" Type="http://schemas.openxmlformats.org/officeDocument/2006/relationships/hyperlink" Target="http://www.ff.untz.ba/" TargetMode="External"/><Relationship Id="rId48" Type="http://schemas.openxmlformats.org/officeDocument/2006/relationships/hyperlink" Target="http://www.ff.untz.ba/" TargetMode="External"/><Relationship Id="rId49" Type="http://schemas.openxmlformats.org/officeDocument/2006/relationships/hyperlink" Target="http://www.ff.untz.ba/" TargetMode="External"/><Relationship Id="rId50" Type="http://schemas.openxmlformats.org/officeDocument/2006/relationships/hyperlink" Target="http://www.ff.untz.ba/" TargetMode="External"/><Relationship Id="rId51" Type="http://schemas.openxmlformats.org/officeDocument/2006/relationships/hyperlink" Target="http://www.ff.untz.ba/" TargetMode="External"/><Relationship Id="rId52" Type="http://schemas.openxmlformats.org/officeDocument/2006/relationships/hyperlink" Target="http://www.ff.untz.ba/" TargetMode="External"/><Relationship Id="rId53" Type="http://schemas.openxmlformats.org/officeDocument/2006/relationships/hyperlink" Target="http://www.ff.untz.ba/" TargetMode="External"/><Relationship Id="rId54" Type="http://schemas.openxmlformats.org/officeDocument/2006/relationships/hyperlink" Target="http://www.ff.untz.ba/" TargetMode="External"/><Relationship Id="rId55" Type="http://schemas.openxmlformats.org/officeDocument/2006/relationships/hyperlink" Target="http://www.ff.untz.ba/" TargetMode="External"/><Relationship Id="rId56" Type="http://schemas.openxmlformats.org/officeDocument/2006/relationships/hyperlink" Target="http://www.ff.untz.ba/" TargetMode="External"/><Relationship Id="rId57" Type="http://schemas.openxmlformats.org/officeDocument/2006/relationships/hyperlink" Target="http://www.ff.untz.ba/" TargetMode="External"/><Relationship Id="rId58" Type="http://schemas.openxmlformats.org/officeDocument/2006/relationships/hyperlink" Target="http://www.ff.untz.ba/" TargetMode="External"/><Relationship Id="rId59" Type="http://schemas.openxmlformats.org/officeDocument/2006/relationships/hyperlink" Target="http://www.ff.untz.ba/" TargetMode="External"/><Relationship Id="rId60" Type="http://schemas.openxmlformats.org/officeDocument/2006/relationships/hyperlink" Target="http://www.ff.untz.ba/" TargetMode="External"/><Relationship Id="rId61" Type="http://schemas.openxmlformats.org/officeDocument/2006/relationships/hyperlink" Target="http://www.ff.untz.ba/" TargetMode="External"/><Relationship Id="rId62" Type="http://schemas.openxmlformats.org/officeDocument/2006/relationships/hyperlink" Target="http://www.ff.untz.ba/" TargetMode="External"/><Relationship Id="rId63" Type="http://schemas.openxmlformats.org/officeDocument/2006/relationships/hyperlink" Target="http://www.ff.untz.ba/" TargetMode="External"/><Relationship Id="rId64" Type="http://schemas.openxmlformats.org/officeDocument/2006/relationships/hyperlink" Target="http://www.ff.untz.ba/" TargetMode="External"/><Relationship Id="rId65" Type="http://schemas.openxmlformats.org/officeDocument/2006/relationships/hyperlink" Target="http://www.ff.untz.ba/" TargetMode="External"/><Relationship Id="rId66" Type="http://schemas.openxmlformats.org/officeDocument/2006/relationships/hyperlink" Target="http://www.ff.untz.ba/" TargetMode="External"/><Relationship Id="rId67" Type="http://schemas.openxmlformats.org/officeDocument/2006/relationships/hyperlink" Target="http://www.ff.untz.ba/" TargetMode="External"/><Relationship Id="rId68" Type="http://schemas.openxmlformats.org/officeDocument/2006/relationships/hyperlink" Target="http://www.ff.untz.ba/" TargetMode="External"/><Relationship Id="rId69" Type="http://schemas.openxmlformats.org/officeDocument/2006/relationships/hyperlink" Target="http://www.ff.untz.ba/" TargetMode="External"/><Relationship Id="rId70" Type="http://schemas.openxmlformats.org/officeDocument/2006/relationships/hyperlink" Target="http://www.ff.untz.ba/" TargetMode="External"/><Relationship Id="rId71" Type="http://schemas.openxmlformats.org/officeDocument/2006/relationships/hyperlink" Target="http://www.ff.untz.ba/" TargetMode="External"/><Relationship Id="rId72" Type="http://schemas.openxmlformats.org/officeDocument/2006/relationships/hyperlink" Target="http://www.ff.untz.ba/" TargetMode="External"/><Relationship Id="rId73" Type="http://schemas.openxmlformats.org/officeDocument/2006/relationships/hyperlink" Target="http://www.ff.untz.ba/" TargetMode="External"/><Relationship Id="rId74" Type="http://schemas.openxmlformats.org/officeDocument/2006/relationships/hyperlink" Target="http://www.ff.untz.ba/" TargetMode="External"/><Relationship Id="rId75" Type="http://schemas.openxmlformats.org/officeDocument/2006/relationships/hyperlink" Target="http://www.ff.untz.ba/" TargetMode="External"/><Relationship Id="rId76" Type="http://schemas.openxmlformats.org/officeDocument/2006/relationships/hyperlink" Target="http://www.ff.untz.ba/" TargetMode="External"/><Relationship Id="rId77" Type="http://schemas.openxmlformats.org/officeDocument/2006/relationships/hyperlink" Target="http://www.ff.untz.ba/" TargetMode="External"/><Relationship Id="rId78" Type="http://schemas.openxmlformats.org/officeDocument/2006/relationships/hyperlink" Target="http://www.ff.untz.ba/" TargetMode="External"/><Relationship Id="rId79" Type="http://schemas.openxmlformats.org/officeDocument/2006/relationships/hyperlink" Target="http://www.ff.untz.ba/" TargetMode="External"/><Relationship Id="rId80" Type="http://schemas.openxmlformats.org/officeDocument/2006/relationships/hyperlink" Target="http://www.ff.untz.ba/" TargetMode="External"/><Relationship Id="rId81" Type="http://schemas.openxmlformats.org/officeDocument/2006/relationships/hyperlink" Target="http://www.ff.untz.ba/" TargetMode="External"/><Relationship Id="rId82" Type="http://schemas.openxmlformats.org/officeDocument/2006/relationships/hyperlink" Target="http://www.ff.untz.ba/" TargetMode="External"/><Relationship Id="rId83" Type="http://schemas.openxmlformats.org/officeDocument/2006/relationships/hyperlink" Target="http://www.ff.untz.ba/" TargetMode="External"/><Relationship Id="rId84" Type="http://schemas.openxmlformats.org/officeDocument/2006/relationships/hyperlink" Target="http://www.ff.untz.ba/" TargetMode="External"/><Relationship Id="rId85" Type="http://schemas.openxmlformats.org/officeDocument/2006/relationships/hyperlink" Target="http://www.ff.untz.ba/" TargetMode="External"/><Relationship Id="rId86" Type="http://schemas.openxmlformats.org/officeDocument/2006/relationships/hyperlink" Target="http://www.ff.untz.ba/" TargetMode="External"/><Relationship Id="rId87" Type="http://schemas.openxmlformats.org/officeDocument/2006/relationships/hyperlink" Target="http://www.ff.untz.ba/" TargetMode="External"/><Relationship Id="rId88" Type="http://schemas.openxmlformats.org/officeDocument/2006/relationships/hyperlink" Target="http://www.ff.untz.ba/" TargetMode="External"/><Relationship Id="rId89" Type="http://schemas.openxmlformats.org/officeDocument/2006/relationships/hyperlink" Target="http://www.ff.untz.ba/" TargetMode="External"/><Relationship Id="rId90" Type="http://schemas.openxmlformats.org/officeDocument/2006/relationships/hyperlink" Target="http://www.ff.untz.ba/" TargetMode="External"/><Relationship Id="rId91" Type="http://schemas.openxmlformats.org/officeDocument/2006/relationships/hyperlink" Target="http://www.ff.untz.ba/" TargetMode="External"/><Relationship Id="rId92" Type="http://schemas.openxmlformats.org/officeDocument/2006/relationships/hyperlink" Target="http://www.ff.untz.ba/" TargetMode="External"/><Relationship Id="rId93" Type="http://schemas.openxmlformats.org/officeDocument/2006/relationships/hyperlink" Target="http://www.ff.untz.ba/" TargetMode="External"/><Relationship Id="rId94" Type="http://schemas.openxmlformats.org/officeDocument/2006/relationships/hyperlink" Target="http://www.ff.untz.ba/" TargetMode="External"/><Relationship Id="rId95" Type="http://schemas.openxmlformats.org/officeDocument/2006/relationships/hyperlink" Target="http://www.ff.untz.ba/" TargetMode="External"/><Relationship Id="rId96" Type="http://schemas.openxmlformats.org/officeDocument/2006/relationships/hyperlink" Target="http://www.ff.untz.ba/" TargetMode="External"/><Relationship Id="rId97" Type="http://schemas.openxmlformats.org/officeDocument/2006/relationships/hyperlink" Target="http://www.ff.untz.ba/" TargetMode="External"/><Relationship Id="rId98" Type="http://schemas.openxmlformats.org/officeDocument/2006/relationships/hyperlink" Target="http://www.ff.untz.ba/" TargetMode="External"/><Relationship Id="rId99" Type="http://schemas.openxmlformats.org/officeDocument/2006/relationships/hyperlink" Target="http://www.ff.untz.ba/" TargetMode="External"/><Relationship Id="rId100" Type="http://schemas.openxmlformats.org/officeDocument/2006/relationships/hyperlink" Target="http://www.ff.untz.ba/" TargetMode="External"/><Relationship Id="rId101" Type="http://schemas.openxmlformats.org/officeDocument/2006/relationships/hyperlink" Target="http://www.ff.untz.ba/" TargetMode="External"/><Relationship Id="rId102" Type="http://schemas.openxmlformats.org/officeDocument/2006/relationships/hyperlink" Target="http://www.ff.untz.ba/" TargetMode="External"/><Relationship Id="rId103" Type="http://schemas.openxmlformats.org/officeDocument/2006/relationships/hyperlink" Target="http://www.ff.untz.ba/" TargetMode="External"/><Relationship Id="rId104" Type="http://schemas.openxmlformats.org/officeDocument/2006/relationships/hyperlink" Target="http://www.ff.untz.ba/" TargetMode="External"/><Relationship Id="rId105" Type="http://schemas.openxmlformats.org/officeDocument/2006/relationships/hyperlink" Target="http://www.ff.untz.ba/" TargetMode="External"/><Relationship Id="rId106" Type="http://schemas.openxmlformats.org/officeDocument/2006/relationships/hyperlink" Target="http://www.ff.untz.ba/" TargetMode="External"/><Relationship Id="rId107" Type="http://schemas.openxmlformats.org/officeDocument/2006/relationships/hyperlink" Target="http://www.ff.untz.ba/" TargetMode="External"/><Relationship Id="rId108" Type="http://schemas.openxmlformats.org/officeDocument/2006/relationships/hyperlink" Target="http://www.ff.untz.ba/" TargetMode="External"/><Relationship Id="rId109" Type="http://schemas.openxmlformats.org/officeDocument/2006/relationships/hyperlink" Target="http://www.ff.untz.ba/" TargetMode="External"/><Relationship Id="rId110" Type="http://schemas.openxmlformats.org/officeDocument/2006/relationships/hyperlink" Target="http://www.ff.untz.ba/" TargetMode="External"/><Relationship Id="rId111" Type="http://schemas.openxmlformats.org/officeDocument/2006/relationships/hyperlink" Target="http://www.ff.untz.ba/" TargetMode="External"/><Relationship Id="rId112" Type="http://schemas.openxmlformats.org/officeDocument/2006/relationships/hyperlink" Target="http://www.ff.untz.ba/" TargetMode="External"/><Relationship Id="rId113" Type="http://schemas.openxmlformats.org/officeDocument/2006/relationships/hyperlink" Target="http://www.ff.untz.ba/" TargetMode="External"/><Relationship Id="rId114" Type="http://schemas.openxmlformats.org/officeDocument/2006/relationships/hyperlink" Target="http://www.ff.untz.ba/" TargetMode="External"/><Relationship Id="rId115" Type="http://schemas.openxmlformats.org/officeDocument/2006/relationships/hyperlink" Target="http://www.ff.untz.ba/" TargetMode="External"/><Relationship Id="rId116" Type="http://schemas.openxmlformats.org/officeDocument/2006/relationships/hyperlink" Target="http://www.ff.untz.ba/" TargetMode="External"/><Relationship Id="rId117" Type="http://schemas.openxmlformats.org/officeDocument/2006/relationships/hyperlink" Target="http://www.ff.untz.ba/" TargetMode="External"/><Relationship Id="rId118" Type="http://schemas.openxmlformats.org/officeDocument/2006/relationships/hyperlink" Target="http://www.ff.untz.ba/" TargetMode="External"/><Relationship Id="rId119" Type="http://schemas.openxmlformats.org/officeDocument/2006/relationships/hyperlink" Target="http://www.ff.untz.ba/" TargetMode="External"/><Relationship Id="rId120" Type="http://schemas.openxmlformats.org/officeDocument/2006/relationships/hyperlink" Target="http://www.ff.untz.ba/" TargetMode="External"/><Relationship Id="rId121" Type="http://schemas.openxmlformats.org/officeDocument/2006/relationships/hyperlink" Target="http://www.ff.untz.ba/" TargetMode="External"/><Relationship Id="rId122" Type="http://schemas.openxmlformats.org/officeDocument/2006/relationships/hyperlink" Target="http://www.ff.untz.ba/" TargetMode="External"/><Relationship Id="rId123" Type="http://schemas.openxmlformats.org/officeDocument/2006/relationships/hyperlink" Target="http://www.ff.untz.ba/" TargetMode="External"/><Relationship Id="rId124" Type="http://schemas.openxmlformats.org/officeDocument/2006/relationships/hyperlink" Target="http://www.ff.untz.ba/" TargetMode="External"/><Relationship Id="rId125" Type="http://schemas.openxmlformats.org/officeDocument/2006/relationships/hyperlink" Target="http://www.ff.untz.ba/" TargetMode="External"/><Relationship Id="rId126" Type="http://schemas.openxmlformats.org/officeDocument/2006/relationships/hyperlink" Target="http://www.ff.untz.ba/" TargetMode="External"/><Relationship Id="rId127" Type="http://schemas.openxmlformats.org/officeDocument/2006/relationships/hyperlink" Target="http://www.ff.untz.ba/" TargetMode="External"/><Relationship Id="rId128" Type="http://schemas.openxmlformats.org/officeDocument/2006/relationships/hyperlink" Target="http://www.ff.untz.ba/" TargetMode="External"/><Relationship Id="rId129" Type="http://schemas.openxmlformats.org/officeDocument/2006/relationships/hyperlink" Target="http://www.ff.untz.ba/" TargetMode="External"/><Relationship Id="rId130" Type="http://schemas.openxmlformats.org/officeDocument/2006/relationships/hyperlink" Target="http://www.ff.untz.ba/" TargetMode="External"/><Relationship Id="rId131" Type="http://schemas.openxmlformats.org/officeDocument/2006/relationships/hyperlink" Target="http://www.ff.untz.ba/" TargetMode="External"/><Relationship Id="rId132" Type="http://schemas.openxmlformats.org/officeDocument/2006/relationships/hyperlink" Target="http://www.ff.untz.ba/" TargetMode="External"/><Relationship Id="rId133" Type="http://schemas.openxmlformats.org/officeDocument/2006/relationships/hyperlink" Target="http://www.ff.untz.ba/" TargetMode="External"/><Relationship Id="rId134" Type="http://schemas.openxmlformats.org/officeDocument/2006/relationships/hyperlink" Target="http://www.ff.untz.ba/" TargetMode="External"/><Relationship Id="rId135" Type="http://schemas.openxmlformats.org/officeDocument/2006/relationships/hyperlink" Target="http://www.ff.untz.ba/" TargetMode="External"/><Relationship Id="rId136" Type="http://schemas.openxmlformats.org/officeDocument/2006/relationships/hyperlink" Target="http://www.ff.untz.ba/" TargetMode="External"/><Relationship Id="rId137" Type="http://schemas.openxmlformats.org/officeDocument/2006/relationships/hyperlink" Target="http://www.ff.untz.ba/" TargetMode="External"/><Relationship Id="rId138" Type="http://schemas.openxmlformats.org/officeDocument/2006/relationships/hyperlink" Target="http://www.ff.untz.ba/" TargetMode="External"/><Relationship Id="rId139" Type="http://schemas.openxmlformats.org/officeDocument/2006/relationships/hyperlink" Target="http://www.ff.untz.ba/" TargetMode="External"/><Relationship Id="rId140" Type="http://schemas.openxmlformats.org/officeDocument/2006/relationships/hyperlink" Target="http://www.ff.untz.ba/" TargetMode="External"/><Relationship Id="rId141" Type="http://schemas.openxmlformats.org/officeDocument/2006/relationships/hyperlink" Target="http://www.ff.untz.ba/" TargetMode="External"/><Relationship Id="rId142" Type="http://schemas.openxmlformats.org/officeDocument/2006/relationships/hyperlink" Target="http://www.ff.untz.ba/" TargetMode="External"/><Relationship Id="rId143" Type="http://schemas.openxmlformats.org/officeDocument/2006/relationships/hyperlink" Target="http://www.ff.untz.ba/" TargetMode="External"/><Relationship Id="rId144" Type="http://schemas.openxmlformats.org/officeDocument/2006/relationships/hyperlink" Target="http://www.ff.untz.ba/" TargetMode="External"/><Relationship Id="rId145" Type="http://schemas.openxmlformats.org/officeDocument/2006/relationships/hyperlink" Target="http://www.ff.untz.ba/" TargetMode="External"/><Relationship Id="rId146" Type="http://schemas.openxmlformats.org/officeDocument/2006/relationships/hyperlink" Target="http://www.ff.untz.ba/" TargetMode="External"/><Relationship Id="rId147" Type="http://schemas.openxmlformats.org/officeDocument/2006/relationships/hyperlink" Target="http://www.ff.untz.ba/" TargetMode="External"/><Relationship Id="rId148" Type="http://schemas.openxmlformats.org/officeDocument/2006/relationships/hyperlink" Target="http://www.ff.untz.ba/" TargetMode="External"/><Relationship Id="rId149" Type="http://schemas.openxmlformats.org/officeDocument/2006/relationships/hyperlink" Target="http://www.ff.untz.ba/" TargetMode="External"/><Relationship Id="rId150" Type="http://schemas.openxmlformats.org/officeDocument/2006/relationships/hyperlink" Target="http://www.ff.untz.ba/" TargetMode="External"/><Relationship Id="rId151" Type="http://schemas.openxmlformats.org/officeDocument/2006/relationships/hyperlink" Target="http://www.ff.untz.ba/" TargetMode="External"/><Relationship Id="rId152" Type="http://schemas.openxmlformats.org/officeDocument/2006/relationships/hyperlink" Target="http://www.ff.untz.ba/" TargetMode="External"/><Relationship Id="rId153" Type="http://schemas.openxmlformats.org/officeDocument/2006/relationships/hyperlink" Target="http://www.ff.untz.ba/" TargetMode="External"/><Relationship Id="rId154" Type="http://schemas.openxmlformats.org/officeDocument/2006/relationships/hyperlink" Target="http://www.ff.untz.ba/" TargetMode="External"/><Relationship Id="rId155" Type="http://schemas.openxmlformats.org/officeDocument/2006/relationships/hyperlink" Target="http://www.ff.untz.ba/" TargetMode="External"/><Relationship Id="rId156" Type="http://schemas.openxmlformats.org/officeDocument/2006/relationships/hyperlink" Target="http://www.ff.untz.ba/" TargetMode="External"/><Relationship Id="rId157" Type="http://schemas.openxmlformats.org/officeDocument/2006/relationships/hyperlink" Target="http://www.ff.untz.ba/" TargetMode="External"/><Relationship Id="rId158" Type="http://schemas.openxmlformats.org/officeDocument/2006/relationships/hyperlink" Target="http://www.ff.untz.ba/" TargetMode="External"/><Relationship Id="rId159" Type="http://schemas.openxmlformats.org/officeDocument/2006/relationships/hyperlink" Target="http://www.ff.untz.ba/" TargetMode="External"/><Relationship Id="rId160" Type="http://schemas.openxmlformats.org/officeDocument/2006/relationships/hyperlink" Target="http://www.ff.untz.ba/" TargetMode="External"/><Relationship Id="rId161" Type="http://schemas.openxmlformats.org/officeDocument/2006/relationships/hyperlink" Target="http://www.ff.untz.ba/" TargetMode="External"/><Relationship Id="rId162" Type="http://schemas.openxmlformats.org/officeDocument/2006/relationships/hyperlink" Target="http://www.ff.untz.ba/" TargetMode="External"/><Relationship Id="rId163" Type="http://schemas.openxmlformats.org/officeDocument/2006/relationships/hyperlink" Target="http://www.ff.untz.ba/" TargetMode="External"/><Relationship Id="rId164" Type="http://schemas.openxmlformats.org/officeDocument/2006/relationships/hyperlink" Target="http://www.ff.untz.ba/" TargetMode="External"/><Relationship Id="rId165" Type="http://schemas.openxmlformats.org/officeDocument/2006/relationships/hyperlink" Target="http://www.ff.untz.ba/" TargetMode="External"/><Relationship Id="rId166" Type="http://schemas.openxmlformats.org/officeDocument/2006/relationships/hyperlink" Target="http://www.ff.untz.ba/" TargetMode="External"/><Relationship Id="rId167" Type="http://schemas.openxmlformats.org/officeDocument/2006/relationships/hyperlink" Target="http://www.ff.untz.ba/" TargetMode="External"/><Relationship Id="rId168" Type="http://schemas.openxmlformats.org/officeDocument/2006/relationships/hyperlink" Target="http://www.ff.untz.ba/" TargetMode="External"/><Relationship Id="rId169" Type="http://schemas.openxmlformats.org/officeDocument/2006/relationships/hyperlink" Target="http://www.ff.untz.ba/" TargetMode="External"/><Relationship Id="rId170" Type="http://schemas.openxmlformats.org/officeDocument/2006/relationships/hyperlink" Target="http://www.ff.untz.ba/" TargetMode="External"/><Relationship Id="rId171" Type="http://schemas.openxmlformats.org/officeDocument/2006/relationships/hyperlink" Target="http://www.ff.untz.ba/" TargetMode="External"/><Relationship Id="rId172" Type="http://schemas.openxmlformats.org/officeDocument/2006/relationships/hyperlink" Target="http://www.ff.untz.ba/" TargetMode="External"/><Relationship Id="rId173" Type="http://schemas.openxmlformats.org/officeDocument/2006/relationships/hyperlink" Target="http://www.ff.untz.ba/" TargetMode="External"/><Relationship Id="rId174" Type="http://schemas.openxmlformats.org/officeDocument/2006/relationships/hyperlink" Target="http://www.ff.untz.ba/" TargetMode="External"/><Relationship Id="rId175" Type="http://schemas.openxmlformats.org/officeDocument/2006/relationships/hyperlink" Target="http://www.ff.untz.ba/" TargetMode="External"/><Relationship Id="rId176" Type="http://schemas.openxmlformats.org/officeDocument/2006/relationships/hyperlink" Target="http://www.ff.untz.ba/" TargetMode="External"/><Relationship Id="rId177" Type="http://schemas.openxmlformats.org/officeDocument/2006/relationships/hyperlink" Target="http://www.ff.untz.ba/" TargetMode="External"/><Relationship Id="rId178" Type="http://schemas.openxmlformats.org/officeDocument/2006/relationships/hyperlink" Target="http://www.ff.untz.ba/" TargetMode="External"/><Relationship Id="rId179" Type="http://schemas.openxmlformats.org/officeDocument/2006/relationships/hyperlink" Target="http://www.ff.untz.ba/" TargetMode="External"/><Relationship Id="rId180" Type="http://schemas.openxmlformats.org/officeDocument/2006/relationships/hyperlink" Target="http://www.ff.untz.ba/" TargetMode="External"/><Relationship Id="rId181" Type="http://schemas.openxmlformats.org/officeDocument/2006/relationships/hyperlink" Target="http://www.ff.untz.ba/" TargetMode="External"/><Relationship Id="rId182" Type="http://schemas.openxmlformats.org/officeDocument/2006/relationships/hyperlink" Target="http://www.ff.untz.ba/" TargetMode="External"/><Relationship Id="rId183" Type="http://schemas.openxmlformats.org/officeDocument/2006/relationships/hyperlink" Target="http://www.ff.untz.ba/" TargetMode="External"/><Relationship Id="rId184" Type="http://schemas.openxmlformats.org/officeDocument/2006/relationships/hyperlink" Target="http://www.ff.untz.ba/" TargetMode="External"/><Relationship Id="rId185" Type="http://schemas.openxmlformats.org/officeDocument/2006/relationships/hyperlink" Target="http://www.ff.untz.ba/" TargetMode="External"/><Relationship Id="rId186" Type="http://schemas.openxmlformats.org/officeDocument/2006/relationships/hyperlink" Target="http://www.ff.untz.ba/" TargetMode="External"/><Relationship Id="rId187" Type="http://schemas.openxmlformats.org/officeDocument/2006/relationships/hyperlink" Target="http://www.ff.untz.ba/" TargetMode="External"/><Relationship Id="rId188" Type="http://schemas.openxmlformats.org/officeDocument/2006/relationships/hyperlink" Target="http://www.ff.untz.ba/" TargetMode="External"/><Relationship Id="rId189" Type="http://schemas.openxmlformats.org/officeDocument/2006/relationships/hyperlink" Target="http://www.ff.untz.ba/" TargetMode="External"/><Relationship Id="rId190" Type="http://schemas.openxmlformats.org/officeDocument/2006/relationships/hyperlink" Target="http://www.ff.untz.ba/" TargetMode="External"/><Relationship Id="rId191" Type="http://schemas.openxmlformats.org/officeDocument/2006/relationships/hyperlink" Target="http://www.ff.untz.ba/" TargetMode="External"/><Relationship Id="rId192" Type="http://schemas.openxmlformats.org/officeDocument/2006/relationships/hyperlink" Target="http://www.ff.untz.ba/" TargetMode="External"/><Relationship Id="rId193" Type="http://schemas.openxmlformats.org/officeDocument/2006/relationships/hyperlink" Target="http://www.ff.untz.ba/" TargetMode="External"/><Relationship Id="rId194" Type="http://schemas.openxmlformats.org/officeDocument/2006/relationships/hyperlink" Target="http://www.ff.untz.ba/" TargetMode="External"/><Relationship Id="rId195" Type="http://schemas.openxmlformats.org/officeDocument/2006/relationships/hyperlink" Target="http://www.ff.untz.ba/" TargetMode="External"/><Relationship Id="rId196" Type="http://schemas.openxmlformats.org/officeDocument/2006/relationships/hyperlink" Target="http://www.ff.untz.ba/" TargetMode="External"/><Relationship Id="rId197" Type="http://schemas.openxmlformats.org/officeDocument/2006/relationships/hyperlink" Target="http://www.ff.untz.ba/" TargetMode="External"/><Relationship Id="rId198" Type="http://schemas.openxmlformats.org/officeDocument/2006/relationships/hyperlink" Target="http://www.ff.untz.ba/" TargetMode="External"/><Relationship Id="rId199" Type="http://schemas.openxmlformats.org/officeDocument/2006/relationships/hyperlink" Target="http://www.ff.untz.ba/" TargetMode="External"/><Relationship Id="rId200" Type="http://schemas.openxmlformats.org/officeDocument/2006/relationships/hyperlink" Target="http://www.ff.untz.ba/" TargetMode="External"/><Relationship Id="rId201" Type="http://schemas.openxmlformats.org/officeDocument/2006/relationships/hyperlink" Target="http://www.ff.untz.ba/" TargetMode="External"/><Relationship Id="rId202" Type="http://schemas.openxmlformats.org/officeDocument/2006/relationships/hyperlink" Target="http://www.ff.untz.ba/" TargetMode="External"/><Relationship Id="rId203" Type="http://schemas.openxmlformats.org/officeDocument/2006/relationships/hyperlink" Target="http://www.ff.untz.ba/" TargetMode="External"/><Relationship Id="rId204" Type="http://schemas.openxmlformats.org/officeDocument/2006/relationships/hyperlink" Target="http://www.ff.untz.ba/" TargetMode="External"/><Relationship Id="rId205" Type="http://schemas.openxmlformats.org/officeDocument/2006/relationships/hyperlink" Target="http://www.ff.untz.ba/" TargetMode="External"/><Relationship Id="rId206" Type="http://schemas.openxmlformats.org/officeDocument/2006/relationships/hyperlink" Target="http://www.ff.untz.ba/" TargetMode="External"/><Relationship Id="rId207" Type="http://schemas.openxmlformats.org/officeDocument/2006/relationships/hyperlink" Target="http://www.ff.untz.ba/" TargetMode="External"/><Relationship Id="rId208" Type="http://schemas.openxmlformats.org/officeDocument/2006/relationships/hyperlink" Target="http://www.ff.untz.ba/" TargetMode="External"/><Relationship Id="rId209" Type="http://schemas.openxmlformats.org/officeDocument/2006/relationships/hyperlink" Target="http://www.ff.untz.ba/" TargetMode="External"/><Relationship Id="rId210" Type="http://schemas.openxmlformats.org/officeDocument/2006/relationships/hyperlink" Target="http://www.ff.untz.ba/" TargetMode="External"/><Relationship Id="rId211" Type="http://schemas.openxmlformats.org/officeDocument/2006/relationships/hyperlink" Target="http://www.ff.untz.ba/" TargetMode="External"/><Relationship Id="rId212" Type="http://schemas.openxmlformats.org/officeDocument/2006/relationships/hyperlink" Target="http://www.ff.untz.ba/" TargetMode="External"/><Relationship Id="rId213" Type="http://schemas.openxmlformats.org/officeDocument/2006/relationships/hyperlink" Target="http://www.ff.untz.ba/" TargetMode="External"/><Relationship Id="rId214" Type="http://schemas.openxmlformats.org/officeDocument/2006/relationships/hyperlink" Target="http://www.ff.untz.ba/" TargetMode="External"/><Relationship Id="rId215" Type="http://schemas.openxmlformats.org/officeDocument/2006/relationships/hyperlink" Target="http://www.ff.untz.ba/" TargetMode="External"/><Relationship Id="rId216" Type="http://schemas.openxmlformats.org/officeDocument/2006/relationships/hyperlink" Target="http://www.ff.untz.ba/" TargetMode="External"/><Relationship Id="rId217" Type="http://schemas.openxmlformats.org/officeDocument/2006/relationships/hyperlink" Target="http://www.ff.untz.ba/" TargetMode="External"/><Relationship Id="rId218" Type="http://schemas.openxmlformats.org/officeDocument/2006/relationships/hyperlink" Target="http://www.ff.untz.ba/" TargetMode="External"/><Relationship Id="rId219" Type="http://schemas.openxmlformats.org/officeDocument/2006/relationships/hyperlink" Target="http://www.ff.untz.ba/" TargetMode="External"/><Relationship Id="rId220" Type="http://schemas.openxmlformats.org/officeDocument/2006/relationships/hyperlink" Target="http://www.ff.untz.ba/" TargetMode="External"/><Relationship Id="rId221" Type="http://schemas.openxmlformats.org/officeDocument/2006/relationships/hyperlink" Target="http://www.ff.untz.ba/" TargetMode="External"/><Relationship Id="rId222" Type="http://schemas.openxmlformats.org/officeDocument/2006/relationships/hyperlink" Target="http://www.ff.untz.ba/" TargetMode="External"/><Relationship Id="rId223" Type="http://schemas.openxmlformats.org/officeDocument/2006/relationships/hyperlink" Target="http://www.ff.untz.ba/" TargetMode="External"/><Relationship Id="rId224" Type="http://schemas.openxmlformats.org/officeDocument/2006/relationships/hyperlink" Target="http://www.ff.untz.ba/" TargetMode="External"/><Relationship Id="rId225" Type="http://schemas.openxmlformats.org/officeDocument/2006/relationships/hyperlink" Target="http://www.ff.untz.ba/" TargetMode="External"/><Relationship Id="rId226" Type="http://schemas.openxmlformats.org/officeDocument/2006/relationships/hyperlink" Target="http://www.ff.untz.ba/" TargetMode="External"/><Relationship Id="rId227" Type="http://schemas.openxmlformats.org/officeDocument/2006/relationships/hyperlink" Target="http://www.ff.untz.ba/" TargetMode="External"/><Relationship Id="rId228" Type="http://schemas.openxmlformats.org/officeDocument/2006/relationships/hyperlink" Target="http://www.ff.untz.ba/" TargetMode="External"/><Relationship Id="rId229" Type="http://schemas.openxmlformats.org/officeDocument/2006/relationships/hyperlink" Target="http://www.ff.untz.ba/" TargetMode="External"/><Relationship Id="rId230" Type="http://schemas.openxmlformats.org/officeDocument/2006/relationships/hyperlink" Target="http://www.ff.untz.ba/" TargetMode="External"/><Relationship Id="rId231" Type="http://schemas.openxmlformats.org/officeDocument/2006/relationships/hyperlink" Target="http://www.ff.untz.ba/" TargetMode="External"/><Relationship Id="rId232" Type="http://schemas.openxmlformats.org/officeDocument/2006/relationships/hyperlink" Target="http://www.ff.untz.ba/" TargetMode="External"/><Relationship Id="rId233" Type="http://schemas.openxmlformats.org/officeDocument/2006/relationships/hyperlink" Target="http://www.ff.untz.ba/" TargetMode="External"/><Relationship Id="rId234" Type="http://schemas.openxmlformats.org/officeDocument/2006/relationships/hyperlink" Target="http://www.ff.untz.ba/" TargetMode="External"/><Relationship Id="rId235" Type="http://schemas.openxmlformats.org/officeDocument/2006/relationships/hyperlink" Target="http://www.ff.untz.ba/" TargetMode="External"/><Relationship Id="rId236" Type="http://schemas.openxmlformats.org/officeDocument/2006/relationships/hyperlink" Target="http://www.ff.untz.ba/" TargetMode="External"/><Relationship Id="rId237" Type="http://schemas.openxmlformats.org/officeDocument/2006/relationships/hyperlink" Target="http://www.ff.untz.ba/" TargetMode="External"/><Relationship Id="rId238" Type="http://schemas.openxmlformats.org/officeDocument/2006/relationships/hyperlink" Target="http://www.ff.untz.ba/" TargetMode="External"/><Relationship Id="rId239" Type="http://schemas.openxmlformats.org/officeDocument/2006/relationships/hyperlink" Target="http://www.ff.untz.ba/" TargetMode="External"/><Relationship Id="rId240" Type="http://schemas.openxmlformats.org/officeDocument/2006/relationships/hyperlink" Target="http://www.ff.untz.ba/" TargetMode="External"/><Relationship Id="rId241" Type="http://schemas.openxmlformats.org/officeDocument/2006/relationships/hyperlink" Target="http://www.ff.untz.ba/" TargetMode="External"/><Relationship Id="rId242" Type="http://schemas.openxmlformats.org/officeDocument/2006/relationships/hyperlink" Target="http://www.ff.untz.ba/" TargetMode="External"/><Relationship Id="rId243" Type="http://schemas.openxmlformats.org/officeDocument/2006/relationships/hyperlink" Target="http://www.ff.untz.ba/" TargetMode="External"/><Relationship Id="rId244" Type="http://schemas.openxmlformats.org/officeDocument/2006/relationships/hyperlink" Target="http://www.ff.untz.ba/" TargetMode="External"/><Relationship Id="rId245" Type="http://schemas.openxmlformats.org/officeDocument/2006/relationships/hyperlink" Target="http://www.ff.untz.ba/" TargetMode="External"/><Relationship Id="rId246" Type="http://schemas.openxmlformats.org/officeDocument/2006/relationships/hyperlink" Target="http://www.ff.untz.ba/" TargetMode="External"/><Relationship Id="rId247" Type="http://schemas.openxmlformats.org/officeDocument/2006/relationships/hyperlink" Target="http://www.ff.untz.ba/" TargetMode="External"/><Relationship Id="rId248" Type="http://schemas.openxmlformats.org/officeDocument/2006/relationships/hyperlink" Target="http://www.ff.untz.ba/" TargetMode="External"/><Relationship Id="rId249" Type="http://schemas.openxmlformats.org/officeDocument/2006/relationships/hyperlink" Target="http://www.ff.untz.ba/" TargetMode="External"/><Relationship Id="rId250" Type="http://schemas.openxmlformats.org/officeDocument/2006/relationships/hyperlink" Target="http://www.ff.untz.ba/" TargetMode="External"/><Relationship Id="rId251" Type="http://schemas.openxmlformats.org/officeDocument/2006/relationships/hyperlink" Target="http://www.ff.untz.ba/" TargetMode="External"/><Relationship Id="rId252" Type="http://schemas.openxmlformats.org/officeDocument/2006/relationships/hyperlink" Target="http://www.ff.untz.ba/" TargetMode="External"/><Relationship Id="rId253" Type="http://schemas.openxmlformats.org/officeDocument/2006/relationships/hyperlink" Target="http://www.ff.untz.ba/" TargetMode="External"/><Relationship Id="rId254" Type="http://schemas.openxmlformats.org/officeDocument/2006/relationships/hyperlink" Target="http://www.ff.untz.ba/" TargetMode="External"/><Relationship Id="rId255" Type="http://schemas.openxmlformats.org/officeDocument/2006/relationships/hyperlink" Target="http://www.ff.untz.ba/" TargetMode="External"/><Relationship Id="rId256" Type="http://schemas.openxmlformats.org/officeDocument/2006/relationships/hyperlink" Target="http://www.ff.untz.ba/" TargetMode="External"/><Relationship Id="rId257" Type="http://schemas.openxmlformats.org/officeDocument/2006/relationships/hyperlink" Target="http://www.ff.untz.ba/" TargetMode="External"/><Relationship Id="rId258" Type="http://schemas.openxmlformats.org/officeDocument/2006/relationships/hyperlink" Target="http://www.ff.untz.ba/" TargetMode="External"/><Relationship Id="rId259" Type="http://schemas.openxmlformats.org/officeDocument/2006/relationships/hyperlink" Target="http://www.ff.untz.ba/" TargetMode="External"/><Relationship Id="rId260" Type="http://schemas.openxmlformats.org/officeDocument/2006/relationships/hyperlink" Target="http://www.ff.untz.ba/" TargetMode="External"/><Relationship Id="rId261" Type="http://schemas.openxmlformats.org/officeDocument/2006/relationships/hyperlink" Target="http://www.ff.untz.ba/" TargetMode="External"/><Relationship Id="rId262" Type="http://schemas.openxmlformats.org/officeDocument/2006/relationships/hyperlink" Target="http://www.ff.untz.ba/" TargetMode="External"/><Relationship Id="rId263" Type="http://schemas.openxmlformats.org/officeDocument/2006/relationships/hyperlink" Target="http://www.ff.untz.ba/" TargetMode="External"/><Relationship Id="rId264" Type="http://schemas.openxmlformats.org/officeDocument/2006/relationships/hyperlink" Target="http://www.ff.untz.ba/" TargetMode="External"/><Relationship Id="rId265" Type="http://schemas.openxmlformats.org/officeDocument/2006/relationships/hyperlink" Target="http://www.ff.untz.ba/" TargetMode="External"/><Relationship Id="rId266" Type="http://schemas.openxmlformats.org/officeDocument/2006/relationships/hyperlink" Target="http://www.ff.untz.ba/" TargetMode="External"/><Relationship Id="rId267" Type="http://schemas.openxmlformats.org/officeDocument/2006/relationships/hyperlink" Target="http://www.ff.untz.ba/" TargetMode="External"/><Relationship Id="rId268" Type="http://schemas.openxmlformats.org/officeDocument/2006/relationships/hyperlink" Target="http://www.ff.untz.ba/" TargetMode="External"/><Relationship Id="rId269" Type="http://schemas.openxmlformats.org/officeDocument/2006/relationships/hyperlink" Target="http://www.ff.untz.ba/" TargetMode="External"/><Relationship Id="rId270" Type="http://schemas.openxmlformats.org/officeDocument/2006/relationships/hyperlink" Target="http://www.ff.untz.ba/" TargetMode="External"/><Relationship Id="rId271" Type="http://schemas.openxmlformats.org/officeDocument/2006/relationships/hyperlink" Target="http://www.ff.untz.ba/" TargetMode="External"/><Relationship Id="rId272" Type="http://schemas.openxmlformats.org/officeDocument/2006/relationships/hyperlink" Target="http://www.ff.untz.ba/" TargetMode="External"/><Relationship Id="rId273" Type="http://schemas.openxmlformats.org/officeDocument/2006/relationships/hyperlink" Target="http://www.ff.untz.ba/" TargetMode="External"/><Relationship Id="rId274" Type="http://schemas.openxmlformats.org/officeDocument/2006/relationships/hyperlink" Target="http://www.ff.untz.ba/" TargetMode="External"/><Relationship Id="rId275" Type="http://schemas.openxmlformats.org/officeDocument/2006/relationships/hyperlink" Target="http://www.ff.untz.ba/" TargetMode="External"/><Relationship Id="rId276" Type="http://schemas.openxmlformats.org/officeDocument/2006/relationships/hyperlink" Target="http://www.ff.untz.ba/" TargetMode="External"/><Relationship Id="rId277" Type="http://schemas.openxmlformats.org/officeDocument/2006/relationships/hyperlink" Target="http://www.ff.untz.ba/" TargetMode="External"/><Relationship Id="rId278" Type="http://schemas.openxmlformats.org/officeDocument/2006/relationships/hyperlink" Target="http://www.ff.untz.ba/" TargetMode="External"/><Relationship Id="rId279" Type="http://schemas.openxmlformats.org/officeDocument/2006/relationships/hyperlink" Target="http://www.ff.untz.ba/" TargetMode="External"/><Relationship Id="rId280" Type="http://schemas.openxmlformats.org/officeDocument/2006/relationships/hyperlink" Target="http://www.ff.untz.ba/" TargetMode="External"/><Relationship Id="rId281" Type="http://schemas.openxmlformats.org/officeDocument/2006/relationships/hyperlink" Target="http://www.ff.untz.ba/" TargetMode="External"/><Relationship Id="rId282" Type="http://schemas.openxmlformats.org/officeDocument/2006/relationships/hyperlink" Target="http://www.ff.untz.ba/" TargetMode="External"/><Relationship Id="rId283" Type="http://schemas.openxmlformats.org/officeDocument/2006/relationships/hyperlink" Target="http://www.ff.untz.ba/" TargetMode="External"/><Relationship Id="rId284" Type="http://schemas.openxmlformats.org/officeDocument/2006/relationships/hyperlink" Target="http://www.ff.untz.ba/" TargetMode="External"/><Relationship Id="rId285" Type="http://schemas.openxmlformats.org/officeDocument/2006/relationships/hyperlink" Target="http://www.ff.untz.ba/" TargetMode="External"/><Relationship Id="rId286" Type="http://schemas.openxmlformats.org/officeDocument/2006/relationships/hyperlink" Target="http://www.ff.untz.ba/" TargetMode="External"/><Relationship Id="rId287" Type="http://schemas.openxmlformats.org/officeDocument/2006/relationships/hyperlink" Target="http://www.ff.untz.ba/" TargetMode="External"/><Relationship Id="rId288" Type="http://schemas.openxmlformats.org/officeDocument/2006/relationships/hyperlink" Target="http://www.ff.untz.ba/" TargetMode="External"/><Relationship Id="rId289" Type="http://schemas.openxmlformats.org/officeDocument/2006/relationships/hyperlink" Target="http://www.ff.untz.ba/" TargetMode="External"/><Relationship Id="rId290" Type="http://schemas.openxmlformats.org/officeDocument/2006/relationships/hyperlink" Target="http://www.ff.untz.ba/" TargetMode="External"/><Relationship Id="rId291" Type="http://schemas.openxmlformats.org/officeDocument/2006/relationships/hyperlink" Target="http://www.ff.untz.ba/" TargetMode="External"/><Relationship Id="rId292" Type="http://schemas.openxmlformats.org/officeDocument/2006/relationships/hyperlink" Target="http://www.ff.untz.ba/" TargetMode="External"/><Relationship Id="rId293" Type="http://schemas.openxmlformats.org/officeDocument/2006/relationships/hyperlink" Target="http://www.ff.untz.ba/" TargetMode="External"/><Relationship Id="rId294" Type="http://schemas.openxmlformats.org/officeDocument/2006/relationships/hyperlink" Target="http://www.ff.untz.ba/" TargetMode="External"/><Relationship Id="rId295" Type="http://schemas.openxmlformats.org/officeDocument/2006/relationships/hyperlink" Target="http://www.ff.untz.ba/" TargetMode="External"/><Relationship Id="rId296" Type="http://schemas.openxmlformats.org/officeDocument/2006/relationships/hyperlink" Target="http://www.ff.untz.ba/" TargetMode="External"/><Relationship Id="rId297" Type="http://schemas.openxmlformats.org/officeDocument/2006/relationships/hyperlink" Target="http://www.ff.untz.ba/" TargetMode="External"/><Relationship Id="rId298" Type="http://schemas.openxmlformats.org/officeDocument/2006/relationships/hyperlink" Target="http://www.ff.untz.ba/" TargetMode="External"/><Relationship Id="rId299" Type="http://schemas.openxmlformats.org/officeDocument/2006/relationships/hyperlink" Target="http://www.ff.untz.ba/" TargetMode="External"/><Relationship Id="rId300" Type="http://schemas.openxmlformats.org/officeDocument/2006/relationships/hyperlink" Target="http://www.ff.untz.ba/" TargetMode="External"/><Relationship Id="rId301" Type="http://schemas.openxmlformats.org/officeDocument/2006/relationships/hyperlink" Target="http://www.ff.untz.ba/" TargetMode="External"/><Relationship Id="rId302" Type="http://schemas.openxmlformats.org/officeDocument/2006/relationships/hyperlink" Target="http://www.ff.untz.ba/" TargetMode="External"/><Relationship Id="rId303" Type="http://schemas.openxmlformats.org/officeDocument/2006/relationships/hyperlink" Target="http://www.ff.untz.ba/" TargetMode="External"/><Relationship Id="rId304" Type="http://schemas.openxmlformats.org/officeDocument/2006/relationships/hyperlink" Target="http://www.ff.untz.ba/" TargetMode="External"/><Relationship Id="rId305" Type="http://schemas.openxmlformats.org/officeDocument/2006/relationships/hyperlink" Target="http://www.ff.untz.ba/" TargetMode="External"/><Relationship Id="rId306" Type="http://schemas.openxmlformats.org/officeDocument/2006/relationships/hyperlink" Target="http://www.ff.untz.ba/" TargetMode="External"/><Relationship Id="rId307" Type="http://schemas.openxmlformats.org/officeDocument/2006/relationships/hyperlink" Target="http://www.ff.untz.ba/" TargetMode="External"/><Relationship Id="rId308" Type="http://schemas.openxmlformats.org/officeDocument/2006/relationships/hyperlink" Target="http://www.ff.untz.ba/" TargetMode="External"/><Relationship Id="rId309" Type="http://schemas.openxmlformats.org/officeDocument/2006/relationships/hyperlink" Target="http://www.ff.untz.ba/" TargetMode="External"/><Relationship Id="rId310" Type="http://schemas.openxmlformats.org/officeDocument/2006/relationships/hyperlink" Target="http://www.ff.untz.ba/" TargetMode="External"/><Relationship Id="rId311" Type="http://schemas.openxmlformats.org/officeDocument/2006/relationships/hyperlink" Target="http://www.ff.untz.ba/" TargetMode="External"/><Relationship Id="rId312" Type="http://schemas.openxmlformats.org/officeDocument/2006/relationships/hyperlink" Target="http://www.ff.untz.ba/" TargetMode="External"/><Relationship Id="rId313" Type="http://schemas.openxmlformats.org/officeDocument/2006/relationships/hyperlink" Target="http://www.ff.untz.ba/" TargetMode="External"/><Relationship Id="rId314" Type="http://schemas.openxmlformats.org/officeDocument/2006/relationships/hyperlink" Target="http://www.ff.untz.ba/" TargetMode="External"/><Relationship Id="rId315" Type="http://schemas.openxmlformats.org/officeDocument/2006/relationships/hyperlink" Target="http://www.ff.untz.ba/" TargetMode="External"/><Relationship Id="rId316" Type="http://schemas.openxmlformats.org/officeDocument/2006/relationships/hyperlink" Target="http://www.ff.untz.ba/" TargetMode="External"/><Relationship Id="rId317" Type="http://schemas.openxmlformats.org/officeDocument/2006/relationships/hyperlink" Target="http://www.ff.untz.ba/" TargetMode="External"/><Relationship Id="rId318" Type="http://schemas.openxmlformats.org/officeDocument/2006/relationships/hyperlink" Target="http://www.ff.untz.ba/" TargetMode="External"/><Relationship Id="rId319" Type="http://schemas.openxmlformats.org/officeDocument/2006/relationships/hyperlink" Target="http://www.ff.untz.ba/" TargetMode="External"/><Relationship Id="rId320" Type="http://schemas.openxmlformats.org/officeDocument/2006/relationships/hyperlink" Target="http://www.ff.untz.ba/" TargetMode="External"/><Relationship Id="rId321" Type="http://schemas.openxmlformats.org/officeDocument/2006/relationships/hyperlink" Target="http://www.ff.untz.ba/" TargetMode="External"/><Relationship Id="rId322" Type="http://schemas.openxmlformats.org/officeDocument/2006/relationships/hyperlink" Target="http://www.ff.untz.ba/" TargetMode="External"/><Relationship Id="rId323" Type="http://schemas.openxmlformats.org/officeDocument/2006/relationships/hyperlink" Target="http://www.ff.untz.ba/" TargetMode="External"/><Relationship Id="rId324" Type="http://schemas.openxmlformats.org/officeDocument/2006/relationships/hyperlink" Target="http://www.ff.untz.ba/" TargetMode="External"/><Relationship Id="rId325" Type="http://schemas.openxmlformats.org/officeDocument/2006/relationships/hyperlink" Target="http://www.ff.untz.ba/" TargetMode="External"/><Relationship Id="rId326" Type="http://schemas.openxmlformats.org/officeDocument/2006/relationships/hyperlink" Target="http://www.ff.untz.ba/" TargetMode="External"/><Relationship Id="rId327" Type="http://schemas.openxmlformats.org/officeDocument/2006/relationships/hyperlink" Target="http://www.ff.untz.ba/" TargetMode="External"/><Relationship Id="rId328" Type="http://schemas.openxmlformats.org/officeDocument/2006/relationships/hyperlink" Target="http://www.ff.untz.ba/" TargetMode="External"/><Relationship Id="rId329" Type="http://schemas.openxmlformats.org/officeDocument/2006/relationships/hyperlink" Target="http://www.ff.untz.ba/" TargetMode="External"/><Relationship Id="rId330" Type="http://schemas.openxmlformats.org/officeDocument/2006/relationships/hyperlink" Target="http://www.ff.untz.ba/" TargetMode="External"/><Relationship Id="rId331" Type="http://schemas.openxmlformats.org/officeDocument/2006/relationships/hyperlink" Target="http://www.ff.untz.ba/" TargetMode="External"/><Relationship Id="rId332" Type="http://schemas.openxmlformats.org/officeDocument/2006/relationships/hyperlink" Target="http://www.ff.untz.ba/" TargetMode="External"/><Relationship Id="rId333" Type="http://schemas.openxmlformats.org/officeDocument/2006/relationships/hyperlink" Target="http://www.ff.untz.ba/" TargetMode="External"/><Relationship Id="rId334" Type="http://schemas.openxmlformats.org/officeDocument/2006/relationships/hyperlink" Target="http://www.ff.untz.ba/" TargetMode="External"/><Relationship Id="rId335" Type="http://schemas.openxmlformats.org/officeDocument/2006/relationships/hyperlink" Target="http://www.ff.untz.ba/" TargetMode="External"/><Relationship Id="rId336" Type="http://schemas.openxmlformats.org/officeDocument/2006/relationships/hyperlink" Target="http://www.ff.untz.ba/" TargetMode="External"/><Relationship Id="rId337" Type="http://schemas.openxmlformats.org/officeDocument/2006/relationships/hyperlink" Target="http://www.ff.untz.ba/" TargetMode="External"/><Relationship Id="rId338" Type="http://schemas.openxmlformats.org/officeDocument/2006/relationships/hyperlink" Target="http://www.ff.untz.ba/" TargetMode="External"/><Relationship Id="rId339" Type="http://schemas.openxmlformats.org/officeDocument/2006/relationships/hyperlink" Target="http://www.ff.untz.ba/" TargetMode="External"/><Relationship Id="rId340" Type="http://schemas.openxmlformats.org/officeDocument/2006/relationships/hyperlink" Target="http://www.ff.untz.ba/" TargetMode="External"/><Relationship Id="rId341" Type="http://schemas.openxmlformats.org/officeDocument/2006/relationships/hyperlink" Target="http://www.ff.untz.ba/" TargetMode="External"/><Relationship Id="rId342" Type="http://schemas.openxmlformats.org/officeDocument/2006/relationships/hyperlink" Target="http://www.ff.untz.ba/" TargetMode="External"/><Relationship Id="rId343" Type="http://schemas.openxmlformats.org/officeDocument/2006/relationships/hyperlink" Target="http://www.ff.untz.ba/" TargetMode="External"/><Relationship Id="rId344" Type="http://schemas.openxmlformats.org/officeDocument/2006/relationships/hyperlink" Target="http://www.ff.untz.ba/" TargetMode="External"/><Relationship Id="rId345" Type="http://schemas.openxmlformats.org/officeDocument/2006/relationships/hyperlink" Target="http://www.ff.untz.ba/" TargetMode="External"/><Relationship Id="rId346" Type="http://schemas.openxmlformats.org/officeDocument/2006/relationships/hyperlink" Target="http://www.ff.untz.ba/" TargetMode="External"/><Relationship Id="rId347" Type="http://schemas.openxmlformats.org/officeDocument/2006/relationships/hyperlink" Target="http://www.ff.untz.ba/" TargetMode="External"/><Relationship Id="rId348" Type="http://schemas.openxmlformats.org/officeDocument/2006/relationships/hyperlink" Target="http://www.ff.untz.ba/" TargetMode="External"/><Relationship Id="rId349" Type="http://schemas.openxmlformats.org/officeDocument/2006/relationships/hyperlink" Target="http://www.ff.untz.ba/" TargetMode="External"/><Relationship Id="rId350" Type="http://schemas.openxmlformats.org/officeDocument/2006/relationships/hyperlink" Target="http://www.ff.untz.ba/" TargetMode="External"/><Relationship Id="rId351" Type="http://schemas.openxmlformats.org/officeDocument/2006/relationships/hyperlink" Target="http://www.ff.untz.ba/" TargetMode="External"/><Relationship Id="rId352" Type="http://schemas.openxmlformats.org/officeDocument/2006/relationships/hyperlink" Target="http://www.ff.untz.ba/" TargetMode="External"/><Relationship Id="rId353" Type="http://schemas.openxmlformats.org/officeDocument/2006/relationships/hyperlink" Target="http://www.ff.untz.ba/" TargetMode="External"/><Relationship Id="rId354" Type="http://schemas.openxmlformats.org/officeDocument/2006/relationships/hyperlink" Target="http://www.ff.untz.ba/" TargetMode="External"/><Relationship Id="rId355" Type="http://schemas.openxmlformats.org/officeDocument/2006/relationships/hyperlink" Target="http://www.ff.untz.ba/" TargetMode="External"/><Relationship Id="rId356" Type="http://schemas.openxmlformats.org/officeDocument/2006/relationships/hyperlink" Target="http://www.ff.untz.ba/" TargetMode="External"/><Relationship Id="rId357" Type="http://schemas.openxmlformats.org/officeDocument/2006/relationships/hyperlink" Target="http://www.ff.untz.ba/" TargetMode="External"/><Relationship Id="rId358" Type="http://schemas.openxmlformats.org/officeDocument/2006/relationships/hyperlink" Target="http://www.ff.untz.ba/" TargetMode="External"/><Relationship Id="rId359" Type="http://schemas.openxmlformats.org/officeDocument/2006/relationships/hyperlink" Target="http://www.ff.untz.ba/" TargetMode="External"/><Relationship Id="rId360" Type="http://schemas.openxmlformats.org/officeDocument/2006/relationships/hyperlink" Target="http://www.ff.untz.ba/" TargetMode="External"/><Relationship Id="rId361" Type="http://schemas.openxmlformats.org/officeDocument/2006/relationships/hyperlink" Target="http://www.ff.untz.ba/" TargetMode="External"/><Relationship Id="rId362" Type="http://schemas.openxmlformats.org/officeDocument/2006/relationships/hyperlink" Target="http://www.ff.untz.ba/" TargetMode="External"/><Relationship Id="rId363" Type="http://schemas.openxmlformats.org/officeDocument/2006/relationships/hyperlink" Target="http://www.ff.untz.ba/" TargetMode="External"/><Relationship Id="rId364" Type="http://schemas.openxmlformats.org/officeDocument/2006/relationships/hyperlink" Target="http://www.ff.untz.ba/" TargetMode="External"/><Relationship Id="rId365" Type="http://schemas.openxmlformats.org/officeDocument/2006/relationships/hyperlink" Target="http://www.ff.untz.ba/" TargetMode="External"/><Relationship Id="rId366" Type="http://schemas.openxmlformats.org/officeDocument/2006/relationships/hyperlink" Target="http://www.ff.untz.ba/" TargetMode="External"/><Relationship Id="rId367" Type="http://schemas.openxmlformats.org/officeDocument/2006/relationships/hyperlink" Target="http://www.ff.untz.ba/" TargetMode="External"/><Relationship Id="rId368" Type="http://schemas.openxmlformats.org/officeDocument/2006/relationships/hyperlink" Target="http://www.ff.untz.ba/" TargetMode="External"/><Relationship Id="rId369" Type="http://schemas.openxmlformats.org/officeDocument/2006/relationships/hyperlink" Target="http://www.ff.untz.ba/" TargetMode="External"/><Relationship Id="rId370" Type="http://schemas.openxmlformats.org/officeDocument/2006/relationships/hyperlink" Target="http://www.ff.untz.ba/" TargetMode="External"/><Relationship Id="rId371" Type="http://schemas.openxmlformats.org/officeDocument/2006/relationships/hyperlink" Target="http://www.ff.untz.ba/" TargetMode="External"/><Relationship Id="rId372" Type="http://schemas.openxmlformats.org/officeDocument/2006/relationships/hyperlink" Target="http://www.ff.untz.ba/" TargetMode="External"/><Relationship Id="rId373" Type="http://schemas.openxmlformats.org/officeDocument/2006/relationships/hyperlink" Target="http://www.ff.untz.ba/" TargetMode="External"/><Relationship Id="rId374" Type="http://schemas.openxmlformats.org/officeDocument/2006/relationships/hyperlink" Target="http://www.ff.untz.ba/" TargetMode="External"/><Relationship Id="rId375" Type="http://schemas.openxmlformats.org/officeDocument/2006/relationships/hyperlink" Target="http://www.ff.untz.ba/" TargetMode="External"/><Relationship Id="rId376" Type="http://schemas.openxmlformats.org/officeDocument/2006/relationships/hyperlink" Target="http://www.ff.untz.ba/" TargetMode="External"/><Relationship Id="rId377" Type="http://schemas.openxmlformats.org/officeDocument/2006/relationships/hyperlink" Target="http://www.ff.untz.ba/" TargetMode="External"/><Relationship Id="rId378" Type="http://schemas.openxmlformats.org/officeDocument/2006/relationships/hyperlink" Target="http://www.ff.untz.ba/" TargetMode="External"/><Relationship Id="rId379" Type="http://schemas.openxmlformats.org/officeDocument/2006/relationships/hyperlink" Target="http://www.ff.untz.ba/" TargetMode="External"/><Relationship Id="rId380" Type="http://schemas.openxmlformats.org/officeDocument/2006/relationships/hyperlink" Target="http://www.ff.untz.ba/" TargetMode="External"/><Relationship Id="rId381" Type="http://schemas.openxmlformats.org/officeDocument/2006/relationships/hyperlink" Target="http://www.ff.untz.ba/" TargetMode="External"/><Relationship Id="rId382" Type="http://schemas.openxmlformats.org/officeDocument/2006/relationships/hyperlink" Target="http://www.ff.untz.ba/" TargetMode="External"/><Relationship Id="rId383" Type="http://schemas.openxmlformats.org/officeDocument/2006/relationships/hyperlink" Target="http://www.ff.untz.ba/" TargetMode="External"/><Relationship Id="rId384" Type="http://schemas.openxmlformats.org/officeDocument/2006/relationships/hyperlink" Target="http://www.ff.untz.ba/" TargetMode="External"/><Relationship Id="rId385" Type="http://schemas.openxmlformats.org/officeDocument/2006/relationships/hyperlink" Target="http://www.ff.untz.ba/" TargetMode="External"/><Relationship Id="rId386" Type="http://schemas.openxmlformats.org/officeDocument/2006/relationships/hyperlink" Target="http://www.ff.untz.ba/" TargetMode="External"/><Relationship Id="rId387" Type="http://schemas.openxmlformats.org/officeDocument/2006/relationships/hyperlink" Target="http://www.ff.untz.ba/" TargetMode="External"/><Relationship Id="rId388" Type="http://schemas.openxmlformats.org/officeDocument/2006/relationships/hyperlink" Target="http://www.ff.untz.ba/" TargetMode="External"/><Relationship Id="rId389" Type="http://schemas.openxmlformats.org/officeDocument/2006/relationships/hyperlink" Target="http://www.ff.untz.ba/" TargetMode="External"/><Relationship Id="rId390" Type="http://schemas.openxmlformats.org/officeDocument/2006/relationships/hyperlink" Target="http://www.ff.untz.ba/" TargetMode="External"/><Relationship Id="rId391" Type="http://schemas.openxmlformats.org/officeDocument/2006/relationships/hyperlink" Target="http://www.ff.untz.ba/" TargetMode="External"/><Relationship Id="rId392" Type="http://schemas.openxmlformats.org/officeDocument/2006/relationships/hyperlink" Target="http://www.ff.untz.ba/" TargetMode="External"/><Relationship Id="rId393" Type="http://schemas.openxmlformats.org/officeDocument/2006/relationships/hyperlink" Target="http://www.ff.untz.ba/" TargetMode="External"/><Relationship Id="rId394" Type="http://schemas.openxmlformats.org/officeDocument/2006/relationships/hyperlink" Target="http://www.ff.untz.ba/" TargetMode="External"/><Relationship Id="rId395" Type="http://schemas.openxmlformats.org/officeDocument/2006/relationships/hyperlink" Target="http://www.ff.untz.ba/" TargetMode="External"/><Relationship Id="rId396" Type="http://schemas.openxmlformats.org/officeDocument/2006/relationships/hyperlink" Target="http://www.ff.untz.ba/" TargetMode="External"/><Relationship Id="rId397" Type="http://schemas.openxmlformats.org/officeDocument/2006/relationships/hyperlink" Target="http://www.ff.untz.ba/" TargetMode="External"/><Relationship Id="rId398" Type="http://schemas.openxmlformats.org/officeDocument/2006/relationships/hyperlink" Target="http://www.ff.untz.ba/" TargetMode="External"/><Relationship Id="rId399" Type="http://schemas.openxmlformats.org/officeDocument/2006/relationships/hyperlink" Target="http://www.ff.untz.ba/" TargetMode="External"/><Relationship Id="rId400" Type="http://schemas.openxmlformats.org/officeDocument/2006/relationships/hyperlink" Target="http://www.ff.untz.ba/" TargetMode="External"/><Relationship Id="rId401" Type="http://schemas.openxmlformats.org/officeDocument/2006/relationships/hyperlink" Target="http://www.ff.untz.ba/" TargetMode="External"/><Relationship Id="rId402" Type="http://schemas.openxmlformats.org/officeDocument/2006/relationships/hyperlink" Target="http://www.ff.untz.ba/" TargetMode="External"/><Relationship Id="rId403" Type="http://schemas.openxmlformats.org/officeDocument/2006/relationships/hyperlink" Target="http://www.ff.untz.ba/" TargetMode="External"/><Relationship Id="rId404" Type="http://schemas.openxmlformats.org/officeDocument/2006/relationships/hyperlink" Target="http://www.ff.untz.ba/" TargetMode="External"/><Relationship Id="rId405" Type="http://schemas.openxmlformats.org/officeDocument/2006/relationships/hyperlink" Target="http://www.ff.untz.ba/" TargetMode="External"/><Relationship Id="rId406" Type="http://schemas.openxmlformats.org/officeDocument/2006/relationships/hyperlink" Target="http://www.ff.untz.ba/" TargetMode="External"/><Relationship Id="rId407" Type="http://schemas.openxmlformats.org/officeDocument/2006/relationships/hyperlink" Target="http://www.ff.untz.ba/" TargetMode="External"/><Relationship Id="rId408" Type="http://schemas.openxmlformats.org/officeDocument/2006/relationships/hyperlink" Target="http://www.ff.untz.ba/" TargetMode="External"/><Relationship Id="rId409" Type="http://schemas.openxmlformats.org/officeDocument/2006/relationships/hyperlink" Target="http://www.ff.untz.ba/" TargetMode="External"/><Relationship Id="rId410" Type="http://schemas.openxmlformats.org/officeDocument/2006/relationships/hyperlink" Target="http://www.ff.untz.ba/" TargetMode="External"/><Relationship Id="rId411" Type="http://schemas.openxmlformats.org/officeDocument/2006/relationships/hyperlink" Target="http://www.ff.untz.ba/" TargetMode="External"/><Relationship Id="rId412" Type="http://schemas.openxmlformats.org/officeDocument/2006/relationships/hyperlink" Target="http://www.ff.untz.ba/" TargetMode="External"/><Relationship Id="rId413" Type="http://schemas.openxmlformats.org/officeDocument/2006/relationships/hyperlink" Target="http://www.ff.untz.ba/" TargetMode="External"/><Relationship Id="rId414" Type="http://schemas.openxmlformats.org/officeDocument/2006/relationships/hyperlink" Target="http://www.ff.untz.ba/" TargetMode="External"/><Relationship Id="rId415" Type="http://schemas.openxmlformats.org/officeDocument/2006/relationships/hyperlink" Target="http://www.ff.untz.ba/" TargetMode="External"/><Relationship Id="rId416" Type="http://schemas.openxmlformats.org/officeDocument/2006/relationships/hyperlink" Target="http://www.ff.untz.ba/" TargetMode="External"/><Relationship Id="rId417" Type="http://schemas.openxmlformats.org/officeDocument/2006/relationships/hyperlink" Target="http://www.ff.untz.ba/" TargetMode="External"/><Relationship Id="rId418" Type="http://schemas.openxmlformats.org/officeDocument/2006/relationships/hyperlink" Target="http://www.ff.untz.ba/" TargetMode="External"/><Relationship Id="rId419" Type="http://schemas.openxmlformats.org/officeDocument/2006/relationships/hyperlink" Target="http://www.ff.untz.ba/" TargetMode="External"/><Relationship Id="rId420" Type="http://schemas.openxmlformats.org/officeDocument/2006/relationships/hyperlink" Target="http://www.ff.untz.ba/" TargetMode="External"/><Relationship Id="rId421" Type="http://schemas.openxmlformats.org/officeDocument/2006/relationships/hyperlink" Target="http://www.ff.untz.ba/" TargetMode="External"/><Relationship Id="rId422" Type="http://schemas.openxmlformats.org/officeDocument/2006/relationships/hyperlink" Target="http://www.ff.untz.ba/" TargetMode="External"/><Relationship Id="rId423" Type="http://schemas.openxmlformats.org/officeDocument/2006/relationships/hyperlink" Target="http://www.ff.untz.ba/" TargetMode="External"/><Relationship Id="rId424" Type="http://schemas.openxmlformats.org/officeDocument/2006/relationships/hyperlink" Target="http://www.ff.untz.ba/" TargetMode="External"/><Relationship Id="rId425" Type="http://schemas.openxmlformats.org/officeDocument/2006/relationships/hyperlink" Target="http://www.ff.untz.ba/" TargetMode="External"/><Relationship Id="rId426" Type="http://schemas.openxmlformats.org/officeDocument/2006/relationships/hyperlink" Target="http://www.ff.untz.ba/" TargetMode="External"/><Relationship Id="rId427" Type="http://schemas.openxmlformats.org/officeDocument/2006/relationships/hyperlink" Target="http://www.ff.untz.ba/" TargetMode="External"/><Relationship Id="rId428" Type="http://schemas.openxmlformats.org/officeDocument/2006/relationships/hyperlink" Target="http://www.ff.untz.ba/" TargetMode="External"/><Relationship Id="rId429" Type="http://schemas.openxmlformats.org/officeDocument/2006/relationships/hyperlink" Target="http://www.ff.untz.ba/" TargetMode="External"/><Relationship Id="rId430" Type="http://schemas.openxmlformats.org/officeDocument/2006/relationships/hyperlink" Target="http://www.ff.untz.ba/" TargetMode="External"/><Relationship Id="rId431" Type="http://schemas.openxmlformats.org/officeDocument/2006/relationships/hyperlink" Target="http://www.ff.untz.ba/" TargetMode="External"/><Relationship Id="rId432" Type="http://schemas.openxmlformats.org/officeDocument/2006/relationships/numbering" Target="numbering.xml"/><Relationship Id="rId433" Type="http://schemas.openxmlformats.org/officeDocument/2006/relationships/fontTable" Target="fontTable.xml"/><Relationship Id="rId434" Type="http://schemas.openxmlformats.org/officeDocument/2006/relationships/settings" Target="settings.xml"/><Relationship Id="rId435" Type="http://schemas.openxmlformats.org/officeDocument/2006/relationships/theme" Target="theme/theme1.xml"/><Relationship Id="rId43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F5FD-D8C6-43EF-9E46-E829F803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LibreOffice/7.0.3.1$Windows_X86_64 LibreOffice_project/d7547858d014d4cf69878db179d326fc3483e082</Application>
  <Pages>12</Pages>
  <Words>3191</Words>
  <Characters>21005</Characters>
  <CharactersWithSpaces>23831</CharactersWithSpaces>
  <Paragraphs>331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dc:description/>
  <dc:language>en-US</dc:language>
  <cp:lastModifiedBy/>
  <cp:lastPrinted>2023-05-19T13:25:54Z</cp:lastPrinted>
  <dcterms:modified xsi:type="dcterms:W3CDTF">2023-05-19T13:25:47Z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